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CF7431" w14:textId="694DEA01" w:rsidR="00F601B3" w:rsidRPr="00393746" w:rsidRDefault="00560D53" w:rsidP="00F601B3">
      <w:pPr>
        <w:tabs>
          <w:tab w:val="center" w:pos="4536"/>
          <w:tab w:val="right" w:pos="8280"/>
          <w:tab w:val="right" w:pos="9639"/>
        </w:tabs>
        <w:ind w:right="2"/>
        <w:rPr>
          <w:rFonts w:ascii="Arial" w:eastAsia="MS Mincho" w:hAnsi="Arial"/>
          <w:b/>
          <w:sz w:val="22"/>
          <w:szCs w:val="22"/>
          <w:lang w:val="de-DE" w:eastAsia="x-none"/>
        </w:rPr>
      </w:pPr>
      <w:r w:rsidRPr="00393746">
        <w:rPr>
          <w:rFonts w:ascii="Arial" w:eastAsia="MS Mincho" w:hAnsi="Arial"/>
          <w:b/>
          <w:sz w:val="22"/>
          <w:szCs w:val="22"/>
          <w:lang w:val="de-DE" w:eastAsia="x-none"/>
        </w:rPr>
        <w:t>3GPP TSG RAN WG1 #11</w:t>
      </w:r>
      <w:r w:rsidR="008F348D">
        <w:rPr>
          <w:rFonts w:ascii="Arial" w:eastAsia="MS Mincho" w:hAnsi="Arial"/>
          <w:b/>
          <w:sz w:val="22"/>
          <w:szCs w:val="22"/>
          <w:lang w:val="de-DE" w:eastAsia="x-none"/>
        </w:rPr>
        <w:t>8</w:t>
      </w:r>
      <w:r w:rsidRPr="00393746">
        <w:rPr>
          <w:rFonts w:ascii="Arial" w:eastAsia="MS Mincho" w:hAnsi="Arial"/>
          <w:b/>
          <w:sz w:val="22"/>
          <w:szCs w:val="22"/>
          <w:lang w:val="de-DE" w:eastAsia="x-none"/>
        </w:rPr>
        <w:tab/>
      </w:r>
      <w:r w:rsidRPr="00393746">
        <w:rPr>
          <w:rFonts w:ascii="Arial" w:eastAsia="MS Mincho" w:hAnsi="Arial"/>
          <w:b/>
          <w:sz w:val="22"/>
          <w:szCs w:val="22"/>
          <w:lang w:val="de-DE" w:eastAsia="x-none"/>
        </w:rPr>
        <w:tab/>
        <w:t xml:space="preserve"> </w:t>
      </w:r>
      <w:r w:rsidRPr="00393746">
        <w:rPr>
          <w:rFonts w:ascii="Arial" w:eastAsia="MS Mincho" w:hAnsi="Arial"/>
          <w:b/>
          <w:sz w:val="22"/>
          <w:szCs w:val="22"/>
          <w:lang w:val="de-DE" w:eastAsia="x-none"/>
        </w:rPr>
        <w:tab/>
      </w:r>
      <w:r w:rsidR="00D676E0" w:rsidRPr="00D676E0">
        <w:rPr>
          <w:rFonts w:ascii="Arial" w:eastAsia="MS Mincho" w:hAnsi="Arial"/>
          <w:b/>
          <w:sz w:val="22"/>
          <w:szCs w:val="22"/>
          <w:lang w:val="de-DE" w:eastAsia="x-none"/>
        </w:rPr>
        <w:t>R1-2406691</w:t>
      </w:r>
    </w:p>
    <w:p w14:paraId="07B455D4" w14:textId="695F46C6" w:rsidR="00F601B3" w:rsidRDefault="0049612D" w:rsidP="00F601B3">
      <w:pPr>
        <w:tabs>
          <w:tab w:val="center" w:pos="4536"/>
          <w:tab w:val="right" w:pos="8280"/>
          <w:tab w:val="right" w:pos="9639"/>
        </w:tabs>
        <w:ind w:right="2"/>
        <w:rPr>
          <w:rFonts w:ascii="Arial" w:eastAsia="MS Mincho" w:hAnsi="Arial"/>
          <w:b/>
          <w:sz w:val="22"/>
          <w:szCs w:val="22"/>
          <w:lang w:val="de-DE" w:eastAsia="x-none"/>
        </w:rPr>
      </w:pPr>
      <w:r w:rsidRPr="0049612D">
        <w:rPr>
          <w:rFonts w:ascii="Arial" w:eastAsia="MS Mincho" w:hAnsi="Arial"/>
          <w:b/>
          <w:sz w:val="22"/>
          <w:szCs w:val="22"/>
          <w:lang w:val="de-DE" w:eastAsia="x-none"/>
        </w:rPr>
        <w:t>Maastricht, Netherlands, August 19 – 23, 2024</w:t>
      </w:r>
    </w:p>
    <w:p w14:paraId="666B8260" w14:textId="77777777" w:rsidR="0049612D" w:rsidRPr="00393746" w:rsidRDefault="0049612D" w:rsidP="00F601B3">
      <w:pPr>
        <w:tabs>
          <w:tab w:val="center" w:pos="4536"/>
          <w:tab w:val="right" w:pos="8280"/>
          <w:tab w:val="right" w:pos="9639"/>
        </w:tabs>
        <w:ind w:right="2"/>
        <w:rPr>
          <w:rFonts w:ascii="Arial" w:hAnsi="Arial" w:cs="Arial"/>
          <w:b/>
          <w:bCs/>
          <w:sz w:val="22"/>
          <w:szCs w:val="22"/>
          <w:lang w:val="en-US"/>
        </w:rPr>
      </w:pPr>
    </w:p>
    <w:p w14:paraId="2C4D66C1" w14:textId="77777777" w:rsidR="00F601B3" w:rsidRPr="00393746" w:rsidRDefault="00560D53" w:rsidP="00F601B3">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77777777" w:rsidR="00F601B3" w:rsidRPr="00393746" w:rsidRDefault="00560D53" w:rsidP="00F601B3">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t>Discussion on subband non-overlapping full duplex Tx/Rx and measurement operations</w:t>
      </w:r>
    </w:p>
    <w:p w14:paraId="33530D74" w14:textId="77777777" w:rsidR="00F601B3" w:rsidRPr="00393746" w:rsidRDefault="00560D53" w:rsidP="00F601B3">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t>9.3.1</w:t>
      </w:r>
    </w:p>
    <w:p w14:paraId="1437DEF4" w14:textId="77777777" w:rsidR="00F601B3" w:rsidRPr="00393746" w:rsidRDefault="00560D53" w:rsidP="008B7AB8">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t>Introduction</w:t>
      </w:r>
    </w:p>
    <w:p w14:paraId="0F089919" w14:textId="77777777" w:rsidR="00F601B3" w:rsidRPr="005B6C5D" w:rsidRDefault="00560D53" w:rsidP="00F601B3">
      <w:pPr>
        <w:spacing w:beforeLines="50" w:before="120" w:afterLines="50" w:after="12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 xml:space="preserve">the RAN #102 meeting, WI on the </w:t>
      </w:r>
      <w:r w:rsidRPr="005B6C5D">
        <w:rPr>
          <w:rFonts w:eastAsia="SimSun"/>
          <w:sz w:val="22"/>
          <w:szCs w:val="22"/>
          <w:lang w:val="en-US" w:eastAsia="zh-CN"/>
        </w:rPr>
        <w:t xml:space="preserve">evolution of NR duplex operation was approved. The objectives of the WI related to SBFD operation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[1].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57E600E3" w14:textId="77777777" w:rsidR="00F601B3" w:rsidRPr="005B6C5D" w:rsidRDefault="00560D53" w:rsidP="005407EE">
            <w:pPr>
              <w:spacing w:line="254" w:lineRule="auto"/>
              <w:ind w:right="-99"/>
              <w:rPr>
                <w:rFonts w:eastAsia="SimSun"/>
                <w:i/>
                <w:iCs/>
                <w:sz w:val="22"/>
                <w:szCs w:val="22"/>
                <w:lang w:val="en-US" w:eastAsia="zh-CN"/>
              </w:rPr>
            </w:pPr>
            <w:bookmarkStart w:id="0" w:name="_Hlk89819652"/>
            <w:r w:rsidRPr="005B6C5D">
              <w:rPr>
                <w:rFonts w:eastAsia="Malgun Gothic"/>
                <w:bCs/>
                <w:sz w:val="22"/>
                <w:szCs w:val="22"/>
                <w:lang w:eastAsia="ko-KR"/>
              </w:rPr>
              <w:t xml:space="preserve"> </w:t>
            </w:r>
            <w:bookmarkEnd w:id="0"/>
            <w:r w:rsidRPr="005B6C5D">
              <w:rPr>
                <w:rFonts w:eastAsia="SimSun" w:hint="eastAsia"/>
                <w:i/>
                <w:iCs/>
                <w:sz w:val="22"/>
                <w:szCs w:val="22"/>
                <w:lang w:val="en-US" w:eastAsia="zh-CN"/>
              </w:rPr>
              <w:t>For subband non-overlapping full duplex (SBFD) operation at gNB side within a TDD carrier:</w:t>
            </w:r>
          </w:p>
          <w:p w14:paraId="2DBCF622" w14:textId="77777777" w:rsidR="00F601B3" w:rsidRPr="005B6C5D" w:rsidRDefault="00560D53" w:rsidP="009705B5">
            <w:pPr>
              <w:numPr>
                <w:ilvl w:val="1"/>
                <w:numId w:val="64"/>
              </w:numPr>
              <w:spacing w:after="180" w:line="254" w:lineRule="auto"/>
              <w:ind w:left="1080" w:right="-99"/>
              <w:rPr>
                <w:rFonts w:eastAsia="SimSun"/>
                <w:i/>
                <w:iCs/>
                <w:sz w:val="22"/>
                <w:szCs w:val="22"/>
                <w:lang w:val="en-US" w:eastAsia="zh-CN"/>
              </w:rPr>
            </w:pPr>
            <w:r w:rsidRPr="005B6C5D">
              <w:rPr>
                <w:rFonts w:eastAsia="SimSun" w:hint="eastAsia"/>
                <w:i/>
                <w:iCs/>
                <w:sz w:val="22"/>
                <w:szCs w:val="22"/>
                <w:lang w:val="en-US" w:eastAsia="zh-CN"/>
              </w:rPr>
              <w:t>Specify semi-static indication of time location of SBFD subbands to UEs in RRC_CONNECTED mode [RAN1, RAN2]</w:t>
            </w:r>
          </w:p>
          <w:p w14:paraId="453B3EE2"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Indication of time location of SBFD subbands in SIB is not precluded</w:t>
            </w:r>
          </w:p>
          <w:p w14:paraId="0CE8375A" w14:textId="77777777" w:rsidR="00F601B3" w:rsidRPr="005B6C5D" w:rsidRDefault="00560D53" w:rsidP="009705B5">
            <w:pPr>
              <w:numPr>
                <w:ilvl w:val="1"/>
                <w:numId w:val="64"/>
              </w:numPr>
              <w:spacing w:after="180" w:line="254" w:lineRule="auto"/>
              <w:ind w:left="1080" w:right="-99"/>
              <w:rPr>
                <w:rFonts w:eastAsia="SimSun"/>
                <w:i/>
                <w:iCs/>
                <w:sz w:val="22"/>
                <w:szCs w:val="22"/>
                <w:lang w:val="en-US" w:eastAsia="zh-CN"/>
              </w:rPr>
            </w:pPr>
            <w:r w:rsidRPr="005B6C5D">
              <w:rPr>
                <w:rFonts w:eastAsia="SimSun" w:hint="eastAsia"/>
                <w:i/>
                <w:iCs/>
                <w:sz w:val="22"/>
                <w:szCs w:val="22"/>
                <w:lang w:val="en-US" w:eastAsia="zh-CN"/>
              </w:rPr>
              <w:t>Specify semi-static indication of frequency domain location of SBFD subbands to UEs in RRC_CONNECTED mode [RAN1, RAN2]</w:t>
            </w:r>
          </w:p>
          <w:p w14:paraId="43A0239A"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Indication of frequency domain location of SBFD subbands in SIB is not precluded</w:t>
            </w:r>
          </w:p>
          <w:p w14:paraId="7182B5B7" w14:textId="77777777" w:rsidR="00F601B3" w:rsidRPr="005B6C5D" w:rsidRDefault="00560D53" w:rsidP="009705B5">
            <w:pPr>
              <w:numPr>
                <w:ilvl w:val="1"/>
                <w:numId w:val="64"/>
              </w:numPr>
              <w:spacing w:after="180" w:line="256" w:lineRule="auto"/>
              <w:ind w:left="1080"/>
              <w:rPr>
                <w:rFonts w:eastAsia="SimSun"/>
                <w:i/>
                <w:iCs/>
                <w:sz w:val="22"/>
                <w:szCs w:val="22"/>
                <w:lang w:val="en-US" w:eastAsia="zh-CN"/>
              </w:rPr>
            </w:pPr>
            <w:r w:rsidRPr="005B6C5D">
              <w:rPr>
                <w:rFonts w:eastAsia="SimSun" w:hint="eastAsia"/>
                <w:i/>
                <w:iCs/>
                <w:sz w:val="22"/>
                <w:szCs w:val="22"/>
                <w:lang w:val="en-US" w:eastAsia="zh-CN"/>
              </w:rPr>
              <w:t>Specify SBFD operation to support random access in SBFD symbols by UEs in RRC CONNECTED mode [RAN1, RAN2]</w:t>
            </w:r>
          </w:p>
          <w:p w14:paraId="3E822777" w14:textId="77777777" w:rsidR="00F601B3" w:rsidRPr="005B6C5D" w:rsidRDefault="00560D53" w:rsidP="009705B5">
            <w:pPr>
              <w:numPr>
                <w:ilvl w:val="1"/>
                <w:numId w:val="64"/>
              </w:numPr>
              <w:spacing w:after="180" w:line="254" w:lineRule="auto"/>
              <w:ind w:left="1080" w:right="-99"/>
              <w:rPr>
                <w:rFonts w:eastAsia="SimSun"/>
                <w:i/>
                <w:iCs/>
                <w:sz w:val="22"/>
                <w:szCs w:val="22"/>
                <w:lang w:val="en-US" w:eastAsia="zh-CN"/>
              </w:rPr>
            </w:pPr>
            <w:r w:rsidRPr="005B6C5D">
              <w:rPr>
                <w:rFonts w:eastAsia="SimSun" w:hint="eastAsia"/>
                <w:i/>
                <w:iCs/>
                <w:sz w:val="22"/>
                <w:szCs w:val="22"/>
                <w:lang w:val="en-US" w:eastAsia="zh-CN"/>
              </w:rPr>
              <w:t>Study and specify, if justified, SBFD operation to UE in RRC_IDLE/INACTIVE mode for random access [RAN1, RAN2]</w:t>
            </w:r>
          </w:p>
          <w:p w14:paraId="2230CEFB"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 xml:space="preserve">RAN#104 to check whether to proceed </w:t>
            </w:r>
            <w:r w:rsidR="00425F6C" w:rsidRPr="005B6C5D">
              <w:rPr>
                <w:rFonts w:eastAsia="SimSun"/>
                <w:i/>
                <w:iCs/>
                <w:sz w:val="22"/>
                <w:szCs w:val="22"/>
                <w:lang w:val="en-US" w:eastAsia="zh-CN"/>
              </w:rPr>
              <w:t xml:space="preserve">with </w:t>
            </w:r>
            <w:r w:rsidRPr="005B6C5D">
              <w:rPr>
                <w:rFonts w:eastAsia="SimSun" w:hint="eastAsia"/>
                <w:i/>
                <w:iCs/>
                <w:sz w:val="22"/>
                <w:szCs w:val="22"/>
                <w:lang w:val="en-US" w:eastAsia="zh-CN"/>
              </w:rPr>
              <w:t>normative work</w:t>
            </w:r>
          </w:p>
          <w:p w14:paraId="4581495A" w14:textId="77777777" w:rsidR="00F601B3" w:rsidRPr="005B6C5D" w:rsidRDefault="00560D53" w:rsidP="009705B5">
            <w:pPr>
              <w:numPr>
                <w:ilvl w:val="1"/>
                <w:numId w:val="64"/>
              </w:numPr>
              <w:spacing w:after="180" w:line="254" w:lineRule="auto"/>
              <w:ind w:left="1080" w:right="-99"/>
              <w:rPr>
                <w:rFonts w:eastAsia="SimSun"/>
                <w:i/>
                <w:iCs/>
                <w:sz w:val="22"/>
                <w:szCs w:val="22"/>
                <w:lang w:val="en-US" w:eastAsia="zh-CN"/>
              </w:rPr>
            </w:pPr>
            <w:bookmarkStart w:id="1" w:name="_Hlk153407590"/>
            <w:r w:rsidRPr="005B6C5D">
              <w:rPr>
                <w:rFonts w:eastAsia="SimSun" w:hint="eastAsia"/>
                <w:i/>
                <w:iCs/>
                <w:sz w:val="22"/>
                <w:szCs w:val="22"/>
                <w:lang w:val="en-US" w:eastAsia="zh-CN"/>
              </w:rPr>
              <w:t>Specify UE transmission, reception and measurement behavior and procedures in SBFD symbols and/or non-SBFD symbols for SBFD aware UE [RAN1, RAN2]</w:t>
            </w:r>
          </w:p>
          <w:bookmarkEnd w:id="1"/>
          <w:p w14:paraId="0BE7D731"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Transmission and reception behaviours on SBFD subbands configured in DL and/or flexible symbol indicated by TDD-UL-DL-ConfigCommon</w:t>
            </w:r>
          </w:p>
          <w:p w14:paraId="58372FF1" w14:textId="77777777" w:rsidR="00F601B3" w:rsidRPr="005B6C5D" w:rsidRDefault="00560D53" w:rsidP="009705B5">
            <w:pPr>
              <w:numPr>
                <w:ilvl w:val="3"/>
                <w:numId w:val="64"/>
              </w:numPr>
              <w:spacing w:after="180" w:line="254" w:lineRule="auto"/>
              <w:ind w:left="2520" w:right="-99"/>
              <w:rPr>
                <w:rFonts w:eastAsia="SimSun"/>
                <w:i/>
                <w:iCs/>
                <w:sz w:val="22"/>
                <w:szCs w:val="22"/>
                <w:lang w:val="en-US" w:eastAsia="zh-CN"/>
              </w:rPr>
            </w:pPr>
            <w:r w:rsidRPr="005B6C5D">
              <w:rPr>
                <w:rFonts w:eastAsia="SimSun" w:hint="eastAsia"/>
                <w:i/>
                <w:iCs/>
                <w:sz w:val="22"/>
                <w:szCs w:val="22"/>
                <w:lang w:val="en-US" w:eastAsia="zh-CN"/>
              </w:rPr>
              <w:t>UL transmissions within UL subband only</w:t>
            </w:r>
          </w:p>
          <w:p w14:paraId="583712C8" w14:textId="77777777" w:rsidR="00F601B3" w:rsidRPr="005B6C5D" w:rsidRDefault="00560D53" w:rsidP="009705B5">
            <w:pPr>
              <w:numPr>
                <w:ilvl w:val="3"/>
                <w:numId w:val="64"/>
              </w:numPr>
              <w:spacing w:after="180" w:line="254" w:lineRule="auto"/>
              <w:ind w:left="2520" w:right="-99"/>
              <w:rPr>
                <w:rFonts w:eastAsia="SimSun"/>
                <w:i/>
                <w:iCs/>
                <w:sz w:val="22"/>
                <w:szCs w:val="22"/>
                <w:lang w:val="en-US" w:eastAsia="zh-CN"/>
              </w:rPr>
            </w:pPr>
            <w:r w:rsidRPr="005B6C5D">
              <w:rPr>
                <w:rFonts w:eastAsia="SimSun" w:hint="eastAsia"/>
                <w:i/>
                <w:iCs/>
                <w:sz w:val="22"/>
                <w:szCs w:val="22"/>
                <w:lang w:val="en-US" w:eastAsia="zh-CN"/>
              </w:rPr>
              <w:t>DL receptions within DL subband(s) only, except for CLI measurement by the UE outside of the DL subbands</w:t>
            </w:r>
          </w:p>
          <w:p w14:paraId="53D86184" w14:textId="77777777" w:rsidR="00F601B3" w:rsidRPr="005B6C5D" w:rsidRDefault="00560D53" w:rsidP="005407EE">
            <w:pPr>
              <w:spacing w:line="254" w:lineRule="auto"/>
              <w:ind w:left="2160" w:right="-99"/>
              <w:rPr>
                <w:rFonts w:eastAsia="SimSun"/>
                <w:i/>
                <w:iCs/>
                <w:sz w:val="22"/>
                <w:szCs w:val="22"/>
                <w:lang w:val="en-US" w:eastAsia="zh-CN"/>
              </w:rPr>
            </w:pPr>
            <w:r w:rsidRPr="005B6C5D">
              <w:rPr>
                <w:rFonts w:eastAsia="SimSun" w:hint="eastAsia"/>
                <w:i/>
                <w:iCs/>
                <w:sz w:val="22"/>
                <w:szCs w:val="22"/>
                <w:lang w:val="en-US" w:eastAsia="zh-CN"/>
              </w:rPr>
              <w:t>Note: When flexible symbols are used, it is not expected that any legacy Uplink symbol is converted to Downlink/SBFD symbols</w:t>
            </w:r>
          </w:p>
          <w:p w14:paraId="2F21DD25"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Enhancement on resource allocation in frequency domain in SBFD symbols, including</w:t>
            </w:r>
          </w:p>
          <w:p w14:paraId="412DA643" w14:textId="77777777" w:rsidR="00F601B3" w:rsidRPr="005B6C5D" w:rsidRDefault="00560D53" w:rsidP="009705B5">
            <w:pPr>
              <w:numPr>
                <w:ilvl w:val="3"/>
                <w:numId w:val="64"/>
              </w:numPr>
              <w:spacing w:after="180" w:line="254" w:lineRule="auto"/>
              <w:ind w:left="2520" w:right="-99"/>
              <w:rPr>
                <w:rFonts w:eastAsia="SimSun"/>
                <w:i/>
                <w:iCs/>
                <w:sz w:val="22"/>
                <w:szCs w:val="22"/>
                <w:lang w:val="en-US" w:eastAsia="zh-CN"/>
              </w:rPr>
            </w:pPr>
            <w:r w:rsidRPr="005B6C5D">
              <w:rPr>
                <w:rFonts w:eastAsia="SimSun" w:hint="eastAsia"/>
                <w:i/>
                <w:iCs/>
                <w:sz w:val="22"/>
                <w:szCs w:val="22"/>
                <w:lang w:val="en-US" w:eastAsia="zh-CN"/>
              </w:rPr>
              <w:t>resource allocation in frequency domain for PDSCH/CSI-RS across two DL subbands in SBFD symbols</w:t>
            </w:r>
          </w:p>
          <w:p w14:paraId="0F503FAB" w14:textId="77777777" w:rsidR="00F601B3" w:rsidRPr="005B6C5D" w:rsidRDefault="00560D53" w:rsidP="009705B5">
            <w:pPr>
              <w:numPr>
                <w:ilvl w:val="3"/>
                <w:numId w:val="64"/>
              </w:numPr>
              <w:spacing w:after="180" w:line="254" w:lineRule="auto"/>
              <w:ind w:left="2520" w:right="-99"/>
              <w:rPr>
                <w:rFonts w:eastAsia="SimSun"/>
                <w:i/>
                <w:iCs/>
                <w:sz w:val="22"/>
                <w:szCs w:val="22"/>
                <w:lang w:val="en-US" w:eastAsia="zh-CN"/>
              </w:rPr>
            </w:pPr>
            <w:r w:rsidRPr="005B6C5D">
              <w:rPr>
                <w:rFonts w:eastAsia="SimSun" w:hint="eastAsia"/>
                <w:i/>
                <w:iCs/>
                <w:sz w:val="22"/>
                <w:szCs w:val="22"/>
                <w:lang w:val="en-US" w:eastAsia="zh-CN"/>
              </w:rPr>
              <w:t>handling of unaligned boundaries between SBFD subband(s) and RBG, CSI reporting subband, CSI-RS resource, PRG</w:t>
            </w:r>
          </w:p>
          <w:p w14:paraId="14A7491B"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Enhancements on physical channels/signals and procedure across SBFD symbols and non-SBFD symbols in different slots, where each transmission/reception within a slot has either all SBFD or all non-SBFD symbols, including</w:t>
            </w:r>
          </w:p>
          <w:p w14:paraId="70AC5D4F" w14:textId="77777777" w:rsidR="00F601B3" w:rsidRPr="005B6C5D" w:rsidRDefault="00560D53" w:rsidP="009705B5">
            <w:pPr>
              <w:numPr>
                <w:ilvl w:val="3"/>
                <w:numId w:val="64"/>
              </w:numPr>
              <w:spacing w:after="180" w:line="254" w:lineRule="auto"/>
              <w:ind w:left="2520" w:right="-99"/>
              <w:rPr>
                <w:rFonts w:eastAsia="SimSun"/>
                <w:i/>
                <w:iCs/>
                <w:sz w:val="22"/>
                <w:szCs w:val="22"/>
                <w:lang w:val="en-US" w:eastAsia="zh-CN"/>
              </w:rPr>
            </w:pPr>
            <w:r w:rsidRPr="005B6C5D">
              <w:rPr>
                <w:rFonts w:eastAsia="SimSun" w:hint="eastAsia"/>
                <w:i/>
                <w:iCs/>
                <w:sz w:val="22"/>
                <w:szCs w:val="22"/>
                <w:lang w:val="en-US" w:eastAsia="zh-CN"/>
              </w:rPr>
              <w:lastRenderedPageBreak/>
              <w:t>resource allocation in frequency domain for transmission or reception in SBFD symbols and non-SBFD symbols with different available frequency resource in different slots</w:t>
            </w:r>
          </w:p>
          <w:p w14:paraId="1F848B00" w14:textId="77777777" w:rsidR="00F601B3" w:rsidRPr="005B6C5D" w:rsidRDefault="00560D53" w:rsidP="009705B5">
            <w:pPr>
              <w:numPr>
                <w:ilvl w:val="3"/>
                <w:numId w:val="64"/>
              </w:numPr>
              <w:spacing w:after="180" w:line="254" w:lineRule="auto"/>
              <w:ind w:left="2520" w:right="-99"/>
              <w:rPr>
                <w:rFonts w:eastAsia="SimSun"/>
                <w:i/>
                <w:iCs/>
                <w:sz w:val="22"/>
                <w:szCs w:val="22"/>
                <w:lang w:val="en-US" w:eastAsia="zh-CN"/>
              </w:rPr>
            </w:pPr>
            <w:r w:rsidRPr="005B6C5D">
              <w:rPr>
                <w:rFonts w:eastAsia="SimSun" w:hint="eastAsia"/>
                <w:i/>
                <w:iCs/>
                <w:sz w:val="22"/>
                <w:szCs w:val="22"/>
                <w:lang w:val="en-US" w:eastAsia="zh-CN"/>
              </w:rPr>
              <w:t>CSI report of which associated CSI-RS instances occur in both SBFD symbols and non-SBFD symbols in different slots</w:t>
            </w:r>
          </w:p>
          <w:p w14:paraId="3AD536AC"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Configurations for SRS, PUCCH and PUSCH on SBFD symbols and non-SBFD symbols, e.g., resources, frequency hopping parameters, UL power control parameters and/or beam/spatial relation</w:t>
            </w:r>
          </w:p>
          <w:p w14:paraId="209F3CC1"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Collision handling between DL reception in DL subband(s) and UL transmission in UL subband in a SBFD symbol</w:t>
            </w:r>
          </w:p>
          <w:p w14:paraId="17EA6A8B" w14:textId="77777777" w:rsidR="00F601B3" w:rsidRPr="005B6C5D" w:rsidRDefault="00560D53" w:rsidP="009705B5">
            <w:pPr>
              <w:numPr>
                <w:ilvl w:val="1"/>
                <w:numId w:val="64"/>
              </w:numPr>
              <w:spacing w:after="180" w:line="254" w:lineRule="auto"/>
              <w:ind w:left="1080" w:right="-99"/>
              <w:rPr>
                <w:rFonts w:eastAsia="SimSun"/>
                <w:i/>
                <w:iCs/>
                <w:sz w:val="22"/>
                <w:szCs w:val="22"/>
                <w:lang w:val="en-US" w:eastAsia="zh-CN"/>
              </w:rPr>
            </w:pPr>
            <w:r w:rsidRPr="005B6C5D">
              <w:rPr>
                <w:rFonts w:eastAsia="SimSun" w:hint="eastAsia"/>
                <w:i/>
                <w:iCs/>
                <w:sz w:val="22"/>
                <w:szCs w:val="22"/>
                <w:lang w:val="en-US" w:eastAsia="zh-CN"/>
              </w:rPr>
              <w:t>Followings are assumed based on TR 38.858</w:t>
            </w:r>
          </w:p>
          <w:p w14:paraId="17061357"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SBFD at the gNB side</w:t>
            </w:r>
          </w:p>
          <w:p w14:paraId="5F20B6F6"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Half duplex operation at the UE side</w:t>
            </w:r>
          </w:p>
          <w:p w14:paraId="0517EAB7"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FR1 and FR2-1</w:t>
            </w:r>
          </w:p>
          <w:p w14:paraId="01941ED0"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SBFD operation Option 4, i.e., both time and frequency locations of subbands for SBFD operation are known to SBFD aware UEs</w:t>
            </w:r>
          </w:p>
          <w:p w14:paraId="2A6ECB1C"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Coexistence between non-SBFD aware UEs (including legacy UEs) and SBFD aware UEs in the cell operating SBFD at gNB side</w:t>
            </w:r>
          </w:p>
          <w:p w14:paraId="7772B7D4"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SBFD scheme within a single configured DL and UL BWP pair with aligned center frequencies</w:t>
            </w:r>
          </w:p>
          <w:p w14:paraId="07033060" w14:textId="77777777" w:rsidR="00F601B3" w:rsidRPr="005B6C5D" w:rsidRDefault="00560D53" w:rsidP="009705B5">
            <w:pPr>
              <w:numPr>
                <w:ilvl w:val="2"/>
                <w:numId w:val="64"/>
              </w:numPr>
              <w:spacing w:after="180" w:line="254" w:lineRule="auto"/>
              <w:ind w:left="1800" w:right="-99"/>
              <w:rPr>
                <w:rFonts w:eastAsia="SimSun"/>
                <w:i/>
                <w:iCs/>
                <w:sz w:val="22"/>
                <w:szCs w:val="22"/>
                <w:lang w:val="en-US" w:eastAsia="zh-CN"/>
              </w:rPr>
            </w:pPr>
            <w:r w:rsidRPr="005B6C5D">
              <w:rPr>
                <w:rFonts w:eastAsia="SimSun" w:hint="eastAsia"/>
                <w:i/>
                <w:iCs/>
                <w:sz w:val="22"/>
                <w:szCs w:val="22"/>
                <w:lang w:val="en-US" w:eastAsia="zh-CN"/>
              </w:rPr>
              <w:t>One UL subband for SBFD operation in an SBFD symbol (excluding legacy UL symbol/slot) within a TDD carrier</w:t>
            </w:r>
          </w:p>
          <w:p w14:paraId="20638168" w14:textId="77777777" w:rsidR="00F601B3" w:rsidRPr="005B6C5D" w:rsidRDefault="00560D53" w:rsidP="009705B5">
            <w:pPr>
              <w:numPr>
                <w:ilvl w:val="2"/>
                <w:numId w:val="64"/>
              </w:numPr>
              <w:spacing w:after="180" w:line="254" w:lineRule="auto"/>
              <w:ind w:left="1800" w:right="-99"/>
              <w:rPr>
                <w:rFonts w:eastAsia="SimSun"/>
                <w:sz w:val="22"/>
                <w:szCs w:val="22"/>
                <w:lang w:val="en-US" w:eastAsia="zh-CN"/>
              </w:rPr>
            </w:pPr>
            <w:r w:rsidRPr="005B6C5D">
              <w:rPr>
                <w:rFonts w:eastAsia="SimSun" w:hint="eastAsia"/>
                <w:i/>
                <w:iCs/>
                <w:sz w:val="22"/>
                <w:szCs w:val="22"/>
                <w:lang w:val="en-US" w:eastAsia="zh-CN"/>
              </w:rPr>
              <w:t>Mechanisms for SBFD operation shall also consider the adjacent channel coexistence between two operators.</w:t>
            </w:r>
          </w:p>
        </w:tc>
      </w:tr>
    </w:tbl>
    <w:p w14:paraId="4F282EC1" w14:textId="77777777" w:rsidR="00F601B3" w:rsidRPr="005B6C5D" w:rsidRDefault="00560D53" w:rsidP="00F601B3">
      <w:pPr>
        <w:spacing w:beforeLines="50" w:before="120" w:afterLines="50" w:after="120" w:line="288" w:lineRule="auto"/>
        <w:jc w:val="both"/>
        <w:rPr>
          <w:rFonts w:eastAsiaTheme="minorEastAsia"/>
          <w:sz w:val="22"/>
          <w:szCs w:val="22"/>
          <w:lang w:val="en-US"/>
        </w:rPr>
      </w:pPr>
      <w:r w:rsidRPr="005B6C5D">
        <w:rPr>
          <w:rFonts w:eastAsiaTheme="minorEastAsia"/>
          <w:sz w:val="22"/>
          <w:szCs w:val="22"/>
          <w:lang w:val="en-US"/>
        </w:rPr>
        <w:lastRenderedPageBreak/>
        <w:t xml:space="preserve">This contribution discusses and provides </w:t>
      </w:r>
      <w:r w:rsidR="004212F1" w:rsidRPr="005B6C5D">
        <w:rPr>
          <w:rFonts w:eastAsiaTheme="minorEastAsia"/>
          <w:sz w:val="22"/>
          <w:szCs w:val="22"/>
          <w:lang w:val="en-US"/>
        </w:rPr>
        <w:t xml:space="preserve">our </w:t>
      </w:r>
      <w:r w:rsidRPr="005B6C5D">
        <w:rPr>
          <w:rFonts w:eastAsiaTheme="minorEastAsia"/>
          <w:sz w:val="22"/>
          <w:szCs w:val="22"/>
          <w:lang w:val="en-US"/>
        </w:rPr>
        <w:t xml:space="preserve">views on </w:t>
      </w:r>
      <w:r w:rsidR="004212F1" w:rsidRPr="005B6C5D">
        <w:rPr>
          <w:rFonts w:eastAsiaTheme="minorEastAsia"/>
          <w:sz w:val="22"/>
          <w:szCs w:val="22"/>
          <w:lang w:val="en-US"/>
        </w:rPr>
        <w:t>SBFD</w:t>
      </w:r>
      <w:r w:rsidRPr="005B6C5D">
        <w:rPr>
          <w:rFonts w:eastAsiaTheme="minorEastAsia"/>
          <w:sz w:val="22"/>
          <w:szCs w:val="22"/>
          <w:lang w:val="en-US"/>
        </w:rPr>
        <w:t xml:space="preserve"> Tx/Rx and measurement operations.  </w:t>
      </w:r>
    </w:p>
    <w:p w14:paraId="53967DF9"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t>Discussion</w:t>
      </w:r>
    </w:p>
    <w:p w14:paraId="4F6BADD2" w14:textId="77777777" w:rsidR="00F601B3" w:rsidRPr="005B6C5D" w:rsidRDefault="00560D53" w:rsidP="00F601B3">
      <w:pPr>
        <w:pStyle w:val="Heading2"/>
        <w:rPr>
          <w:b/>
          <w:sz w:val="22"/>
          <w:szCs w:val="22"/>
          <w:lang w:val="en-US"/>
        </w:rPr>
      </w:pPr>
      <w:r w:rsidRPr="005B6C5D">
        <w:rPr>
          <w:b/>
          <w:sz w:val="22"/>
          <w:szCs w:val="22"/>
          <w:lang w:val="en-US"/>
        </w:rPr>
        <w:t xml:space="preserve">SBFD </w:t>
      </w:r>
      <w:r w:rsidR="00CF25BD" w:rsidRPr="005B6C5D">
        <w:rPr>
          <w:b/>
          <w:sz w:val="22"/>
          <w:szCs w:val="22"/>
          <w:lang w:val="en-US"/>
        </w:rPr>
        <w:t>R</w:t>
      </w:r>
      <w:r w:rsidRPr="005B6C5D">
        <w:rPr>
          <w:b/>
          <w:sz w:val="22"/>
          <w:szCs w:val="22"/>
          <w:lang w:val="en-US"/>
        </w:rPr>
        <w:t xml:space="preserve">esource </w:t>
      </w:r>
      <w:r w:rsidR="00CF25BD" w:rsidRPr="005B6C5D">
        <w:rPr>
          <w:b/>
          <w:sz w:val="22"/>
          <w:szCs w:val="22"/>
          <w:lang w:val="en-US"/>
        </w:rPr>
        <w:t>C</w:t>
      </w:r>
      <w:r w:rsidRPr="005B6C5D">
        <w:rPr>
          <w:b/>
          <w:sz w:val="22"/>
          <w:szCs w:val="22"/>
          <w:lang w:val="en-US"/>
        </w:rPr>
        <w:t>onfiguration</w:t>
      </w:r>
    </w:p>
    <w:p w14:paraId="70F82E7F" w14:textId="77777777" w:rsidR="004212F1" w:rsidRPr="005B6C5D" w:rsidRDefault="00560D53" w:rsidP="00F601B3">
      <w:pPr>
        <w:spacing w:after="120"/>
        <w:jc w:val="both"/>
        <w:rPr>
          <w:rFonts w:eastAsia="SimSun"/>
          <w:sz w:val="22"/>
          <w:szCs w:val="22"/>
          <w:lang w:val="en-US" w:eastAsia="zh-CN"/>
        </w:rPr>
      </w:pPr>
      <w:r w:rsidRPr="005B6C5D">
        <w:rPr>
          <w:rFonts w:eastAsia="SimSun"/>
          <w:sz w:val="22"/>
          <w:szCs w:val="22"/>
          <w:lang w:val="en-US" w:eastAsia="zh-CN"/>
        </w:rPr>
        <w:t xml:space="preserve">For SBFD operation, it is assumed that a gNB can schedule concurrent transmissions for UL and DL in non-overlapped sub-bands for different UEs within a TDD carrier. Meanwhile, a UE continues to follow a half-duplex operation (i.e., receive either UL or DL but not both simultaneously). This operation is expected to improve UL coverage, reduce latency, and improve system capacity compared to legacy TDD systems. However, to successfully implement SBFD operations, various resource configuration aspects need to be clarified. </w:t>
      </w:r>
    </w:p>
    <w:p w14:paraId="7C1CBCD6" w14:textId="1C439693" w:rsidR="004212F1" w:rsidRPr="005B6C5D" w:rsidRDefault="00560D53" w:rsidP="00F601B3">
      <w:pPr>
        <w:spacing w:after="120"/>
        <w:jc w:val="both"/>
        <w:rPr>
          <w:rFonts w:eastAsia="SimSun"/>
          <w:sz w:val="22"/>
          <w:szCs w:val="22"/>
          <w:lang w:val="en-US" w:eastAsia="zh-CN"/>
        </w:rPr>
      </w:pPr>
      <w:r w:rsidRPr="005B6C5D">
        <w:rPr>
          <w:rFonts w:eastAsia="SimSun"/>
          <w:sz w:val="22"/>
          <w:szCs w:val="22"/>
          <w:lang w:val="en-US" w:eastAsia="zh-CN"/>
        </w:rPr>
        <w:t xml:space="preserve">For traditional NR TDD, the time domain resources are split between downlink and uplink either by semi-static TDD configuration (e.g., </w:t>
      </w:r>
      <w:r w:rsidRPr="005B6C5D">
        <w:rPr>
          <w:rFonts w:eastAsia="SimSun"/>
          <w:i/>
          <w:iCs/>
          <w:sz w:val="22"/>
          <w:szCs w:val="22"/>
          <w:lang w:val="en-US" w:eastAsia="zh-CN"/>
        </w:rPr>
        <w:t>tdd-UL-DL-ConfigurationCommon/tdd-UL-DL-ConfigurationDedicated</w:t>
      </w:r>
      <w:r w:rsidRPr="005B6C5D">
        <w:rPr>
          <w:rFonts w:eastAsia="SimSun"/>
          <w:sz w:val="22"/>
          <w:szCs w:val="22"/>
          <w:lang w:val="en-US" w:eastAsia="zh-CN"/>
        </w:rPr>
        <w:t xml:space="preserve">) and/or by dynamic TDD configuration (e.g., SFI in DCI format 2_0). Since the TDD configuration can be provided dedicatedly to a UE, the gNB can potentially schedule DL and UL for different UEs simultaneously, achieving the functionality of SBFD without requiring any </w:t>
      </w:r>
      <w:r w:rsidR="002330E2" w:rsidRPr="005B6C5D">
        <w:rPr>
          <w:rFonts w:eastAsia="SimSun"/>
          <w:sz w:val="22"/>
          <w:szCs w:val="22"/>
          <w:lang w:val="en-US" w:eastAsia="zh-CN"/>
        </w:rPr>
        <w:t>signaling</w:t>
      </w:r>
      <w:r w:rsidRPr="005B6C5D">
        <w:rPr>
          <w:rFonts w:eastAsia="SimSun"/>
          <w:sz w:val="22"/>
          <w:szCs w:val="22"/>
          <w:lang w:val="en-US" w:eastAsia="zh-CN"/>
        </w:rPr>
        <w:t xml:space="preserve"> enhancements. </w:t>
      </w:r>
    </w:p>
    <w:p w14:paraId="758563F0" w14:textId="67F456B3" w:rsidR="00F601B3" w:rsidRPr="005B6C5D" w:rsidRDefault="00560D53" w:rsidP="00F601B3">
      <w:pPr>
        <w:spacing w:after="120"/>
        <w:jc w:val="both"/>
        <w:rPr>
          <w:rFonts w:eastAsia="SimSun"/>
          <w:sz w:val="22"/>
          <w:szCs w:val="22"/>
          <w:lang w:val="en-US" w:eastAsia="zh-CN"/>
        </w:rPr>
      </w:pPr>
      <w:r w:rsidRPr="005B6C5D">
        <w:rPr>
          <w:rFonts w:eastAsia="SimSun"/>
          <w:sz w:val="22"/>
          <w:szCs w:val="22"/>
          <w:lang w:val="en-US" w:eastAsia="zh-CN"/>
        </w:rPr>
        <w:t xml:space="preserve">However, there are certain advantages of indicating SBFD resources to the UEs </w:t>
      </w:r>
      <w:r w:rsidR="00CA417A" w:rsidRPr="005B6C5D">
        <w:rPr>
          <w:rFonts w:eastAsia="SimSun"/>
          <w:sz w:val="22"/>
          <w:szCs w:val="22"/>
          <w:lang w:val="en-US" w:eastAsia="zh-CN"/>
        </w:rPr>
        <w:t>that</w:t>
      </w:r>
      <w:r w:rsidRPr="005B6C5D">
        <w:rPr>
          <w:rFonts w:eastAsia="SimSun"/>
          <w:sz w:val="22"/>
          <w:szCs w:val="22"/>
          <w:lang w:val="en-US" w:eastAsia="zh-CN"/>
        </w:rPr>
        <w:t xml:space="preserve"> can support SBFD </w:t>
      </w:r>
      <w:r w:rsidR="00CA417A" w:rsidRPr="005B6C5D">
        <w:rPr>
          <w:rFonts w:eastAsia="SimSun"/>
          <w:sz w:val="22"/>
          <w:szCs w:val="22"/>
          <w:lang w:val="en-US" w:eastAsia="zh-CN"/>
        </w:rPr>
        <w:t>operations</w:t>
      </w:r>
      <w:r w:rsidRPr="005B6C5D">
        <w:rPr>
          <w:rFonts w:eastAsia="SimSun"/>
          <w:sz w:val="22"/>
          <w:szCs w:val="22"/>
          <w:lang w:val="en-US" w:eastAsia="zh-CN"/>
        </w:rPr>
        <w:t xml:space="preserve">. Using the SBFD resource configuration, many UL-DL resource conflicts can be resolved at the UE side with relatively simple </w:t>
      </w:r>
      <w:r w:rsidR="003869F3">
        <w:rPr>
          <w:rFonts w:eastAsia="SimSun"/>
          <w:sz w:val="22"/>
          <w:szCs w:val="22"/>
          <w:lang w:val="en-US" w:eastAsia="zh-CN"/>
        </w:rPr>
        <w:t>signaling enhancements</w:t>
      </w:r>
      <w:r w:rsidRPr="005B6C5D">
        <w:rPr>
          <w:rFonts w:eastAsia="SimSun"/>
          <w:sz w:val="22"/>
          <w:szCs w:val="22"/>
          <w:lang w:val="en-US" w:eastAsia="zh-CN"/>
        </w:rPr>
        <w:t xml:space="preserve">. </w:t>
      </w:r>
      <w:r w:rsidR="00997A9C" w:rsidRPr="005B6C5D">
        <w:rPr>
          <w:rFonts w:eastAsia="SimSun"/>
          <w:sz w:val="22"/>
          <w:szCs w:val="22"/>
          <w:lang w:val="en-US" w:eastAsia="zh-CN"/>
        </w:rPr>
        <w:t xml:space="preserve">For example, semi-static DL receptions (like CSI-RS) can be ignored </w:t>
      </w:r>
      <w:r w:rsidR="00997A9C" w:rsidRPr="005B6C5D">
        <w:rPr>
          <w:rFonts w:eastAsia="SimSun"/>
          <w:sz w:val="22"/>
          <w:szCs w:val="22"/>
          <w:lang w:val="en-US" w:eastAsia="zh-CN"/>
        </w:rPr>
        <w:lastRenderedPageBreak/>
        <w:t xml:space="preserve">by </w:t>
      </w:r>
      <w:r w:rsidR="005D0F08" w:rsidRPr="005B6C5D">
        <w:rPr>
          <w:rFonts w:eastAsia="SimSun"/>
          <w:sz w:val="22"/>
          <w:szCs w:val="22"/>
          <w:lang w:val="en-US" w:eastAsia="zh-CN"/>
        </w:rPr>
        <w:t xml:space="preserve">the </w:t>
      </w:r>
      <w:r w:rsidR="00997A9C" w:rsidRPr="005B6C5D">
        <w:rPr>
          <w:rFonts w:eastAsia="SimSun"/>
          <w:sz w:val="22"/>
          <w:szCs w:val="22"/>
          <w:lang w:val="en-US" w:eastAsia="zh-CN"/>
        </w:rPr>
        <w:t>UE in the UL sub-band resources</w:t>
      </w:r>
      <w:r w:rsidRPr="005B6C5D">
        <w:rPr>
          <w:rFonts w:eastAsia="SimSun"/>
          <w:sz w:val="22"/>
          <w:szCs w:val="22"/>
          <w:lang w:val="en-US" w:eastAsia="zh-CN"/>
        </w:rPr>
        <w:t xml:space="preserve">. </w:t>
      </w:r>
      <w:r w:rsidR="00997A9C" w:rsidRPr="005B6C5D">
        <w:rPr>
          <w:rFonts w:eastAsia="SimSun"/>
          <w:sz w:val="22"/>
          <w:szCs w:val="22"/>
          <w:lang w:val="en-US" w:eastAsia="zh-CN"/>
        </w:rPr>
        <w:t>Without</w:t>
      </w:r>
      <w:r w:rsidRPr="005B6C5D">
        <w:rPr>
          <w:rFonts w:eastAsia="SimSun"/>
          <w:sz w:val="22"/>
          <w:szCs w:val="22"/>
          <w:lang w:val="en-US" w:eastAsia="zh-CN"/>
        </w:rPr>
        <w:t xml:space="preserve"> the SBFD</w:t>
      </w:r>
      <w:r w:rsidR="004212F1" w:rsidRPr="005B6C5D">
        <w:rPr>
          <w:rFonts w:eastAsia="SimSun"/>
          <w:sz w:val="22"/>
          <w:szCs w:val="22"/>
          <w:lang w:val="en-US" w:eastAsia="zh-CN"/>
        </w:rPr>
        <w:t>-based</w:t>
      </w:r>
      <w:r w:rsidRPr="005B6C5D">
        <w:rPr>
          <w:rFonts w:eastAsia="SimSun"/>
          <w:sz w:val="22"/>
          <w:szCs w:val="22"/>
          <w:lang w:val="en-US" w:eastAsia="zh-CN"/>
        </w:rPr>
        <w:t xml:space="preserve"> resource indication to the UE, </w:t>
      </w:r>
      <w:r w:rsidR="005D0F08" w:rsidRPr="005B6C5D">
        <w:rPr>
          <w:rFonts w:eastAsia="SimSun"/>
          <w:sz w:val="22"/>
          <w:szCs w:val="22"/>
          <w:lang w:val="en-US" w:eastAsia="zh-CN"/>
        </w:rPr>
        <w:t xml:space="preserve">the </w:t>
      </w:r>
      <w:r w:rsidRPr="005B6C5D">
        <w:rPr>
          <w:rFonts w:eastAsia="SimSun"/>
          <w:sz w:val="22"/>
          <w:szCs w:val="22"/>
          <w:lang w:val="en-US" w:eastAsia="zh-CN"/>
        </w:rPr>
        <w:t xml:space="preserve">gNB would need to use </w:t>
      </w:r>
      <w:r w:rsidR="00997A9C" w:rsidRPr="005B6C5D">
        <w:rPr>
          <w:rFonts w:eastAsia="SimSun"/>
          <w:sz w:val="22"/>
          <w:szCs w:val="22"/>
          <w:lang w:val="en-US" w:eastAsia="zh-CN"/>
        </w:rPr>
        <w:t>DCI-based</w:t>
      </w:r>
      <w:r w:rsidRPr="005B6C5D">
        <w:rPr>
          <w:rFonts w:eastAsia="SimSun"/>
          <w:sz w:val="22"/>
          <w:szCs w:val="22"/>
          <w:lang w:val="en-US" w:eastAsia="zh-CN"/>
        </w:rPr>
        <w:t xml:space="preserve"> preemption/puncturing to resolve any DL/UL conflict during SBFD occasions. This would not only result in higher PDCCH overhead but </w:t>
      </w:r>
      <w:r w:rsidR="00997A9C" w:rsidRPr="005B6C5D">
        <w:rPr>
          <w:rFonts w:eastAsia="SimSun"/>
          <w:sz w:val="22"/>
          <w:szCs w:val="22"/>
          <w:lang w:val="en-US" w:eastAsia="zh-CN"/>
        </w:rPr>
        <w:t>also reduce</w:t>
      </w:r>
      <w:r w:rsidRPr="005B6C5D">
        <w:rPr>
          <w:rFonts w:eastAsia="SimSun"/>
          <w:sz w:val="22"/>
          <w:szCs w:val="22"/>
          <w:lang w:val="en-US" w:eastAsia="zh-CN"/>
        </w:rPr>
        <w:t xml:space="preserve"> UE/gNB performance in case </w:t>
      </w:r>
      <w:r w:rsidR="005D0F08" w:rsidRPr="005B6C5D">
        <w:rPr>
          <w:rFonts w:eastAsia="SimSun"/>
          <w:sz w:val="22"/>
          <w:szCs w:val="22"/>
          <w:lang w:val="en-US" w:eastAsia="zh-CN"/>
        </w:rPr>
        <w:t xml:space="preserve">the </w:t>
      </w:r>
      <w:r w:rsidRPr="005B6C5D">
        <w:rPr>
          <w:rFonts w:eastAsia="SimSun"/>
          <w:sz w:val="22"/>
          <w:szCs w:val="22"/>
          <w:lang w:val="en-US" w:eastAsia="zh-CN"/>
        </w:rPr>
        <w:t xml:space="preserve">UEs </w:t>
      </w:r>
      <w:r w:rsidR="00997A9C" w:rsidRPr="005B6C5D">
        <w:rPr>
          <w:rFonts w:eastAsia="SimSun"/>
          <w:sz w:val="22"/>
          <w:szCs w:val="22"/>
          <w:lang w:val="en-US" w:eastAsia="zh-CN"/>
        </w:rPr>
        <w:t>cannot</w:t>
      </w:r>
      <w:r w:rsidRPr="005B6C5D">
        <w:rPr>
          <w:rFonts w:eastAsia="SimSun"/>
          <w:sz w:val="22"/>
          <w:szCs w:val="22"/>
          <w:lang w:val="en-US" w:eastAsia="zh-CN"/>
        </w:rPr>
        <w:t xml:space="preserve"> timely/correctly decode </w:t>
      </w:r>
      <w:r w:rsidR="00997A9C" w:rsidRPr="005B6C5D">
        <w:rPr>
          <w:rFonts w:eastAsia="SimSun"/>
          <w:sz w:val="22"/>
          <w:szCs w:val="22"/>
          <w:lang w:val="en-US" w:eastAsia="zh-CN"/>
        </w:rPr>
        <w:t xml:space="preserve">the </w:t>
      </w:r>
      <w:r w:rsidRPr="005B6C5D">
        <w:rPr>
          <w:rFonts w:eastAsia="SimSun"/>
          <w:sz w:val="22"/>
          <w:szCs w:val="22"/>
          <w:lang w:val="en-US" w:eastAsia="zh-CN"/>
        </w:rPr>
        <w:t xml:space="preserve">DCI indications. </w:t>
      </w:r>
    </w:p>
    <w:p w14:paraId="1957D451" w14:textId="329955DE" w:rsidR="00F601B3" w:rsidRPr="00393746" w:rsidRDefault="00560D53" w:rsidP="00D740DC">
      <w:pPr>
        <w:pStyle w:val="Doc-title"/>
        <w:rPr>
          <w:rFonts w:eastAsia="SimSun"/>
          <w:sz w:val="22"/>
          <w:szCs w:val="22"/>
          <w:lang w:val="en-US" w:eastAsia="zh-CN"/>
        </w:rPr>
      </w:pPr>
      <w:bookmarkStart w:id="2" w:name="_Toc130988107"/>
      <w:bookmarkStart w:id="3" w:name="_Toc130988194"/>
      <w:bookmarkStart w:id="4" w:name="_Toc155797115"/>
      <w:bookmarkStart w:id="5" w:name="_Toc172798411"/>
      <w:bookmarkStart w:id="6" w:name="_Hlk156833650"/>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E04C05">
        <w:rPr>
          <w:noProof/>
          <w:sz w:val="22"/>
          <w:szCs w:val="22"/>
        </w:rPr>
        <w:t>1</w:t>
      </w:r>
      <w:r w:rsidRPr="00393746">
        <w:rPr>
          <w:sz w:val="22"/>
          <w:szCs w:val="22"/>
        </w:rPr>
        <w:fldChar w:fldCharType="end"/>
      </w:r>
      <w:r w:rsidR="00997A9C" w:rsidRPr="00393746">
        <w:rPr>
          <w:sz w:val="22"/>
          <w:szCs w:val="22"/>
        </w:rPr>
        <w:t>:</w:t>
      </w:r>
      <w:r w:rsidRPr="00393746">
        <w:rPr>
          <w:sz w:val="22"/>
          <w:szCs w:val="22"/>
        </w:rPr>
        <w:t xml:space="preserve"> Full duplex operation can be currently achieved in NR by providing different tdd-UL-DL-ConfigurationDedicated or SFI to different UEs in a cell</w:t>
      </w:r>
      <w:r w:rsidR="00997A9C" w:rsidRPr="00393746">
        <w:rPr>
          <w:sz w:val="22"/>
          <w:szCs w:val="22"/>
        </w:rPr>
        <w:t>;</w:t>
      </w:r>
      <w:r w:rsidRPr="00393746">
        <w:rPr>
          <w:sz w:val="22"/>
          <w:szCs w:val="22"/>
        </w:rPr>
        <w:t xml:space="preserve"> however, higher DL/UL performance gains are expected if UEs are indicated of SBFD time/frequency resources</w:t>
      </w:r>
      <w:bookmarkEnd w:id="2"/>
      <w:bookmarkEnd w:id="3"/>
      <w:bookmarkEnd w:id="4"/>
      <w:r w:rsidR="00997A9C" w:rsidRPr="00393746">
        <w:rPr>
          <w:sz w:val="22"/>
          <w:szCs w:val="22"/>
        </w:rPr>
        <w:t>.</w:t>
      </w:r>
      <w:bookmarkEnd w:id="5"/>
    </w:p>
    <w:bookmarkEnd w:id="6"/>
    <w:p w14:paraId="5978F114" w14:textId="77777777" w:rsidR="00F601B3" w:rsidRPr="005B6C5D" w:rsidRDefault="00F601B3" w:rsidP="00F601B3">
      <w:pPr>
        <w:jc w:val="both"/>
        <w:rPr>
          <w:rFonts w:eastAsia="SimSun"/>
          <w:sz w:val="22"/>
          <w:szCs w:val="22"/>
          <w:lang w:val="en-US" w:eastAsia="zh-CN"/>
        </w:rPr>
      </w:pPr>
    </w:p>
    <w:p w14:paraId="0FC57B50" w14:textId="25A6067A" w:rsidR="00F601B3" w:rsidRPr="005B6C5D" w:rsidRDefault="009B497F" w:rsidP="00F601B3">
      <w:pPr>
        <w:jc w:val="both"/>
        <w:rPr>
          <w:rFonts w:eastAsia="SimSun"/>
          <w:sz w:val="22"/>
          <w:szCs w:val="22"/>
          <w:lang w:val="en-US" w:eastAsia="zh-CN"/>
        </w:rPr>
      </w:pPr>
      <w:r w:rsidRPr="00364BA3">
        <w:rPr>
          <w:rFonts w:eastAsia="SimSun"/>
          <w:sz w:val="22"/>
          <w:szCs w:val="22"/>
          <w:lang w:val="en-US" w:eastAsia="zh-CN"/>
        </w:rPr>
        <w:t>In relation to configur</w:t>
      </w:r>
      <w:r w:rsidRPr="005B6C5D">
        <w:rPr>
          <w:rFonts w:eastAsia="SimSun"/>
          <w:sz w:val="22"/>
          <w:szCs w:val="22"/>
          <w:lang w:val="en-US" w:eastAsia="zh-CN"/>
        </w:rPr>
        <w:t>ing SBFD resources, t</w:t>
      </w:r>
      <w:r w:rsidR="00560D53" w:rsidRPr="005B6C5D">
        <w:rPr>
          <w:rFonts w:eastAsia="SimSun"/>
          <w:sz w:val="22"/>
          <w:szCs w:val="22"/>
          <w:lang w:val="en-US" w:eastAsia="zh-CN"/>
        </w:rPr>
        <w:t xml:space="preserve">he WID </w:t>
      </w:r>
      <w:r w:rsidR="00997A9C" w:rsidRPr="005B6C5D">
        <w:rPr>
          <w:rFonts w:eastAsia="SimSun"/>
          <w:sz w:val="22"/>
          <w:szCs w:val="22"/>
          <w:lang w:val="en-US" w:eastAsia="zh-CN"/>
        </w:rPr>
        <w:t>indicates the specification of time and frequency resources for SBFD operation, at least for the RRC-</w:t>
      </w:r>
      <w:r w:rsidR="00437ACE" w:rsidRPr="005B6C5D">
        <w:rPr>
          <w:rFonts w:eastAsia="SimSun"/>
          <w:sz w:val="22"/>
          <w:szCs w:val="22"/>
          <w:lang w:val="en-US" w:eastAsia="zh-CN"/>
        </w:rPr>
        <w:t>CONNECTED</w:t>
      </w:r>
      <w:r w:rsidR="00997A9C" w:rsidRPr="005B6C5D">
        <w:rPr>
          <w:rFonts w:eastAsia="SimSun"/>
          <w:sz w:val="22"/>
          <w:szCs w:val="22"/>
          <w:lang w:val="en-US" w:eastAsia="zh-CN"/>
        </w:rPr>
        <w:t xml:space="preserve"> UEs. However, an </w:t>
      </w:r>
      <w:r w:rsidR="00560D53" w:rsidRPr="005B6C5D">
        <w:rPr>
          <w:rFonts w:eastAsia="SimSun"/>
          <w:sz w:val="22"/>
          <w:szCs w:val="22"/>
          <w:lang w:val="en-US" w:eastAsia="zh-CN"/>
        </w:rPr>
        <w:t>indication of time/frequency resources in SIB</w:t>
      </w:r>
      <w:r w:rsidR="00B730C7" w:rsidRPr="005B6C5D">
        <w:rPr>
          <w:rFonts w:eastAsia="SimSun"/>
          <w:sz w:val="22"/>
          <w:szCs w:val="22"/>
          <w:lang w:val="en-US" w:eastAsia="zh-CN"/>
        </w:rPr>
        <w:t>1</w:t>
      </w:r>
      <w:r w:rsidR="00560D53" w:rsidRPr="005B6C5D">
        <w:rPr>
          <w:rFonts w:eastAsia="SimSun"/>
          <w:sz w:val="22"/>
          <w:szCs w:val="22"/>
          <w:lang w:val="en-US" w:eastAsia="zh-CN"/>
        </w:rPr>
        <w:t xml:space="preserve"> is still under consideration. The main </w:t>
      </w:r>
      <w:r w:rsidR="00D740DC" w:rsidRPr="005B6C5D">
        <w:rPr>
          <w:rFonts w:eastAsia="SimSun"/>
          <w:sz w:val="22"/>
          <w:szCs w:val="22"/>
          <w:lang w:val="en-US" w:eastAsia="zh-CN"/>
        </w:rPr>
        <w:t xml:space="preserve">motivation for supporting indication via </w:t>
      </w:r>
      <w:r w:rsidR="00560D53" w:rsidRPr="005B6C5D">
        <w:rPr>
          <w:rFonts w:eastAsia="SimSun"/>
          <w:sz w:val="22"/>
          <w:szCs w:val="22"/>
          <w:lang w:val="en-US" w:eastAsia="zh-CN"/>
        </w:rPr>
        <w:t>SIB</w:t>
      </w:r>
      <w:r w:rsidR="00B730C7" w:rsidRPr="005B6C5D">
        <w:rPr>
          <w:rFonts w:eastAsia="SimSun"/>
          <w:sz w:val="22"/>
          <w:szCs w:val="22"/>
          <w:lang w:val="en-US" w:eastAsia="zh-CN"/>
        </w:rPr>
        <w:t>1</w:t>
      </w:r>
      <w:r w:rsidR="00560D53" w:rsidRPr="005B6C5D">
        <w:rPr>
          <w:rFonts w:eastAsia="SimSun"/>
          <w:sz w:val="22"/>
          <w:szCs w:val="22"/>
          <w:lang w:val="en-US" w:eastAsia="zh-CN"/>
        </w:rPr>
        <w:t xml:space="preserve"> for SBFD resource configuration is to allow random access </w:t>
      </w:r>
      <w:r w:rsidR="00997A9C" w:rsidRPr="005B6C5D">
        <w:rPr>
          <w:rFonts w:eastAsia="SimSun"/>
          <w:sz w:val="22"/>
          <w:szCs w:val="22"/>
          <w:lang w:val="en-US" w:eastAsia="zh-CN"/>
        </w:rPr>
        <w:t>procedures</w:t>
      </w:r>
      <w:r w:rsidR="00560D53" w:rsidRPr="005B6C5D">
        <w:rPr>
          <w:rFonts w:eastAsia="SimSun"/>
          <w:sz w:val="22"/>
          <w:szCs w:val="22"/>
          <w:lang w:val="en-US" w:eastAsia="zh-CN"/>
        </w:rPr>
        <w:t xml:space="preserve"> for RRC idle/inactive mode UEs. As discussed in our companion contribution, supporting random access procedure</w:t>
      </w:r>
      <w:r w:rsidR="00997A9C" w:rsidRPr="005B6C5D">
        <w:rPr>
          <w:rFonts w:eastAsia="SimSun"/>
          <w:sz w:val="22"/>
          <w:szCs w:val="22"/>
          <w:lang w:val="en-US" w:eastAsia="zh-CN"/>
        </w:rPr>
        <w:t>s</w:t>
      </w:r>
      <w:r w:rsidR="00560D53" w:rsidRPr="005B6C5D">
        <w:rPr>
          <w:rFonts w:eastAsia="SimSun"/>
          <w:sz w:val="22"/>
          <w:szCs w:val="22"/>
          <w:lang w:val="en-US" w:eastAsia="zh-CN"/>
        </w:rPr>
        <w:t xml:space="preserve"> for RRC </w:t>
      </w:r>
      <w:r w:rsidR="00997A9C" w:rsidRPr="005B6C5D">
        <w:rPr>
          <w:rFonts w:eastAsia="SimSun"/>
          <w:sz w:val="22"/>
          <w:szCs w:val="22"/>
          <w:lang w:val="en-US" w:eastAsia="zh-CN"/>
        </w:rPr>
        <w:t>IDLE</w:t>
      </w:r>
      <w:r w:rsidR="00560D53" w:rsidRPr="005B6C5D">
        <w:rPr>
          <w:rFonts w:eastAsia="SimSun"/>
          <w:sz w:val="22"/>
          <w:szCs w:val="22"/>
          <w:lang w:val="en-US" w:eastAsia="zh-CN"/>
        </w:rPr>
        <w:t>/</w:t>
      </w:r>
      <w:r w:rsidR="00997A9C" w:rsidRPr="005B6C5D">
        <w:rPr>
          <w:rFonts w:eastAsia="SimSun"/>
          <w:sz w:val="22"/>
          <w:szCs w:val="22"/>
          <w:lang w:val="en-US" w:eastAsia="zh-CN"/>
        </w:rPr>
        <w:t>INACTIVE</w:t>
      </w:r>
      <w:r w:rsidR="00560D53" w:rsidRPr="005B6C5D">
        <w:rPr>
          <w:rFonts w:eastAsia="SimSun"/>
          <w:sz w:val="22"/>
          <w:szCs w:val="22"/>
          <w:lang w:val="en-US" w:eastAsia="zh-CN"/>
        </w:rPr>
        <w:t xml:space="preserve"> mode UEs </w:t>
      </w:r>
      <w:r w:rsidR="00D740DC" w:rsidRPr="005B6C5D">
        <w:rPr>
          <w:rFonts w:eastAsia="SimSun"/>
          <w:sz w:val="22"/>
          <w:szCs w:val="22"/>
          <w:lang w:val="en-US" w:eastAsia="zh-CN"/>
        </w:rPr>
        <w:t>is</w:t>
      </w:r>
      <w:r w:rsidR="00560D53" w:rsidRPr="005B6C5D">
        <w:rPr>
          <w:rFonts w:eastAsia="SimSun"/>
          <w:sz w:val="22"/>
          <w:szCs w:val="22"/>
          <w:lang w:val="en-US" w:eastAsia="zh-CN"/>
        </w:rPr>
        <w:t xml:space="preserve"> beneficial and needs to be </w:t>
      </w:r>
      <w:r w:rsidR="00D740DC" w:rsidRPr="005B6C5D">
        <w:rPr>
          <w:rFonts w:eastAsia="SimSun"/>
          <w:sz w:val="22"/>
          <w:szCs w:val="22"/>
          <w:lang w:val="en-US" w:eastAsia="zh-CN"/>
        </w:rPr>
        <w:t>specified</w:t>
      </w:r>
      <w:r w:rsidR="00997A9C" w:rsidRPr="005B6C5D">
        <w:rPr>
          <w:rFonts w:eastAsia="SimSun"/>
          <w:sz w:val="22"/>
          <w:szCs w:val="22"/>
          <w:lang w:val="en-US" w:eastAsia="zh-CN"/>
        </w:rPr>
        <w:t>. Hence,</w:t>
      </w:r>
      <w:r w:rsidR="00560D53" w:rsidRPr="005B6C5D">
        <w:rPr>
          <w:rFonts w:eastAsia="SimSun"/>
          <w:sz w:val="22"/>
          <w:szCs w:val="22"/>
          <w:lang w:val="en-US" w:eastAsia="zh-CN"/>
        </w:rPr>
        <w:t xml:space="preserve"> SBFD resource configuration should be extended to RRC </w:t>
      </w:r>
      <w:r w:rsidR="005D0F08" w:rsidRPr="005B6C5D">
        <w:rPr>
          <w:rFonts w:eastAsia="SimSun"/>
          <w:sz w:val="22"/>
          <w:szCs w:val="22"/>
          <w:lang w:val="en-US" w:eastAsia="zh-CN"/>
        </w:rPr>
        <w:t>IDLE/INACTIVE</w:t>
      </w:r>
      <w:r w:rsidR="00560D53" w:rsidRPr="005B6C5D">
        <w:rPr>
          <w:rFonts w:eastAsia="SimSun"/>
          <w:sz w:val="22"/>
          <w:szCs w:val="22"/>
          <w:lang w:val="en-US" w:eastAsia="zh-CN"/>
        </w:rPr>
        <w:t xml:space="preserve"> mode UEs. Given this, we also need to consider the impact on legacy UEs </w:t>
      </w:r>
      <w:r w:rsidR="00D740DC" w:rsidRPr="005B6C5D">
        <w:rPr>
          <w:rFonts w:eastAsia="SimSun"/>
          <w:sz w:val="22"/>
          <w:szCs w:val="22"/>
          <w:lang w:val="en-US" w:eastAsia="zh-CN"/>
        </w:rPr>
        <w:t xml:space="preserve">by supporting </w:t>
      </w:r>
      <w:r w:rsidR="00560D53" w:rsidRPr="005B6C5D">
        <w:rPr>
          <w:rFonts w:eastAsia="SimSun"/>
          <w:sz w:val="22"/>
          <w:szCs w:val="22"/>
          <w:lang w:val="en-US" w:eastAsia="zh-CN"/>
        </w:rPr>
        <w:t>SBFD configuration</w:t>
      </w:r>
      <w:r w:rsidR="00D740DC" w:rsidRPr="005B6C5D">
        <w:rPr>
          <w:rFonts w:eastAsia="SimSun"/>
          <w:sz w:val="22"/>
          <w:szCs w:val="22"/>
          <w:lang w:val="en-US" w:eastAsia="zh-CN"/>
        </w:rPr>
        <w:t xml:space="preserve"> within SIB1</w:t>
      </w:r>
      <w:r w:rsidR="00560D53" w:rsidRPr="005B6C5D">
        <w:rPr>
          <w:rFonts w:eastAsia="SimSun"/>
          <w:sz w:val="22"/>
          <w:szCs w:val="22"/>
          <w:lang w:val="en-US" w:eastAsia="zh-CN"/>
        </w:rPr>
        <w:t>.</w:t>
      </w:r>
    </w:p>
    <w:p w14:paraId="261866E2" w14:textId="77777777" w:rsidR="00F601B3" w:rsidRPr="005B6C5D" w:rsidRDefault="00F601B3" w:rsidP="00F601B3">
      <w:pPr>
        <w:jc w:val="both"/>
        <w:rPr>
          <w:rFonts w:eastAsia="SimSun"/>
          <w:iCs/>
          <w:sz w:val="22"/>
          <w:szCs w:val="22"/>
          <w:lang w:val="en-US" w:eastAsia="zh-CN"/>
        </w:rPr>
      </w:pPr>
    </w:p>
    <w:p w14:paraId="112FB622" w14:textId="77777777" w:rsidR="00F601B3" w:rsidRPr="005B6C5D" w:rsidRDefault="00560D53" w:rsidP="00F601B3">
      <w:pPr>
        <w:spacing w:afterLines="50" w:after="120"/>
        <w:jc w:val="both"/>
        <w:rPr>
          <w:rFonts w:eastAsia="SimSun"/>
          <w:b/>
          <w:sz w:val="22"/>
          <w:szCs w:val="22"/>
          <w:u w:val="single"/>
          <w:lang w:val="en-US" w:eastAsia="zh-CN"/>
        </w:rPr>
      </w:pPr>
      <w:bookmarkStart w:id="7" w:name="_Hlk156832434"/>
      <w:r w:rsidRPr="005B6C5D">
        <w:rPr>
          <w:rFonts w:eastAsia="SimSun"/>
          <w:b/>
          <w:sz w:val="22"/>
          <w:szCs w:val="22"/>
          <w:u w:val="single"/>
          <w:lang w:val="en-US" w:eastAsia="zh-CN"/>
        </w:rPr>
        <w:t>Proposal 1:</w:t>
      </w:r>
    </w:p>
    <w:p w14:paraId="6E6AFB82" w14:textId="126FA3ED" w:rsidR="00F601B3" w:rsidRPr="005B6C5D" w:rsidRDefault="00560D53" w:rsidP="009705B5">
      <w:pPr>
        <w:pStyle w:val="ListParagraph"/>
        <w:numPr>
          <w:ilvl w:val="0"/>
          <w:numId w:val="20"/>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Support </w:t>
      </w:r>
      <w:r w:rsidR="00364CD8" w:rsidRPr="005B6C5D">
        <w:rPr>
          <w:rFonts w:eastAsia="SimSun"/>
          <w:i/>
          <w:sz w:val="22"/>
          <w:szCs w:val="22"/>
          <w:lang w:val="en-US" w:eastAsia="zh-CN"/>
        </w:rPr>
        <w:t xml:space="preserve">the indication of </w:t>
      </w:r>
      <w:r w:rsidRPr="005B6C5D">
        <w:rPr>
          <w:rFonts w:eastAsia="SimSun"/>
          <w:i/>
          <w:sz w:val="22"/>
          <w:szCs w:val="22"/>
          <w:lang w:val="en-US" w:eastAsia="zh-CN"/>
        </w:rPr>
        <w:t>the time and frequency resources for SBFD using SIB1</w:t>
      </w:r>
      <w:r w:rsidR="00AC7811" w:rsidRPr="005B6C5D">
        <w:rPr>
          <w:rFonts w:eastAsia="SimSun"/>
          <w:i/>
          <w:sz w:val="22"/>
          <w:szCs w:val="22"/>
          <w:lang w:val="en-US" w:eastAsia="zh-CN"/>
        </w:rPr>
        <w:t>.</w:t>
      </w:r>
    </w:p>
    <w:bookmarkEnd w:id="7"/>
    <w:p w14:paraId="193F9D2B" w14:textId="77777777" w:rsidR="00F601B3" w:rsidRPr="005B6C5D" w:rsidRDefault="00F601B3" w:rsidP="00F601B3">
      <w:pPr>
        <w:jc w:val="both"/>
        <w:rPr>
          <w:rFonts w:eastAsia="SimSun"/>
          <w:sz w:val="22"/>
          <w:szCs w:val="22"/>
          <w:lang w:val="en-US" w:eastAsia="zh-CN"/>
        </w:rPr>
      </w:pPr>
    </w:p>
    <w:p w14:paraId="5745C8D6" w14:textId="0D1B1E5A" w:rsidR="003A4267" w:rsidRDefault="003A4267" w:rsidP="00F601B3">
      <w:pPr>
        <w:jc w:val="both"/>
        <w:rPr>
          <w:rFonts w:eastAsia="SimSun"/>
          <w:sz w:val="22"/>
          <w:szCs w:val="22"/>
          <w:lang w:val="en-US" w:eastAsia="zh-CN"/>
        </w:rPr>
      </w:pPr>
      <w:r>
        <w:rPr>
          <w:rFonts w:eastAsia="SimSun"/>
          <w:sz w:val="22"/>
          <w:szCs w:val="22"/>
          <w:lang w:val="en-US" w:eastAsia="zh-CN"/>
        </w:rPr>
        <w:t xml:space="preserve">During the discussions of RAN1 #117, an agreement was made about PRACH enhancements and </w:t>
      </w:r>
      <w:r w:rsidR="00E53D94">
        <w:rPr>
          <w:rFonts w:eastAsia="SimSun"/>
          <w:sz w:val="22"/>
          <w:szCs w:val="22"/>
          <w:lang w:val="en-US" w:eastAsia="zh-CN"/>
        </w:rPr>
        <w:t>cross-slot</w:t>
      </w:r>
      <w:r>
        <w:rPr>
          <w:rFonts w:eastAsia="SimSun"/>
          <w:sz w:val="22"/>
          <w:szCs w:val="22"/>
          <w:lang w:val="en-US" w:eastAsia="zh-CN"/>
        </w:rPr>
        <w:t xml:space="preserve"> SBFD as shown below</w:t>
      </w:r>
    </w:p>
    <w:p w14:paraId="64680BFB" w14:textId="77777777" w:rsidR="00E53D94" w:rsidRDefault="00E53D94" w:rsidP="00F601B3">
      <w:pPr>
        <w:jc w:val="both"/>
        <w:rPr>
          <w:rFonts w:eastAsia="SimSun"/>
          <w:sz w:val="22"/>
          <w:szCs w:val="22"/>
          <w:lang w:val="en-US" w:eastAsia="zh-CN"/>
        </w:rPr>
      </w:pPr>
    </w:p>
    <w:p w14:paraId="016470EF" w14:textId="77777777" w:rsidR="00E53D94" w:rsidRPr="00F37946" w:rsidRDefault="00E53D94" w:rsidP="00F37946">
      <w:pPr>
        <w:ind w:left="420"/>
        <w:rPr>
          <w:b/>
          <w:bCs/>
          <w:sz w:val="21"/>
          <w:szCs w:val="16"/>
        </w:rPr>
      </w:pPr>
      <w:r w:rsidRPr="00F37946">
        <w:rPr>
          <w:b/>
          <w:bCs/>
          <w:sz w:val="21"/>
          <w:szCs w:val="16"/>
          <w:highlight w:val="green"/>
        </w:rPr>
        <w:t>Agreement</w:t>
      </w:r>
    </w:p>
    <w:p w14:paraId="054D2A57" w14:textId="77777777" w:rsidR="00E53D94" w:rsidRPr="00F37946" w:rsidRDefault="00E53D94" w:rsidP="00F37946">
      <w:pPr>
        <w:ind w:left="420"/>
        <w:rPr>
          <w:rFonts w:eastAsia="DengXian"/>
          <w:iCs/>
          <w:sz w:val="21"/>
          <w:szCs w:val="16"/>
        </w:rPr>
      </w:pPr>
      <w:r w:rsidRPr="00F37946">
        <w:rPr>
          <w:rFonts w:eastAsia="DengXian"/>
          <w:iCs/>
          <w:sz w:val="21"/>
          <w:szCs w:val="16"/>
        </w:rPr>
        <w:t>Confirm the following working assumption.</w:t>
      </w:r>
    </w:p>
    <w:p w14:paraId="7C5DF0D8" w14:textId="77777777" w:rsidR="00E53D94" w:rsidRPr="00F37946" w:rsidRDefault="00E53D94" w:rsidP="00F37946">
      <w:pPr>
        <w:ind w:left="420"/>
        <w:rPr>
          <w:b/>
          <w:bCs/>
          <w:iCs/>
          <w:sz w:val="21"/>
          <w:szCs w:val="16"/>
          <w:highlight w:val="darkYellow"/>
        </w:rPr>
      </w:pPr>
      <w:r w:rsidRPr="00F37946">
        <w:rPr>
          <w:b/>
          <w:bCs/>
          <w:iCs/>
          <w:sz w:val="21"/>
          <w:szCs w:val="16"/>
          <w:highlight w:val="darkYellow"/>
        </w:rPr>
        <w:t>Working Assumption</w:t>
      </w:r>
    </w:p>
    <w:p w14:paraId="3AED7E5F" w14:textId="77777777" w:rsidR="00E53D94" w:rsidRPr="00F37946" w:rsidRDefault="00E53D94" w:rsidP="00F37946">
      <w:pPr>
        <w:ind w:left="420"/>
        <w:rPr>
          <w:sz w:val="21"/>
          <w:szCs w:val="16"/>
        </w:rPr>
      </w:pPr>
      <w:r w:rsidRPr="00F37946">
        <w:rPr>
          <w:sz w:val="21"/>
          <w:szCs w:val="16"/>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415CC51" w14:textId="77777777" w:rsidR="00E53D94" w:rsidRPr="00F37946" w:rsidRDefault="00E53D94" w:rsidP="00F37946">
      <w:pPr>
        <w:pStyle w:val="ListParagraph"/>
        <w:widowControl w:val="0"/>
        <w:numPr>
          <w:ilvl w:val="0"/>
          <w:numId w:val="67"/>
        </w:numPr>
        <w:autoSpaceDE w:val="0"/>
        <w:autoSpaceDN w:val="0"/>
        <w:ind w:leftChars="0" w:left="1140"/>
        <w:jc w:val="both"/>
        <w:rPr>
          <w:sz w:val="21"/>
          <w:szCs w:val="16"/>
          <w:lang w:val="en-US"/>
        </w:rPr>
      </w:pPr>
      <w:r w:rsidRPr="00F37946">
        <w:rPr>
          <w:sz w:val="21"/>
          <w:szCs w:val="16"/>
          <w:lang w:val="en-US"/>
        </w:rPr>
        <w:t xml:space="preserve">For Option 1 with Alt 1-1, FFS whether/how to reinterpret </w:t>
      </w:r>
      <w:r w:rsidRPr="00F37946">
        <w:rPr>
          <w:i/>
          <w:iCs/>
          <w:sz w:val="21"/>
          <w:szCs w:val="16"/>
          <w:lang w:val="en-US"/>
        </w:rPr>
        <w:t>msg1-FrequencyStart</w:t>
      </w:r>
      <w:r w:rsidRPr="00F37946">
        <w:rPr>
          <w:sz w:val="21"/>
          <w:szCs w:val="16"/>
          <w:lang w:val="en-US"/>
        </w:rPr>
        <w:t xml:space="preserve"> in </w:t>
      </w:r>
      <w:r w:rsidRPr="00F37946">
        <w:rPr>
          <w:i/>
          <w:iCs/>
          <w:sz w:val="21"/>
          <w:szCs w:val="16"/>
          <w:lang w:val="en-US"/>
        </w:rPr>
        <w:t>rach-ConfigCommon,</w:t>
      </w:r>
      <w:r w:rsidRPr="00F37946">
        <w:rPr>
          <w:sz w:val="21"/>
          <w:szCs w:val="16"/>
          <w:lang w:val="en-US"/>
        </w:rPr>
        <w:t xml:space="preserve"> RO validation rules and SSB-RO mapping rules, etc.</w:t>
      </w:r>
    </w:p>
    <w:p w14:paraId="134C160C" w14:textId="77777777" w:rsidR="00E53D94" w:rsidRPr="00F37946" w:rsidRDefault="00E53D94" w:rsidP="00F37946">
      <w:pPr>
        <w:pStyle w:val="ListParagraph"/>
        <w:widowControl w:val="0"/>
        <w:numPr>
          <w:ilvl w:val="0"/>
          <w:numId w:val="67"/>
        </w:numPr>
        <w:autoSpaceDE w:val="0"/>
        <w:autoSpaceDN w:val="0"/>
        <w:ind w:leftChars="0" w:left="1140"/>
        <w:jc w:val="both"/>
        <w:rPr>
          <w:sz w:val="21"/>
          <w:szCs w:val="16"/>
          <w:lang w:val="en-US"/>
        </w:rPr>
      </w:pPr>
      <w:r w:rsidRPr="00F37946">
        <w:rPr>
          <w:sz w:val="21"/>
          <w:szCs w:val="16"/>
          <w:lang w:val="en-US"/>
        </w:rPr>
        <w:t>For Option 2, FFS the RO validation rules, SSB-RO mapping rules, whether all the parameters currently in</w:t>
      </w:r>
      <w:r w:rsidRPr="00F37946">
        <w:rPr>
          <w:i/>
          <w:iCs/>
          <w:sz w:val="21"/>
          <w:szCs w:val="16"/>
          <w:lang w:val="en-US"/>
        </w:rPr>
        <w:t xml:space="preserve"> rach-ConfigCommon</w:t>
      </w:r>
      <w:r w:rsidRPr="00F37946">
        <w:rPr>
          <w:sz w:val="21"/>
          <w:szCs w:val="16"/>
          <w:lang w:val="en-US"/>
        </w:rPr>
        <w:t xml:space="preserve"> are necessary to be included in the additional RACH configuration, etc.</w:t>
      </w:r>
    </w:p>
    <w:p w14:paraId="68F67CEF" w14:textId="77777777" w:rsidR="00E53D94" w:rsidRPr="00F37946" w:rsidRDefault="00E53D94" w:rsidP="00F37946">
      <w:pPr>
        <w:ind w:left="420"/>
        <w:rPr>
          <w:iCs/>
          <w:sz w:val="21"/>
          <w:szCs w:val="16"/>
        </w:rPr>
      </w:pPr>
      <w:r w:rsidRPr="00F37946">
        <w:rPr>
          <w:iCs/>
          <w:sz w:val="21"/>
          <w:szCs w:val="16"/>
        </w:rPr>
        <w:t>UE is not required to support both options.</w:t>
      </w:r>
    </w:p>
    <w:p w14:paraId="69EEA53A" w14:textId="0345892D" w:rsidR="003A4267" w:rsidRPr="00F37946" w:rsidRDefault="003A4267" w:rsidP="00F601B3">
      <w:pPr>
        <w:jc w:val="both"/>
        <w:rPr>
          <w:rFonts w:eastAsia="SimSun"/>
          <w:sz w:val="22"/>
          <w:szCs w:val="22"/>
          <w:lang w:eastAsia="zh-CN"/>
        </w:rPr>
      </w:pPr>
    </w:p>
    <w:p w14:paraId="1DAC346E" w14:textId="72641276" w:rsidR="003A4267" w:rsidRDefault="003A4267" w:rsidP="00F601B3">
      <w:pPr>
        <w:jc w:val="both"/>
        <w:rPr>
          <w:rFonts w:eastAsia="SimSun"/>
          <w:sz w:val="22"/>
          <w:szCs w:val="22"/>
          <w:lang w:val="en-US" w:eastAsia="zh-CN"/>
        </w:rPr>
      </w:pPr>
    </w:p>
    <w:p w14:paraId="04253A0C" w14:textId="72D8EB7F" w:rsidR="003A4267" w:rsidRDefault="003A4267" w:rsidP="00F601B3">
      <w:pPr>
        <w:jc w:val="both"/>
        <w:rPr>
          <w:rFonts w:eastAsia="SimSun"/>
          <w:sz w:val="22"/>
          <w:szCs w:val="22"/>
          <w:lang w:val="en-US" w:eastAsia="zh-CN"/>
        </w:rPr>
      </w:pPr>
      <w:r>
        <w:rPr>
          <w:rFonts w:eastAsia="SimSun"/>
          <w:sz w:val="22"/>
          <w:szCs w:val="22"/>
          <w:lang w:val="en-US" w:eastAsia="zh-CN"/>
        </w:rPr>
        <w:t xml:space="preserve">This leads </w:t>
      </w:r>
      <w:r w:rsidR="00B31D5E">
        <w:rPr>
          <w:rFonts w:eastAsia="SimSun"/>
          <w:sz w:val="22"/>
          <w:szCs w:val="22"/>
          <w:lang w:val="en-US" w:eastAsia="zh-CN"/>
        </w:rPr>
        <w:t xml:space="preserve">to </w:t>
      </w:r>
      <w:r>
        <w:rPr>
          <w:rFonts w:eastAsia="SimSun"/>
          <w:sz w:val="22"/>
          <w:szCs w:val="22"/>
          <w:lang w:val="en-US" w:eastAsia="zh-CN"/>
        </w:rPr>
        <w:t>t</w:t>
      </w:r>
      <w:r w:rsidR="00F80968">
        <w:rPr>
          <w:rFonts w:eastAsia="SimSun"/>
          <w:sz w:val="22"/>
          <w:szCs w:val="22"/>
          <w:lang w:val="en-US" w:eastAsia="zh-CN"/>
        </w:rPr>
        <w:t xml:space="preserve">he </w:t>
      </w:r>
      <w:r w:rsidR="00B31D5E">
        <w:rPr>
          <w:rFonts w:eastAsia="SimSun"/>
          <w:sz w:val="22"/>
          <w:szCs w:val="22"/>
          <w:lang w:val="en-US" w:eastAsia="zh-CN"/>
        </w:rPr>
        <w:t>requirement</w:t>
      </w:r>
      <w:r w:rsidR="00F80968">
        <w:rPr>
          <w:rFonts w:eastAsia="SimSun"/>
          <w:sz w:val="22"/>
          <w:szCs w:val="22"/>
          <w:lang w:val="en-US" w:eastAsia="zh-CN"/>
        </w:rPr>
        <w:t xml:space="preserve"> of two sets of resource configurations </w:t>
      </w:r>
      <w:r w:rsidR="00B31D5E">
        <w:rPr>
          <w:rFonts w:eastAsia="SimSun"/>
          <w:sz w:val="22"/>
          <w:szCs w:val="22"/>
          <w:lang w:val="en-US" w:eastAsia="zh-CN"/>
        </w:rPr>
        <w:t>in order to supply the UE with its required information. The current specification has set up a maximum number of bits offered in the SIB1 information field; if it is filled, the SIB1 field will overflow. The second option of dedicated SBFD configurations can be particularly challenging to fit within SIB1</w:t>
      </w:r>
      <w:r w:rsidR="00E83C1B">
        <w:rPr>
          <w:rFonts w:eastAsia="SimSun"/>
          <w:sz w:val="22"/>
          <w:szCs w:val="22"/>
          <w:lang w:val="en-US" w:eastAsia="zh-CN"/>
        </w:rPr>
        <w:t xml:space="preserve">. The existence of the second set of possible resources should also warrant the creation of an additional SIB indication field for the </w:t>
      </w:r>
      <w:r w:rsidR="00910CBC">
        <w:rPr>
          <w:rFonts w:eastAsia="SimSun"/>
          <w:sz w:val="22"/>
          <w:szCs w:val="22"/>
          <w:lang w:val="en-US" w:eastAsia="zh-CN"/>
        </w:rPr>
        <w:t>feature-rich</w:t>
      </w:r>
      <w:r w:rsidR="00E83C1B">
        <w:rPr>
          <w:rFonts w:eastAsia="SimSun"/>
          <w:sz w:val="22"/>
          <w:szCs w:val="22"/>
          <w:lang w:val="en-US" w:eastAsia="zh-CN"/>
        </w:rPr>
        <w:t xml:space="preserve"> version of SBFD.</w:t>
      </w:r>
    </w:p>
    <w:p w14:paraId="16152F7A" w14:textId="3B68C7C0" w:rsidR="00E83C1B" w:rsidRPr="005B6C5D" w:rsidRDefault="00E83C1B" w:rsidP="00E83C1B">
      <w:pPr>
        <w:spacing w:afterLines="50" w:after="120"/>
        <w:jc w:val="both"/>
        <w:rPr>
          <w:rFonts w:eastAsia="SimSun"/>
          <w:b/>
          <w:sz w:val="22"/>
          <w:szCs w:val="22"/>
          <w:u w:val="single"/>
          <w:lang w:val="en-US" w:eastAsia="zh-CN"/>
        </w:rPr>
      </w:pPr>
      <w:bookmarkStart w:id="8" w:name="_Hlk173414985"/>
      <w:r w:rsidRPr="005B6C5D">
        <w:rPr>
          <w:rFonts w:eastAsia="SimSun"/>
          <w:b/>
          <w:sz w:val="22"/>
          <w:szCs w:val="22"/>
          <w:u w:val="single"/>
          <w:lang w:val="en-US" w:eastAsia="zh-CN"/>
        </w:rPr>
        <w:t xml:space="preserve">Proposal </w:t>
      </w:r>
      <w:r w:rsidR="00DC4440">
        <w:rPr>
          <w:rFonts w:eastAsia="SimSun"/>
          <w:b/>
          <w:sz w:val="22"/>
          <w:szCs w:val="22"/>
          <w:u w:val="single"/>
          <w:lang w:val="en-US" w:eastAsia="zh-CN"/>
        </w:rPr>
        <w:t>2</w:t>
      </w:r>
      <w:r w:rsidRPr="005B6C5D">
        <w:rPr>
          <w:rFonts w:eastAsia="SimSun"/>
          <w:b/>
          <w:sz w:val="22"/>
          <w:szCs w:val="22"/>
          <w:u w:val="single"/>
          <w:lang w:val="en-US" w:eastAsia="zh-CN"/>
        </w:rPr>
        <w:t>:</w:t>
      </w:r>
    </w:p>
    <w:p w14:paraId="45CB1072" w14:textId="0DA759A3" w:rsidR="00E83C1B" w:rsidRPr="005B6C5D" w:rsidRDefault="00E83C1B" w:rsidP="00E83C1B">
      <w:pPr>
        <w:pStyle w:val="ListParagraph"/>
        <w:numPr>
          <w:ilvl w:val="0"/>
          <w:numId w:val="20"/>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Support the indication of the time and frequency resources for SBFD using </w:t>
      </w:r>
      <w:r>
        <w:rPr>
          <w:rFonts w:eastAsia="SimSun"/>
          <w:i/>
          <w:sz w:val="22"/>
          <w:szCs w:val="22"/>
          <w:lang w:val="en-US" w:eastAsia="zh-CN"/>
        </w:rPr>
        <w:t>additional SIB</w:t>
      </w:r>
      <w:r w:rsidRPr="005B6C5D">
        <w:rPr>
          <w:rFonts w:eastAsia="SimSun"/>
          <w:i/>
          <w:sz w:val="22"/>
          <w:szCs w:val="22"/>
          <w:lang w:val="en-US" w:eastAsia="zh-CN"/>
        </w:rPr>
        <w:t>.</w:t>
      </w:r>
    </w:p>
    <w:bookmarkEnd w:id="8"/>
    <w:p w14:paraId="206AFF4B" w14:textId="589A05E9" w:rsidR="00E83C1B" w:rsidRDefault="00E83C1B" w:rsidP="00F601B3">
      <w:pPr>
        <w:jc w:val="both"/>
        <w:rPr>
          <w:rFonts w:eastAsia="SimSun"/>
          <w:sz w:val="22"/>
          <w:szCs w:val="22"/>
          <w:lang w:val="en-US" w:eastAsia="zh-CN"/>
        </w:rPr>
      </w:pPr>
      <w:r>
        <w:rPr>
          <w:rFonts w:eastAsia="SimSun"/>
          <w:sz w:val="22"/>
          <w:szCs w:val="22"/>
          <w:lang w:val="en-US" w:eastAsia="zh-CN"/>
        </w:rPr>
        <w:t xml:space="preserve">Proposals 1 and 2 do not need to be mutually exclusive. While the agreement </w:t>
      </w:r>
      <w:r w:rsidR="00910CBC">
        <w:rPr>
          <w:rFonts w:eastAsia="SimSun"/>
          <w:sz w:val="22"/>
          <w:szCs w:val="22"/>
          <w:lang w:val="en-US" w:eastAsia="zh-CN"/>
        </w:rPr>
        <w:t>states that an UE is not expected to support both options at the same time, it makes no mention of whether the gNB can support both options. Option 1 configurations can be sent in SIB1, while Option 2 configurations can be sent through the new additional</w:t>
      </w:r>
      <w:r>
        <w:rPr>
          <w:rFonts w:eastAsia="SimSun"/>
          <w:sz w:val="22"/>
          <w:szCs w:val="22"/>
          <w:lang w:val="en-US" w:eastAsia="zh-CN"/>
        </w:rPr>
        <w:t xml:space="preserve"> SIB. </w:t>
      </w:r>
    </w:p>
    <w:p w14:paraId="06CF5822" w14:textId="1E8A45DC" w:rsidR="00910CBC" w:rsidRPr="005B6C5D" w:rsidRDefault="00910CBC" w:rsidP="00910CBC">
      <w:pPr>
        <w:spacing w:afterLines="50" w:after="120"/>
        <w:jc w:val="both"/>
        <w:rPr>
          <w:rFonts w:eastAsia="SimSun"/>
          <w:b/>
          <w:sz w:val="22"/>
          <w:szCs w:val="22"/>
          <w:u w:val="single"/>
          <w:lang w:val="en-US" w:eastAsia="zh-CN"/>
        </w:rPr>
      </w:pPr>
      <w:bookmarkStart w:id="9" w:name="_Hlk173414996"/>
      <w:r w:rsidRPr="005B6C5D">
        <w:rPr>
          <w:rFonts w:eastAsia="SimSun"/>
          <w:b/>
          <w:sz w:val="22"/>
          <w:szCs w:val="22"/>
          <w:u w:val="single"/>
          <w:lang w:val="en-US" w:eastAsia="zh-CN"/>
        </w:rPr>
        <w:t xml:space="preserve">Proposal </w:t>
      </w:r>
      <w:r w:rsidR="00DC4440">
        <w:rPr>
          <w:rFonts w:eastAsia="SimSun"/>
          <w:b/>
          <w:sz w:val="22"/>
          <w:szCs w:val="22"/>
          <w:u w:val="single"/>
          <w:lang w:val="en-US" w:eastAsia="zh-CN"/>
        </w:rPr>
        <w:t>3</w:t>
      </w:r>
      <w:r w:rsidRPr="005B6C5D">
        <w:rPr>
          <w:rFonts w:eastAsia="SimSun"/>
          <w:b/>
          <w:sz w:val="22"/>
          <w:szCs w:val="22"/>
          <w:u w:val="single"/>
          <w:lang w:val="en-US" w:eastAsia="zh-CN"/>
        </w:rPr>
        <w:t>:</w:t>
      </w:r>
    </w:p>
    <w:p w14:paraId="5B74C087" w14:textId="271D586A" w:rsidR="00910CBC" w:rsidRPr="005B6C5D" w:rsidRDefault="00910CBC" w:rsidP="00910CBC">
      <w:pPr>
        <w:pStyle w:val="ListParagraph"/>
        <w:numPr>
          <w:ilvl w:val="0"/>
          <w:numId w:val="20"/>
        </w:numPr>
        <w:spacing w:afterLines="50" w:after="120"/>
        <w:ind w:leftChars="0"/>
        <w:jc w:val="both"/>
        <w:rPr>
          <w:rFonts w:eastAsia="SimSun"/>
          <w:b/>
          <w:sz w:val="22"/>
          <w:szCs w:val="22"/>
          <w:u w:val="single"/>
          <w:lang w:val="en-US" w:eastAsia="zh-CN"/>
        </w:rPr>
      </w:pPr>
      <w:r>
        <w:rPr>
          <w:rFonts w:eastAsia="SimSun"/>
          <w:i/>
          <w:sz w:val="22"/>
          <w:szCs w:val="22"/>
          <w:lang w:val="en-US" w:eastAsia="zh-CN"/>
        </w:rPr>
        <w:t>Option 1 uses SIB1 while Option 2 uses additional SIB</w:t>
      </w:r>
      <w:r w:rsidR="008E1BFB">
        <w:rPr>
          <w:rFonts w:eastAsia="SimSun"/>
          <w:i/>
          <w:sz w:val="22"/>
          <w:szCs w:val="22"/>
          <w:lang w:val="en-US" w:eastAsia="zh-CN"/>
        </w:rPr>
        <w:t xml:space="preserve"> in order to mitigate the problem of SIB1 overflow. </w:t>
      </w:r>
    </w:p>
    <w:bookmarkEnd w:id="9"/>
    <w:p w14:paraId="76608103" w14:textId="77777777" w:rsidR="00DC4440" w:rsidRDefault="00DC4440" w:rsidP="00F601B3">
      <w:pPr>
        <w:jc w:val="both"/>
        <w:rPr>
          <w:rFonts w:eastAsia="SimSun"/>
          <w:sz w:val="22"/>
          <w:szCs w:val="22"/>
          <w:lang w:val="en-US" w:eastAsia="zh-CN"/>
        </w:rPr>
      </w:pPr>
    </w:p>
    <w:p w14:paraId="2184C226" w14:textId="07B8CAB9" w:rsidR="00742F5A" w:rsidRPr="005B6C5D" w:rsidRDefault="00B730C7" w:rsidP="00F601B3">
      <w:pPr>
        <w:jc w:val="both"/>
        <w:rPr>
          <w:rFonts w:eastAsia="SimSun"/>
          <w:sz w:val="22"/>
          <w:szCs w:val="22"/>
          <w:lang w:val="en-US" w:eastAsia="zh-CN"/>
        </w:rPr>
      </w:pPr>
      <w:r w:rsidRPr="005B6C5D">
        <w:rPr>
          <w:rFonts w:eastAsia="SimSun"/>
          <w:sz w:val="22"/>
          <w:szCs w:val="22"/>
          <w:lang w:val="en-US" w:eastAsia="zh-CN"/>
        </w:rPr>
        <w:lastRenderedPageBreak/>
        <w:t>Further, in relation to SBFD configuration</w:t>
      </w:r>
      <w:r w:rsidR="00560D53" w:rsidRPr="005B6C5D">
        <w:rPr>
          <w:rFonts w:eastAsia="SimSun"/>
          <w:sz w:val="22"/>
          <w:szCs w:val="22"/>
          <w:lang w:val="en-US" w:eastAsia="zh-CN"/>
        </w:rPr>
        <w:t xml:space="preserve">, there was </w:t>
      </w:r>
      <w:r w:rsidR="00210754">
        <w:rPr>
          <w:rFonts w:eastAsia="SimSun"/>
          <w:sz w:val="22"/>
          <w:szCs w:val="22"/>
          <w:lang w:val="en-US" w:eastAsia="zh-CN"/>
        </w:rPr>
        <w:t xml:space="preserve">a discussion in RAN1#116 about the applicability of UE-specific SBFD configuration for time and/or frequency for which the </w:t>
      </w:r>
      <w:r w:rsidR="0046157A" w:rsidRPr="005B6C5D">
        <w:rPr>
          <w:rFonts w:eastAsia="SimSun"/>
          <w:sz w:val="22"/>
          <w:szCs w:val="22"/>
          <w:lang w:val="en-US" w:eastAsia="zh-CN"/>
        </w:rPr>
        <w:t>following agreement was captured</w:t>
      </w:r>
      <w:r w:rsidR="00F7203F" w:rsidRPr="005B6C5D">
        <w:rPr>
          <w:rFonts w:eastAsia="SimSun"/>
          <w:sz w:val="22"/>
          <w:szCs w:val="22"/>
          <w:lang w:val="en-US" w:eastAsia="zh-CN"/>
        </w:rPr>
        <w:t>.</w:t>
      </w:r>
    </w:p>
    <w:p w14:paraId="5B98497D" w14:textId="77777777" w:rsidR="0046157A" w:rsidRPr="005B6C5D" w:rsidRDefault="00560D53" w:rsidP="000A390C">
      <w:pPr>
        <w:ind w:left="420"/>
        <w:rPr>
          <w:rFonts w:eastAsia="Malgun Gothic"/>
          <w:b/>
          <w:i/>
          <w:iCs/>
          <w:sz w:val="22"/>
          <w:szCs w:val="22"/>
          <w:highlight w:val="green"/>
          <w:lang w:eastAsia="zh-CN"/>
        </w:rPr>
      </w:pPr>
      <w:r w:rsidRPr="005B6C5D">
        <w:rPr>
          <w:rFonts w:eastAsia="Malgun Gothic"/>
          <w:b/>
          <w:i/>
          <w:iCs/>
          <w:sz w:val="22"/>
          <w:szCs w:val="22"/>
          <w:highlight w:val="green"/>
          <w:lang w:eastAsia="zh-CN"/>
        </w:rPr>
        <w:t>Agreement</w:t>
      </w:r>
    </w:p>
    <w:p w14:paraId="7C481EF7" w14:textId="77777777" w:rsidR="0046157A" w:rsidRPr="005B6C5D" w:rsidRDefault="00560D53" w:rsidP="000A390C">
      <w:pPr>
        <w:pStyle w:val="ListParagraph"/>
        <w:tabs>
          <w:tab w:val="left" w:pos="0"/>
        </w:tabs>
        <w:ind w:leftChars="0" w:left="420"/>
        <w:rPr>
          <w:rFonts w:eastAsia="Malgun Gothic"/>
          <w:i/>
          <w:iCs/>
          <w:sz w:val="22"/>
          <w:szCs w:val="22"/>
          <w:lang w:eastAsia="x-none"/>
        </w:rPr>
      </w:pPr>
      <w:r w:rsidRPr="005B6C5D">
        <w:rPr>
          <w:rFonts w:eastAsia="Malgun Gothic"/>
          <w:i/>
          <w:iCs/>
          <w:sz w:val="22"/>
          <w:szCs w:val="22"/>
        </w:rPr>
        <w:t xml:space="preserve">For RRC connected mode UEs, at least cell-specific configuration on time </w:t>
      </w:r>
      <w:r w:rsidRPr="005B6C5D">
        <w:rPr>
          <w:rFonts w:eastAsia="Malgun Gothic"/>
          <w:i/>
          <w:iCs/>
          <w:sz w:val="22"/>
          <w:szCs w:val="22"/>
          <w:highlight w:val="darkYellow"/>
        </w:rPr>
        <w:t xml:space="preserve">and frequency(working assumption) </w:t>
      </w:r>
      <w:r w:rsidRPr="005B6C5D">
        <w:rPr>
          <w:rFonts w:eastAsia="Malgun Gothic"/>
          <w:i/>
          <w:iCs/>
          <w:sz w:val="22"/>
          <w:szCs w:val="22"/>
        </w:rPr>
        <w:t>location of SBFD subbands is supported within a TDD carrier.</w:t>
      </w:r>
    </w:p>
    <w:p w14:paraId="75D8F2C5" w14:textId="77777777" w:rsidR="0046157A" w:rsidRPr="005B6C5D" w:rsidRDefault="00560D53" w:rsidP="000A390C">
      <w:pPr>
        <w:pStyle w:val="ListParagraph"/>
        <w:numPr>
          <w:ilvl w:val="0"/>
          <w:numId w:val="67"/>
        </w:numPr>
        <w:tabs>
          <w:tab w:val="left" w:pos="0"/>
        </w:tabs>
        <w:suppressAutoHyphens/>
        <w:ind w:leftChars="0" w:left="1140"/>
        <w:jc w:val="both"/>
        <w:rPr>
          <w:rFonts w:eastAsia="Malgun Gothic"/>
          <w:i/>
          <w:iCs/>
          <w:sz w:val="22"/>
          <w:szCs w:val="22"/>
        </w:rPr>
      </w:pPr>
      <w:r w:rsidRPr="005B6C5D">
        <w:rPr>
          <w:rFonts w:eastAsia="Malgun Gothic"/>
          <w:i/>
          <w:iCs/>
          <w:sz w:val="22"/>
          <w:szCs w:val="22"/>
        </w:rPr>
        <w:t>FFS: Additional support of UE-specific configuration on time and/or frequency locations of SBFD subbands</w:t>
      </w:r>
    </w:p>
    <w:p w14:paraId="26DE1957" w14:textId="77777777" w:rsidR="0046157A" w:rsidRPr="005B6C5D" w:rsidRDefault="0046157A" w:rsidP="00F601B3">
      <w:pPr>
        <w:jc w:val="both"/>
        <w:rPr>
          <w:rFonts w:eastAsia="SimSun"/>
          <w:sz w:val="22"/>
          <w:szCs w:val="22"/>
          <w:lang w:val="en-US" w:eastAsia="zh-CN"/>
        </w:rPr>
      </w:pPr>
    </w:p>
    <w:p w14:paraId="47623A10" w14:textId="44E67334" w:rsidR="00FF4E6F" w:rsidRPr="005B6C5D" w:rsidRDefault="00240FA6" w:rsidP="00240FA6">
      <w:pPr>
        <w:jc w:val="both"/>
        <w:rPr>
          <w:rFonts w:eastAsia="SimSun"/>
          <w:sz w:val="22"/>
          <w:szCs w:val="22"/>
          <w:lang w:val="en-US" w:eastAsia="zh-CN"/>
        </w:rPr>
      </w:pPr>
      <w:r w:rsidRPr="005B6C5D">
        <w:rPr>
          <w:rFonts w:eastAsia="SimSun"/>
          <w:sz w:val="22"/>
          <w:szCs w:val="22"/>
          <w:lang w:val="en-US" w:eastAsia="zh-CN"/>
        </w:rPr>
        <w:t xml:space="preserve">One aspect which is still open for discussion is the case of </w:t>
      </w:r>
      <w:r w:rsidR="00E91409" w:rsidRPr="005B6C5D">
        <w:rPr>
          <w:rFonts w:eastAsia="SimSun"/>
          <w:sz w:val="22"/>
          <w:szCs w:val="22"/>
          <w:lang w:val="en-US" w:eastAsia="zh-CN"/>
        </w:rPr>
        <w:t xml:space="preserve">SBFD </w:t>
      </w:r>
      <w:r w:rsidR="00560D53" w:rsidRPr="005B6C5D">
        <w:rPr>
          <w:rFonts w:eastAsia="SimSun"/>
          <w:sz w:val="22"/>
          <w:szCs w:val="22"/>
          <w:lang w:val="en-US" w:eastAsia="zh-CN"/>
        </w:rPr>
        <w:t>frequency configuration</w:t>
      </w:r>
      <w:r w:rsidRPr="005B6C5D">
        <w:rPr>
          <w:rFonts w:eastAsia="SimSun"/>
          <w:sz w:val="22"/>
          <w:szCs w:val="22"/>
          <w:lang w:val="en-US" w:eastAsia="zh-CN"/>
        </w:rPr>
        <w:t>.</w:t>
      </w:r>
      <w:r w:rsidR="00560D53" w:rsidRPr="005B6C5D">
        <w:rPr>
          <w:rFonts w:eastAsia="SimSun"/>
          <w:sz w:val="22"/>
          <w:szCs w:val="22"/>
          <w:lang w:val="en-US" w:eastAsia="zh-CN"/>
        </w:rPr>
        <w:t xml:space="preserve"> </w:t>
      </w:r>
      <w:r w:rsidRPr="005B6C5D">
        <w:rPr>
          <w:rFonts w:eastAsia="SimSun"/>
          <w:sz w:val="22"/>
          <w:szCs w:val="22"/>
          <w:lang w:val="en-US" w:eastAsia="zh-CN"/>
        </w:rPr>
        <w:t>S</w:t>
      </w:r>
      <w:r w:rsidR="00560D53" w:rsidRPr="005B6C5D">
        <w:rPr>
          <w:rFonts w:eastAsia="SimSun"/>
          <w:sz w:val="22"/>
          <w:szCs w:val="22"/>
          <w:lang w:val="en-US" w:eastAsia="zh-CN"/>
        </w:rPr>
        <w:t xml:space="preserve">ome companies raised the point </w:t>
      </w:r>
      <w:r w:rsidRPr="005B6C5D">
        <w:rPr>
          <w:rFonts w:eastAsia="SimSun"/>
          <w:sz w:val="22"/>
          <w:szCs w:val="22"/>
          <w:lang w:val="en-US" w:eastAsia="zh-CN"/>
        </w:rPr>
        <w:t xml:space="preserve">in RAN1#116 </w:t>
      </w:r>
      <w:r w:rsidR="00560D53" w:rsidRPr="005B6C5D">
        <w:rPr>
          <w:rFonts w:eastAsia="SimSun"/>
          <w:sz w:val="22"/>
          <w:szCs w:val="22"/>
          <w:lang w:val="en-US" w:eastAsia="zh-CN"/>
        </w:rPr>
        <w:t xml:space="preserve">that </w:t>
      </w:r>
      <w:r w:rsidR="00210754">
        <w:rPr>
          <w:rFonts w:eastAsia="SimSun"/>
          <w:sz w:val="22"/>
          <w:szCs w:val="22"/>
          <w:lang w:val="en-US" w:eastAsia="zh-CN"/>
        </w:rPr>
        <w:t>per BWP,</w:t>
      </w:r>
      <w:r w:rsidR="00323EBA" w:rsidRPr="005B6C5D">
        <w:rPr>
          <w:rFonts w:eastAsia="SimSun"/>
          <w:sz w:val="22"/>
          <w:szCs w:val="22"/>
          <w:lang w:val="en-US" w:eastAsia="zh-CN"/>
        </w:rPr>
        <w:t xml:space="preserve"> UE-specific SBFD frequency configurations </w:t>
      </w:r>
      <w:r w:rsidR="00210754">
        <w:rPr>
          <w:rFonts w:eastAsia="SimSun"/>
          <w:sz w:val="22"/>
          <w:szCs w:val="22"/>
          <w:lang w:val="en-US" w:eastAsia="zh-CN"/>
        </w:rPr>
        <w:t>are</w:t>
      </w:r>
      <w:r w:rsidR="00CF66CA" w:rsidRPr="005B6C5D">
        <w:rPr>
          <w:rFonts w:eastAsia="SimSun"/>
          <w:sz w:val="22"/>
          <w:szCs w:val="22"/>
          <w:lang w:val="en-US" w:eastAsia="zh-CN"/>
        </w:rPr>
        <w:t xml:space="preserve"> </w:t>
      </w:r>
      <w:r w:rsidR="00323EBA" w:rsidRPr="005B6C5D">
        <w:rPr>
          <w:rFonts w:eastAsia="SimSun"/>
          <w:sz w:val="22"/>
          <w:szCs w:val="22"/>
          <w:lang w:val="en-US" w:eastAsia="zh-CN"/>
        </w:rPr>
        <w:t>needed</w:t>
      </w:r>
      <w:r w:rsidR="002270A4" w:rsidRPr="005B6C5D">
        <w:rPr>
          <w:rFonts w:eastAsia="SimSun"/>
          <w:sz w:val="22"/>
          <w:szCs w:val="22"/>
          <w:lang w:val="en-US" w:eastAsia="zh-CN"/>
        </w:rPr>
        <w:t xml:space="preserve">. </w:t>
      </w:r>
      <w:r w:rsidR="00B16D91" w:rsidRPr="005B6C5D">
        <w:rPr>
          <w:rFonts w:eastAsia="SimSun"/>
          <w:sz w:val="22"/>
          <w:szCs w:val="22"/>
          <w:lang w:val="en-US" w:eastAsia="zh-CN"/>
        </w:rPr>
        <w:t>This argument</w:t>
      </w:r>
      <w:r w:rsidR="006D2E33" w:rsidRPr="005B6C5D">
        <w:rPr>
          <w:rFonts w:eastAsia="SimSun"/>
          <w:sz w:val="22"/>
          <w:szCs w:val="22"/>
          <w:lang w:val="en-US" w:eastAsia="zh-CN"/>
        </w:rPr>
        <w:t xml:space="preserve"> </w:t>
      </w:r>
      <w:r w:rsidR="004B0CDD" w:rsidRPr="005B6C5D">
        <w:rPr>
          <w:rFonts w:eastAsia="SimSun"/>
          <w:sz w:val="22"/>
          <w:szCs w:val="22"/>
          <w:lang w:val="en-US" w:eastAsia="zh-CN"/>
        </w:rPr>
        <w:t xml:space="preserve">seems reasonable </w:t>
      </w:r>
      <w:r w:rsidR="006D2E33" w:rsidRPr="005B6C5D">
        <w:rPr>
          <w:rFonts w:eastAsia="SimSun"/>
          <w:sz w:val="22"/>
          <w:szCs w:val="22"/>
          <w:lang w:val="en-US" w:eastAsia="zh-CN"/>
        </w:rPr>
        <w:t xml:space="preserve">as UE only </w:t>
      </w:r>
      <w:r w:rsidR="000D6ACF" w:rsidRPr="005B6C5D">
        <w:rPr>
          <w:rFonts w:eastAsia="SimSun"/>
          <w:sz w:val="22"/>
          <w:szCs w:val="22"/>
          <w:lang w:val="en-US" w:eastAsia="zh-CN"/>
        </w:rPr>
        <w:t xml:space="preserve">receives the frequency resources for initial DL/UL BWP from </w:t>
      </w:r>
      <w:r w:rsidR="00D43030" w:rsidRPr="005B6C5D">
        <w:rPr>
          <w:rFonts w:eastAsia="SimSun"/>
          <w:sz w:val="22"/>
          <w:szCs w:val="22"/>
          <w:lang w:val="en-US" w:eastAsia="zh-CN"/>
        </w:rPr>
        <w:t>cell-specific configurations (</w:t>
      </w:r>
      <w:r w:rsidR="00E16728" w:rsidRPr="005B6C5D">
        <w:rPr>
          <w:rFonts w:eastAsia="SimSun"/>
          <w:sz w:val="22"/>
          <w:szCs w:val="22"/>
          <w:lang w:val="en-US" w:eastAsia="zh-CN"/>
        </w:rPr>
        <w:t>ServingCell</w:t>
      </w:r>
      <w:r w:rsidR="00767D86" w:rsidRPr="005B6C5D">
        <w:rPr>
          <w:rFonts w:eastAsia="SimSun"/>
          <w:sz w:val="22"/>
          <w:szCs w:val="22"/>
          <w:lang w:val="en-US" w:eastAsia="zh-CN"/>
        </w:rPr>
        <w:t>ConfigCommon</w:t>
      </w:r>
      <w:r w:rsidR="00D43030" w:rsidRPr="005B6C5D">
        <w:rPr>
          <w:rFonts w:eastAsia="SimSun"/>
          <w:sz w:val="22"/>
          <w:szCs w:val="22"/>
          <w:lang w:val="en-US" w:eastAsia="zh-CN"/>
        </w:rPr>
        <w:t>), while frequency resources for other BWPs are provided dedicatedly to the UE</w:t>
      </w:r>
      <w:r w:rsidR="00CE799C" w:rsidRPr="005B6C5D">
        <w:rPr>
          <w:rFonts w:eastAsia="SimSun"/>
          <w:sz w:val="22"/>
          <w:szCs w:val="22"/>
          <w:lang w:val="en-US" w:eastAsia="zh-CN"/>
        </w:rPr>
        <w:t xml:space="preserve">. </w:t>
      </w:r>
      <w:r w:rsidR="00B16D91" w:rsidRPr="005B6C5D">
        <w:rPr>
          <w:rFonts w:eastAsia="SimSun"/>
          <w:sz w:val="22"/>
          <w:szCs w:val="22"/>
          <w:lang w:val="en-US" w:eastAsia="zh-CN"/>
        </w:rPr>
        <w:t xml:space="preserve">Hence, </w:t>
      </w:r>
      <w:r w:rsidR="00CC59AA" w:rsidRPr="005B6C5D">
        <w:rPr>
          <w:rFonts w:eastAsia="SimSun"/>
          <w:sz w:val="22"/>
          <w:szCs w:val="22"/>
          <w:lang w:val="en-US" w:eastAsia="zh-CN"/>
        </w:rPr>
        <w:t>if we consider this design</w:t>
      </w:r>
      <w:r w:rsidR="00B16D91" w:rsidRPr="005B6C5D">
        <w:rPr>
          <w:rFonts w:eastAsia="SimSun"/>
          <w:sz w:val="22"/>
          <w:szCs w:val="22"/>
          <w:lang w:val="en-US" w:eastAsia="zh-CN"/>
        </w:rPr>
        <w:t xml:space="preserve"> </w:t>
      </w:r>
      <w:r w:rsidR="00A22BA7" w:rsidRPr="005B6C5D">
        <w:rPr>
          <w:rFonts w:eastAsia="SimSun"/>
          <w:sz w:val="22"/>
          <w:szCs w:val="22"/>
          <w:lang w:val="en-US" w:eastAsia="zh-CN"/>
        </w:rPr>
        <w:t>principle</w:t>
      </w:r>
      <w:r w:rsidR="00D13EAE" w:rsidRPr="005B6C5D">
        <w:rPr>
          <w:rFonts w:eastAsia="SimSun"/>
          <w:sz w:val="22"/>
          <w:szCs w:val="22"/>
          <w:lang w:val="en-US" w:eastAsia="zh-CN"/>
        </w:rPr>
        <w:t xml:space="preserve">, </w:t>
      </w:r>
      <w:r w:rsidR="00C810BB" w:rsidRPr="005B6C5D">
        <w:rPr>
          <w:rFonts w:eastAsia="SimSun"/>
          <w:sz w:val="22"/>
          <w:szCs w:val="22"/>
          <w:lang w:val="en-US" w:eastAsia="zh-CN"/>
        </w:rPr>
        <w:t xml:space="preserve">providing </w:t>
      </w:r>
      <w:r w:rsidR="00D13EAE" w:rsidRPr="005B6C5D">
        <w:rPr>
          <w:rFonts w:eastAsia="SimSun"/>
          <w:sz w:val="22"/>
          <w:szCs w:val="22"/>
          <w:lang w:val="en-US" w:eastAsia="zh-CN"/>
        </w:rPr>
        <w:t xml:space="preserve">UL subband resources </w:t>
      </w:r>
      <w:r w:rsidR="00C810BB" w:rsidRPr="005B6C5D">
        <w:rPr>
          <w:rFonts w:eastAsia="SimSun"/>
          <w:sz w:val="22"/>
          <w:szCs w:val="22"/>
          <w:lang w:val="en-US" w:eastAsia="zh-CN"/>
        </w:rPr>
        <w:t xml:space="preserve">for </w:t>
      </w:r>
      <w:r w:rsidR="00342FEB" w:rsidRPr="005B6C5D">
        <w:rPr>
          <w:rFonts w:eastAsia="SimSun"/>
          <w:sz w:val="22"/>
          <w:szCs w:val="22"/>
          <w:lang w:val="en-US" w:eastAsia="zh-CN"/>
        </w:rPr>
        <w:t xml:space="preserve">all </w:t>
      </w:r>
      <w:r w:rsidR="00C810BB" w:rsidRPr="005B6C5D">
        <w:rPr>
          <w:rFonts w:eastAsia="SimSun"/>
          <w:sz w:val="22"/>
          <w:szCs w:val="22"/>
          <w:lang w:val="en-US" w:eastAsia="zh-CN"/>
        </w:rPr>
        <w:t>the BWPs (common as well as dedicated) within the cell-specific configuration seems counter</w:t>
      </w:r>
      <w:r w:rsidR="00085518" w:rsidRPr="005B6C5D">
        <w:rPr>
          <w:rFonts w:eastAsia="SimSun"/>
          <w:sz w:val="22"/>
          <w:szCs w:val="22"/>
          <w:lang w:val="en-US" w:eastAsia="zh-CN"/>
        </w:rPr>
        <w:t>intuitive</w:t>
      </w:r>
      <w:r w:rsidR="0065372F" w:rsidRPr="005B6C5D">
        <w:rPr>
          <w:rFonts w:eastAsia="SimSun"/>
          <w:sz w:val="22"/>
          <w:szCs w:val="22"/>
          <w:lang w:val="en-US" w:eastAsia="zh-CN"/>
        </w:rPr>
        <w:t>.</w:t>
      </w:r>
      <w:r w:rsidR="00085518" w:rsidRPr="005B6C5D">
        <w:rPr>
          <w:rFonts w:eastAsia="SimSun"/>
          <w:sz w:val="22"/>
          <w:szCs w:val="22"/>
          <w:lang w:val="en-US" w:eastAsia="zh-CN"/>
        </w:rPr>
        <w:t xml:space="preserve"> Thereby, we propose </w:t>
      </w:r>
      <w:r w:rsidR="00F126BD" w:rsidRPr="005B6C5D">
        <w:rPr>
          <w:rFonts w:eastAsia="SimSun"/>
          <w:sz w:val="22"/>
          <w:szCs w:val="22"/>
          <w:lang w:val="en-US" w:eastAsia="zh-CN"/>
        </w:rPr>
        <w:t xml:space="preserve">that </w:t>
      </w:r>
      <w:r w:rsidR="00085518" w:rsidRPr="005B6C5D">
        <w:rPr>
          <w:rFonts w:eastAsia="SimSun"/>
          <w:sz w:val="22"/>
          <w:szCs w:val="22"/>
          <w:lang w:val="en-US" w:eastAsia="zh-CN"/>
        </w:rPr>
        <w:t xml:space="preserve">UL subband resources </w:t>
      </w:r>
      <w:r w:rsidR="00F126BD" w:rsidRPr="005B6C5D">
        <w:rPr>
          <w:rFonts w:eastAsia="SimSun"/>
          <w:sz w:val="22"/>
          <w:szCs w:val="22"/>
          <w:lang w:val="en-US" w:eastAsia="zh-CN"/>
        </w:rPr>
        <w:t xml:space="preserve">should be indicated </w:t>
      </w:r>
      <w:r w:rsidR="00085518" w:rsidRPr="005B6C5D">
        <w:rPr>
          <w:rFonts w:eastAsia="SimSun"/>
          <w:sz w:val="22"/>
          <w:szCs w:val="22"/>
          <w:lang w:val="en-US" w:eastAsia="zh-CN"/>
        </w:rPr>
        <w:t>for each</w:t>
      </w:r>
      <w:r w:rsidR="00B077B2" w:rsidRPr="005B6C5D">
        <w:rPr>
          <w:rFonts w:eastAsia="SimSun"/>
          <w:sz w:val="22"/>
          <w:szCs w:val="22"/>
          <w:lang w:val="en-US" w:eastAsia="zh-CN"/>
        </w:rPr>
        <w:t xml:space="preserve"> </w:t>
      </w:r>
      <w:r w:rsidR="00085518" w:rsidRPr="005B6C5D">
        <w:rPr>
          <w:rFonts w:eastAsia="SimSun"/>
          <w:sz w:val="22"/>
          <w:szCs w:val="22"/>
          <w:lang w:val="en-US" w:eastAsia="zh-CN"/>
        </w:rPr>
        <w:t xml:space="preserve">BWP independently, where the </w:t>
      </w:r>
      <w:r w:rsidR="005518FE" w:rsidRPr="005B6C5D">
        <w:rPr>
          <w:rFonts w:eastAsia="SimSun"/>
          <w:sz w:val="22"/>
          <w:szCs w:val="22"/>
          <w:lang w:val="en-US" w:eastAsia="zh-CN"/>
        </w:rPr>
        <w:t xml:space="preserve">restriction of keeping a single UL subband </w:t>
      </w:r>
      <w:r w:rsidR="00896AB7" w:rsidRPr="005B6C5D">
        <w:rPr>
          <w:rFonts w:eastAsia="SimSun"/>
          <w:sz w:val="22"/>
          <w:szCs w:val="22"/>
          <w:lang w:val="en-US" w:eastAsia="zh-CN"/>
        </w:rPr>
        <w:t>within</w:t>
      </w:r>
      <w:r w:rsidR="005518FE" w:rsidRPr="005B6C5D">
        <w:rPr>
          <w:rFonts w:eastAsia="SimSun"/>
          <w:sz w:val="22"/>
          <w:szCs w:val="22"/>
          <w:lang w:val="en-US" w:eastAsia="zh-CN"/>
        </w:rPr>
        <w:t xml:space="preserve"> a TDD carrier can be </w:t>
      </w:r>
      <w:r w:rsidR="00896AB7" w:rsidRPr="005B6C5D">
        <w:rPr>
          <w:rFonts w:eastAsia="SimSun"/>
          <w:sz w:val="22"/>
          <w:szCs w:val="22"/>
          <w:lang w:val="en-US" w:eastAsia="zh-CN"/>
        </w:rPr>
        <w:t xml:space="preserve">achieved </w:t>
      </w:r>
      <w:r w:rsidR="005518FE" w:rsidRPr="005B6C5D">
        <w:rPr>
          <w:rFonts w:eastAsia="SimSun"/>
          <w:sz w:val="22"/>
          <w:szCs w:val="22"/>
          <w:lang w:val="en-US" w:eastAsia="zh-CN"/>
        </w:rPr>
        <w:t xml:space="preserve">using specification </w:t>
      </w:r>
      <w:r w:rsidR="00896AB7" w:rsidRPr="005B6C5D">
        <w:rPr>
          <w:rFonts w:eastAsia="SimSun"/>
          <w:sz w:val="22"/>
          <w:szCs w:val="22"/>
          <w:lang w:val="en-US" w:eastAsia="zh-CN"/>
        </w:rPr>
        <w:t>clauses</w:t>
      </w:r>
      <w:r w:rsidR="005518FE" w:rsidRPr="005B6C5D">
        <w:rPr>
          <w:rFonts w:eastAsia="SimSun"/>
          <w:sz w:val="22"/>
          <w:szCs w:val="22"/>
          <w:lang w:val="en-US" w:eastAsia="zh-CN"/>
        </w:rPr>
        <w:t xml:space="preserve"> and</w:t>
      </w:r>
      <w:r w:rsidR="00896AB7" w:rsidRPr="005B6C5D">
        <w:rPr>
          <w:rFonts w:eastAsia="SimSun"/>
          <w:sz w:val="22"/>
          <w:szCs w:val="22"/>
          <w:lang w:val="en-US" w:eastAsia="zh-CN"/>
        </w:rPr>
        <w:t>/or</w:t>
      </w:r>
      <w:r w:rsidR="005518FE" w:rsidRPr="005B6C5D">
        <w:rPr>
          <w:rFonts w:eastAsia="SimSun"/>
          <w:sz w:val="22"/>
          <w:szCs w:val="22"/>
          <w:lang w:val="en-US" w:eastAsia="zh-CN"/>
        </w:rPr>
        <w:t xml:space="preserve"> gNB implementation.</w:t>
      </w:r>
    </w:p>
    <w:p w14:paraId="1CF64BDB" w14:textId="77777777" w:rsidR="00A9637D" w:rsidRPr="005B6C5D" w:rsidRDefault="00A9637D" w:rsidP="00F601B3">
      <w:pPr>
        <w:jc w:val="both"/>
        <w:rPr>
          <w:rFonts w:eastAsia="SimSun"/>
          <w:sz w:val="22"/>
          <w:szCs w:val="22"/>
          <w:lang w:val="en-US" w:eastAsia="zh-CN"/>
        </w:rPr>
      </w:pPr>
    </w:p>
    <w:p w14:paraId="150EB403" w14:textId="4446A59D" w:rsidR="005518FE" w:rsidRPr="005B6C5D" w:rsidRDefault="00560D53" w:rsidP="00F37946">
      <w:pPr>
        <w:pStyle w:val="Doc-title"/>
        <w:rPr>
          <w:lang w:val="en-US"/>
        </w:rPr>
      </w:pPr>
      <w:bookmarkStart w:id="10" w:name="_Toc172798412"/>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E04C05">
        <w:rPr>
          <w:noProof/>
          <w:sz w:val="22"/>
          <w:szCs w:val="22"/>
        </w:rPr>
        <w:t>2</w:t>
      </w:r>
      <w:r w:rsidRPr="00393746">
        <w:rPr>
          <w:sz w:val="22"/>
          <w:szCs w:val="22"/>
        </w:rPr>
        <w:fldChar w:fldCharType="end"/>
      </w:r>
      <w:r w:rsidRPr="00393746">
        <w:rPr>
          <w:sz w:val="22"/>
          <w:szCs w:val="22"/>
        </w:rPr>
        <w:t xml:space="preserve"> </w:t>
      </w:r>
      <w:r w:rsidR="00210754">
        <w:rPr>
          <w:sz w:val="22"/>
          <w:szCs w:val="22"/>
        </w:rPr>
        <w:t xml:space="preserve">Cell-specific configuration in NR only provides the frequency configuration for the </w:t>
      </w:r>
      <w:r w:rsidRPr="00393746">
        <w:rPr>
          <w:sz w:val="22"/>
          <w:szCs w:val="22"/>
        </w:rPr>
        <w:t xml:space="preserve">initial BWP, while frequency resources for other BWPs are provided dedicatedly to the UE. </w:t>
      </w:r>
      <w:r w:rsidR="00E3399F" w:rsidRPr="00393746">
        <w:rPr>
          <w:sz w:val="22"/>
          <w:szCs w:val="22"/>
        </w:rPr>
        <w:t>Hence, indicating UL subband resources for the entire cell in cell common configuration contradicts the current design principles.</w:t>
      </w:r>
      <w:bookmarkEnd w:id="10"/>
    </w:p>
    <w:p w14:paraId="454A7ED8" w14:textId="654C577E" w:rsidR="005518FE" w:rsidRPr="005B6C5D" w:rsidRDefault="00560D53" w:rsidP="005518FE">
      <w:pPr>
        <w:spacing w:afterLines="50" w:after="120"/>
        <w:jc w:val="both"/>
        <w:rPr>
          <w:rFonts w:eastAsia="SimSun"/>
          <w:b/>
          <w:sz w:val="22"/>
          <w:szCs w:val="22"/>
          <w:u w:val="single"/>
          <w:lang w:val="en-US" w:eastAsia="zh-CN"/>
        </w:rPr>
      </w:pPr>
      <w:bookmarkStart w:id="11" w:name="_Hlk173415008"/>
      <w:r w:rsidRPr="005B6C5D">
        <w:rPr>
          <w:rFonts w:eastAsia="SimSun"/>
          <w:b/>
          <w:sz w:val="22"/>
          <w:szCs w:val="22"/>
          <w:u w:val="single"/>
          <w:lang w:val="en-US" w:eastAsia="zh-CN"/>
        </w:rPr>
        <w:t xml:space="preserve">Proposal </w:t>
      </w:r>
      <w:r w:rsidR="00C71F42">
        <w:rPr>
          <w:rFonts w:eastAsia="SimSun"/>
          <w:b/>
          <w:sz w:val="22"/>
          <w:szCs w:val="22"/>
          <w:u w:val="single"/>
          <w:lang w:val="en-US" w:eastAsia="zh-CN"/>
        </w:rPr>
        <w:t>4</w:t>
      </w:r>
      <w:r w:rsidRPr="005B6C5D">
        <w:rPr>
          <w:rFonts w:eastAsia="SimSun"/>
          <w:b/>
          <w:sz w:val="22"/>
          <w:szCs w:val="22"/>
          <w:u w:val="single"/>
          <w:lang w:val="en-US" w:eastAsia="zh-CN"/>
        </w:rPr>
        <w:t>:</w:t>
      </w:r>
    </w:p>
    <w:p w14:paraId="080D0D84" w14:textId="4E52A84D" w:rsidR="005518FE" w:rsidRPr="005B6C5D" w:rsidRDefault="00560D53" w:rsidP="00F601B3">
      <w:pPr>
        <w:pStyle w:val="ListParagraph"/>
        <w:numPr>
          <w:ilvl w:val="0"/>
          <w:numId w:val="20"/>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Support </w:t>
      </w:r>
      <w:r w:rsidR="008233EF" w:rsidRPr="005B6C5D">
        <w:rPr>
          <w:rFonts w:eastAsia="SimSun"/>
          <w:i/>
          <w:sz w:val="22"/>
          <w:szCs w:val="22"/>
          <w:lang w:val="en-US" w:eastAsia="zh-CN"/>
        </w:rPr>
        <w:t>configuration of UL subband resources per BWP.</w:t>
      </w:r>
    </w:p>
    <w:p w14:paraId="3D2EC023" w14:textId="28FA5629" w:rsidR="00612BB8" w:rsidRPr="005B6C5D" w:rsidRDefault="00560D53" w:rsidP="008233EF">
      <w:pPr>
        <w:pStyle w:val="ListParagraph"/>
        <w:numPr>
          <w:ilvl w:val="1"/>
          <w:numId w:val="20"/>
        </w:numPr>
        <w:spacing w:afterLines="50" w:after="120"/>
        <w:ind w:leftChars="0"/>
        <w:jc w:val="both"/>
        <w:rPr>
          <w:rFonts w:eastAsia="SimSun"/>
          <w:i/>
          <w:sz w:val="22"/>
          <w:szCs w:val="22"/>
          <w:lang w:val="en-US" w:eastAsia="zh-CN"/>
        </w:rPr>
      </w:pPr>
      <w:r w:rsidRPr="005B6C5D">
        <w:rPr>
          <w:rFonts w:eastAsia="SimSun"/>
          <w:i/>
          <w:sz w:val="22"/>
          <w:szCs w:val="22"/>
          <w:lang w:val="en-US" w:eastAsia="zh-CN"/>
        </w:rPr>
        <w:t>UL/DL usable PRBs are explicitly configured within active UL/DL BWP in SBFD symbols</w:t>
      </w:r>
      <w:r w:rsidR="009C7B6A" w:rsidRPr="005B6C5D">
        <w:rPr>
          <w:rFonts w:eastAsia="SimSun"/>
          <w:i/>
          <w:sz w:val="22"/>
          <w:szCs w:val="22"/>
          <w:lang w:val="en-US" w:eastAsia="zh-CN"/>
        </w:rPr>
        <w:t>.</w:t>
      </w:r>
    </w:p>
    <w:p w14:paraId="2EB829BA" w14:textId="7E2C66BA" w:rsidR="00E74BD8" w:rsidRPr="005B6C5D" w:rsidRDefault="00560D53" w:rsidP="003539FB">
      <w:pPr>
        <w:pStyle w:val="ListParagraph"/>
        <w:numPr>
          <w:ilvl w:val="1"/>
          <w:numId w:val="20"/>
        </w:numPr>
        <w:spacing w:afterLines="50" w:after="120"/>
        <w:ind w:leftChars="0"/>
        <w:jc w:val="both"/>
        <w:rPr>
          <w:b/>
          <w:u w:val="single"/>
          <w:lang w:val="en-US" w:eastAsia="zh-CN"/>
        </w:rPr>
      </w:pPr>
      <w:r w:rsidRPr="005B6C5D">
        <w:rPr>
          <w:rFonts w:eastAsia="SimSun"/>
          <w:i/>
          <w:sz w:val="22"/>
          <w:szCs w:val="22"/>
          <w:lang w:val="en-US" w:eastAsia="zh-CN"/>
        </w:rPr>
        <w:t xml:space="preserve">Discuss how to </w:t>
      </w:r>
      <w:r w:rsidR="00A22BA7" w:rsidRPr="005B6C5D">
        <w:rPr>
          <w:rFonts w:eastAsia="SimSun"/>
          <w:i/>
          <w:sz w:val="22"/>
          <w:szCs w:val="22"/>
          <w:lang w:val="en-US" w:eastAsia="zh-CN"/>
        </w:rPr>
        <w:t>ensure the</w:t>
      </w:r>
      <w:r w:rsidR="00A9637D" w:rsidRPr="005B6C5D">
        <w:rPr>
          <w:rFonts w:eastAsia="SimSun"/>
          <w:i/>
          <w:sz w:val="22"/>
          <w:szCs w:val="22"/>
          <w:lang w:val="en-US" w:eastAsia="zh-CN"/>
        </w:rPr>
        <w:t xml:space="preserve"> restriction of a single UL subband per TDD carrier</w:t>
      </w:r>
      <w:r w:rsidR="009C7B6A" w:rsidRPr="005B6C5D">
        <w:rPr>
          <w:rFonts w:eastAsia="SimSun"/>
          <w:i/>
          <w:sz w:val="22"/>
          <w:szCs w:val="22"/>
          <w:lang w:val="en-US" w:eastAsia="zh-CN"/>
        </w:rPr>
        <w:t>.</w:t>
      </w:r>
      <w:bookmarkStart w:id="12" w:name="_Hlk161929952"/>
      <w:bookmarkEnd w:id="11"/>
    </w:p>
    <w:p w14:paraId="12B5BEA2" w14:textId="7948B96B" w:rsidR="00F601B3" w:rsidRPr="005B6C5D" w:rsidRDefault="00F601B3" w:rsidP="00F37946">
      <w:pPr>
        <w:rPr>
          <w:u w:val="single"/>
          <w:lang w:val="en-US" w:eastAsia="zh-CN"/>
        </w:rPr>
      </w:pPr>
      <w:bookmarkStart w:id="13" w:name="_Hlk156832486"/>
      <w:bookmarkStart w:id="14" w:name="_Hlk161929997"/>
      <w:bookmarkEnd w:id="12"/>
    </w:p>
    <w:bookmarkEnd w:id="13"/>
    <w:bookmarkEnd w:id="14"/>
    <w:p w14:paraId="615EFBAE" w14:textId="77777777" w:rsidR="00F601B3" w:rsidRPr="005B6C5D" w:rsidRDefault="00560D53" w:rsidP="00F601B3">
      <w:pPr>
        <w:pStyle w:val="Heading2"/>
        <w:tabs>
          <w:tab w:val="num" w:pos="-240"/>
        </w:tabs>
        <w:rPr>
          <w:b/>
          <w:sz w:val="22"/>
          <w:szCs w:val="22"/>
          <w:lang w:val="en-US"/>
        </w:rPr>
      </w:pPr>
      <w:r w:rsidRPr="005B6C5D">
        <w:rPr>
          <w:b/>
          <w:sz w:val="22"/>
          <w:szCs w:val="22"/>
          <w:lang w:val="en-US"/>
        </w:rPr>
        <w:t>Timing Alignment Issues for SBFD</w:t>
      </w:r>
    </w:p>
    <w:p w14:paraId="13EA3035" w14:textId="21DFCF05" w:rsidR="00F601B3" w:rsidRPr="005B6C5D" w:rsidRDefault="00560D53" w:rsidP="00F601B3">
      <w:pPr>
        <w:jc w:val="both"/>
        <w:rPr>
          <w:sz w:val="22"/>
          <w:szCs w:val="22"/>
          <w:lang w:val="en-US"/>
        </w:rPr>
      </w:pPr>
      <w:r w:rsidRPr="005B6C5D">
        <w:rPr>
          <w:sz w:val="22"/>
          <w:szCs w:val="22"/>
          <w:lang w:val="en-US"/>
        </w:rPr>
        <w:t xml:space="preserve">A UE </w:t>
      </w:r>
      <w:r w:rsidR="00421784">
        <w:rPr>
          <w:sz w:val="22"/>
          <w:szCs w:val="22"/>
          <w:lang w:val="en-US"/>
        </w:rPr>
        <w:t>can be</w:t>
      </w:r>
      <w:r w:rsidR="00421784" w:rsidRPr="005B6C5D">
        <w:rPr>
          <w:sz w:val="22"/>
          <w:szCs w:val="22"/>
          <w:lang w:val="en-US"/>
        </w:rPr>
        <w:t xml:space="preserve"> </w:t>
      </w:r>
      <w:r w:rsidRPr="005B6C5D">
        <w:rPr>
          <w:sz w:val="22"/>
          <w:szCs w:val="22"/>
          <w:lang w:val="en-US"/>
        </w:rPr>
        <w:t xml:space="preserve">provided </w:t>
      </w:r>
      <w:r w:rsidR="00421784">
        <w:rPr>
          <w:sz w:val="22"/>
          <w:szCs w:val="22"/>
          <w:lang w:val="en-US"/>
        </w:rPr>
        <w:t xml:space="preserve">with </w:t>
      </w:r>
      <w:r w:rsidRPr="005B6C5D">
        <w:rPr>
          <w:sz w:val="22"/>
          <w:szCs w:val="22"/>
          <w:lang w:val="en-US"/>
        </w:rPr>
        <w:t xml:space="preserve">a cell-specific TA offset in legacy </w:t>
      </w:r>
      <w:r w:rsidR="008B2126">
        <w:rPr>
          <w:sz w:val="22"/>
          <w:szCs w:val="22"/>
          <w:lang w:val="en-US"/>
        </w:rPr>
        <w:t xml:space="preserve">NR </w:t>
      </w:r>
      <w:r w:rsidRPr="005B6C5D">
        <w:rPr>
          <w:sz w:val="22"/>
          <w:szCs w:val="22"/>
          <w:lang w:val="en-US"/>
        </w:rPr>
        <w:t>TDD system</w:t>
      </w:r>
      <w:r w:rsidR="00AE5FFE">
        <w:rPr>
          <w:sz w:val="22"/>
          <w:szCs w:val="22"/>
          <w:lang w:val="en-US"/>
        </w:rPr>
        <w:t xml:space="preserve"> through</w:t>
      </w:r>
      <w:r w:rsidRPr="005B6C5D">
        <w:rPr>
          <w:sz w:val="22"/>
          <w:szCs w:val="22"/>
          <w:lang w:val="en-US"/>
        </w:rPr>
        <w:t xml:space="preserve"> SIB1</w:t>
      </w:r>
      <w:r w:rsidR="00AE5FFE">
        <w:rPr>
          <w:sz w:val="22"/>
          <w:szCs w:val="22"/>
          <w:lang w:val="en-US"/>
        </w:rPr>
        <w:t>.</w:t>
      </w:r>
      <w:r w:rsidRPr="005B6C5D">
        <w:rPr>
          <w:sz w:val="22"/>
          <w:szCs w:val="22"/>
          <w:lang w:val="en-US"/>
        </w:rPr>
        <w:t xml:space="preserve"> </w:t>
      </w:r>
      <w:r w:rsidR="00AE5FFE">
        <w:rPr>
          <w:sz w:val="22"/>
          <w:szCs w:val="22"/>
          <w:lang w:val="en-US"/>
        </w:rPr>
        <w:t>I</w:t>
      </w:r>
      <w:r w:rsidRPr="005B6C5D">
        <w:rPr>
          <w:sz w:val="22"/>
          <w:szCs w:val="22"/>
          <w:lang w:val="en-US"/>
        </w:rPr>
        <w:t>f no</w:t>
      </w:r>
      <w:r w:rsidR="00AE5FFE">
        <w:rPr>
          <w:sz w:val="22"/>
          <w:szCs w:val="22"/>
          <w:lang w:val="en-US"/>
        </w:rPr>
        <w:t xml:space="preserve"> such parameter is provided</w:t>
      </w:r>
      <w:r w:rsidRPr="005B6C5D">
        <w:rPr>
          <w:sz w:val="22"/>
          <w:szCs w:val="22"/>
          <w:lang w:val="en-US"/>
        </w:rPr>
        <w:t>, UE assumes a TA offset of 25600Tc or 39936Tc, as defined in Table 7.1.2-2 in 38.133. The cell-specific TA offset is used to reserve enough time for UL/DL switching</w:t>
      </w:r>
      <w:r w:rsidR="00BF2062" w:rsidRPr="005B6C5D">
        <w:rPr>
          <w:sz w:val="22"/>
          <w:szCs w:val="22"/>
          <w:lang w:val="en-US"/>
        </w:rPr>
        <w:t xml:space="preserve"> for gNB</w:t>
      </w:r>
      <w:r w:rsidRPr="005B6C5D">
        <w:rPr>
          <w:sz w:val="22"/>
          <w:szCs w:val="22"/>
          <w:lang w:val="en-US"/>
        </w:rPr>
        <w:t xml:space="preserve">, as illustrated in </w:t>
      </w:r>
      <w:r w:rsidR="007868B3" w:rsidRPr="005B6C5D">
        <w:rPr>
          <w:sz w:val="22"/>
          <w:szCs w:val="22"/>
          <w:lang w:val="en-US"/>
        </w:rPr>
        <w:fldChar w:fldCharType="begin"/>
      </w:r>
      <w:r w:rsidR="007868B3" w:rsidRPr="005B6C5D">
        <w:rPr>
          <w:sz w:val="22"/>
          <w:szCs w:val="22"/>
          <w:lang w:val="en-US"/>
        </w:rPr>
        <w:instrText xml:space="preserve"> REF _Ref130987080 \h </w:instrText>
      </w:r>
      <w:r w:rsidR="00102837" w:rsidRPr="005B6C5D">
        <w:rPr>
          <w:sz w:val="22"/>
          <w:szCs w:val="22"/>
          <w:lang w:val="en-US"/>
        </w:rPr>
        <w:instrText xml:space="preserve"> \* MERGEFORMAT </w:instrText>
      </w:r>
      <w:r w:rsidR="007868B3" w:rsidRPr="005B6C5D">
        <w:rPr>
          <w:sz w:val="22"/>
          <w:szCs w:val="22"/>
          <w:lang w:val="en-US"/>
        </w:rPr>
      </w:r>
      <w:r w:rsidR="007868B3" w:rsidRPr="005B6C5D">
        <w:rPr>
          <w:sz w:val="22"/>
          <w:szCs w:val="22"/>
          <w:lang w:val="en-US"/>
        </w:rPr>
        <w:fldChar w:fldCharType="separate"/>
      </w:r>
      <w:r w:rsidR="00E04C05" w:rsidRPr="00F37946">
        <w:rPr>
          <w:sz w:val="22"/>
          <w:szCs w:val="22"/>
          <w:lang w:val="en-US"/>
        </w:rPr>
        <w:t>Figure 1</w:t>
      </w:r>
      <w:r w:rsidR="007868B3" w:rsidRPr="005B6C5D">
        <w:rPr>
          <w:sz w:val="22"/>
          <w:szCs w:val="22"/>
          <w:lang w:val="en-US"/>
        </w:rPr>
        <w:fldChar w:fldCharType="end"/>
      </w:r>
      <w:r w:rsidRPr="005B6C5D">
        <w:rPr>
          <w:sz w:val="22"/>
          <w:szCs w:val="22"/>
          <w:lang w:val="en-US"/>
        </w:rPr>
        <w:t xml:space="preserve"> below.</w:t>
      </w:r>
    </w:p>
    <w:p w14:paraId="1A482D9C" w14:textId="77777777" w:rsidR="00F601B3" w:rsidRPr="005B6C5D" w:rsidRDefault="00560D53" w:rsidP="00F601B3">
      <w:pPr>
        <w:jc w:val="both"/>
        <w:rPr>
          <w:sz w:val="22"/>
          <w:szCs w:val="22"/>
          <w:lang w:val="en-US"/>
        </w:rPr>
      </w:pPr>
      <w:r w:rsidRPr="005B6C5D">
        <w:rPr>
          <w:sz w:val="22"/>
          <w:szCs w:val="22"/>
          <w:lang w:val="en-US"/>
        </w:rPr>
        <w:t xml:space="preserve"> </w:t>
      </w:r>
    </w:p>
    <w:p w14:paraId="5E0A70AB" w14:textId="77777777" w:rsidR="00F601B3" w:rsidRPr="005B6C5D" w:rsidRDefault="00560D53" w:rsidP="00F601B3">
      <w:pPr>
        <w:keepNext/>
        <w:jc w:val="center"/>
        <w:rPr>
          <w:sz w:val="22"/>
          <w:szCs w:val="22"/>
        </w:rPr>
      </w:pPr>
      <w:r w:rsidRPr="005B6C5D">
        <w:rPr>
          <w:noProof/>
          <w:sz w:val="22"/>
          <w:szCs w:val="22"/>
          <w:lang w:val="en-US" w:eastAsia="zh-CN"/>
        </w:rPr>
        <w:drawing>
          <wp:inline distT="0" distB="0" distL="0" distR="0" wp14:anchorId="11107475" wp14:editId="669DD579">
            <wp:extent cx="3214048" cy="700377"/>
            <wp:effectExtent l="0" t="0" r="5715"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248349" cy="707851"/>
                    </a:xfrm>
                    <a:prstGeom prst="rect">
                      <a:avLst/>
                    </a:prstGeom>
                    <a:noFill/>
                  </pic:spPr>
                </pic:pic>
              </a:graphicData>
            </a:graphic>
          </wp:inline>
        </w:drawing>
      </w:r>
    </w:p>
    <w:p w14:paraId="51913666" w14:textId="2215BB20" w:rsidR="00F601B3" w:rsidRPr="005B6C5D" w:rsidRDefault="00560D53" w:rsidP="001537D6">
      <w:pPr>
        <w:pStyle w:val="lptext"/>
        <w:jc w:val="center"/>
        <w:rPr>
          <w:sz w:val="22"/>
          <w:szCs w:val="22"/>
          <w:lang w:val="en-US"/>
        </w:rPr>
      </w:pPr>
      <w:bookmarkStart w:id="15" w:name="_Ref130987080"/>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E04C05">
        <w:rPr>
          <w:noProof/>
          <w:sz w:val="22"/>
          <w:szCs w:val="22"/>
        </w:rPr>
        <w:t>1</w:t>
      </w:r>
      <w:r w:rsidRPr="00393746">
        <w:rPr>
          <w:sz w:val="22"/>
          <w:szCs w:val="22"/>
        </w:rPr>
        <w:fldChar w:fldCharType="end"/>
      </w:r>
      <w:bookmarkEnd w:id="15"/>
      <w:r w:rsidRPr="00393746">
        <w:rPr>
          <w:sz w:val="22"/>
          <w:szCs w:val="22"/>
        </w:rPr>
        <w:t xml:space="preserve"> </w:t>
      </w:r>
      <w:r w:rsidR="001537D6" w:rsidRPr="00393746">
        <w:rPr>
          <w:sz w:val="22"/>
          <w:szCs w:val="22"/>
        </w:rPr>
        <w:t>Cell-specific</w:t>
      </w:r>
      <w:r w:rsidRPr="00393746">
        <w:rPr>
          <w:sz w:val="22"/>
          <w:szCs w:val="22"/>
        </w:rPr>
        <w:t xml:space="preserve"> TA offset operation in NR</w:t>
      </w:r>
    </w:p>
    <w:p w14:paraId="4AE0BE92" w14:textId="53731F82" w:rsidR="00F601B3" w:rsidRPr="005B6C5D" w:rsidRDefault="00560D53" w:rsidP="00F601B3">
      <w:pPr>
        <w:jc w:val="both"/>
        <w:rPr>
          <w:sz w:val="22"/>
          <w:szCs w:val="22"/>
          <w:lang w:val="en-US"/>
        </w:rPr>
      </w:pPr>
      <w:r w:rsidRPr="005B6C5D">
        <w:rPr>
          <w:sz w:val="22"/>
          <w:szCs w:val="22"/>
          <w:lang w:val="en-US"/>
        </w:rPr>
        <w:t xml:space="preserve">For SBFD symbols, if UE applies this TA offset value, </w:t>
      </w:r>
      <w:r w:rsidR="001537D6" w:rsidRPr="005B6C5D">
        <w:rPr>
          <w:sz w:val="22"/>
          <w:szCs w:val="22"/>
          <w:lang w:val="en-US"/>
        </w:rPr>
        <w:t>it will cause inter-symbol/inter-slot interference, as shown in the figure below</w:t>
      </w:r>
      <w:r w:rsidRPr="005B6C5D">
        <w:rPr>
          <w:sz w:val="22"/>
          <w:szCs w:val="22"/>
          <w:lang w:val="en-US"/>
        </w:rPr>
        <w:t xml:space="preserve">. </w:t>
      </w:r>
      <w:r w:rsidR="001537D6" w:rsidRPr="005B6C5D">
        <w:rPr>
          <w:sz w:val="22"/>
          <w:szCs w:val="22"/>
          <w:lang w:val="en-US"/>
        </w:rPr>
        <w:t>Several companies have indicated configuring TA offset as 0 for UL transmission performed during SBFD symbols to address this issue</w:t>
      </w:r>
      <w:r w:rsidRPr="005B6C5D">
        <w:rPr>
          <w:sz w:val="22"/>
          <w:szCs w:val="22"/>
          <w:lang w:val="en-US"/>
        </w:rPr>
        <w:t xml:space="preserve">. However, as shown in ‘b’ of </w:t>
      </w:r>
      <w:r w:rsidRPr="005B6C5D">
        <w:rPr>
          <w:sz w:val="22"/>
          <w:szCs w:val="22"/>
          <w:lang w:val="en-US"/>
        </w:rPr>
        <w:fldChar w:fldCharType="begin"/>
      </w:r>
      <w:r w:rsidRPr="005B6C5D">
        <w:rPr>
          <w:sz w:val="22"/>
          <w:szCs w:val="22"/>
          <w:lang w:val="en-US"/>
        </w:rPr>
        <w:instrText xml:space="preserve"> REF _Ref130987107 \h  \* MERGEFORMAT </w:instrText>
      </w:r>
      <w:r w:rsidRPr="005B6C5D">
        <w:rPr>
          <w:sz w:val="22"/>
          <w:szCs w:val="22"/>
          <w:lang w:val="en-US"/>
        </w:rPr>
      </w:r>
      <w:r w:rsidRPr="005B6C5D">
        <w:rPr>
          <w:sz w:val="22"/>
          <w:szCs w:val="22"/>
          <w:lang w:val="en-US"/>
        </w:rPr>
        <w:fldChar w:fldCharType="separate"/>
      </w:r>
      <w:r w:rsidR="00E04C05" w:rsidRPr="00393746">
        <w:rPr>
          <w:sz w:val="22"/>
          <w:szCs w:val="22"/>
        </w:rPr>
        <w:t xml:space="preserve">Figure </w:t>
      </w:r>
      <w:r w:rsidR="00E04C05">
        <w:rPr>
          <w:noProof/>
          <w:sz w:val="22"/>
          <w:szCs w:val="22"/>
        </w:rPr>
        <w:t>2</w:t>
      </w:r>
      <w:r w:rsidRPr="005B6C5D">
        <w:rPr>
          <w:sz w:val="22"/>
          <w:szCs w:val="22"/>
          <w:lang w:val="en-US"/>
        </w:rPr>
        <w:fldChar w:fldCharType="end"/>
      </w:r>
      <w:r w:rsidRPr="005B6C5D">
        <w:rPr>
          <w:sz w:val="22"/>
          <w:szCs w:val="22"/>
          <w:lang w:val="en-US"/>
        </w:rPr>
        <w:t xml:space="preserve">, we can see that keeping </w:t>
      </w:r>
      <w:r w:rsidR="001537D6" w:rsidRPr="005B6C5D">
        <w:rPr>
          <w:sz w:val="22"/>
          <w:szCs w:val="22"/>
          <w:lang w:val="en-US"/>
        </w:rPr>
        <w:t xml:space="preserve">a </w:t>
      </w:r>
      <w:r w:rsidRPr="005B6C5D">
        <w:rPr>
          <w:sz w:val="22"/>
          <w:szCs w:val="22"/>
          <w:lang w:val="en-US"/>
        </w:rPr>
        <w:t>0 TA offset also does not solve the problem as it allows no</w:t>
      </w:r>
      <w:r w:rsidR="00BF2062" w:rsidRPr="005B6C5D">
        <w:rPr>
          <w:sz w:val="22"/>
          <w:szCs w:val="22"/>
          <w:lang w:val="en-US"/>
        </w:rPr>
        <w:t xml:space="preserve"> time</w:t>
      </w:r>
      <w:r w:rsidRPr="005B6C5D">
        <w:rPr>
          <w:sz w:val="22"/>
          <w:szCs w:val="22"/>
          <w:lang w:val="en-US"/>
        </w:rPr>
        <w:t xml:space="preserve"> margin </w:t>
      </w:r>
      <w:r w:rsidR="001537D6" w:rsidRPr="005B6C5D">
        <w:rPr>
          <w:sz w:val="22"/>
          <w:szCs w:val="22"/>
          <w:lang w:val="en-US"/>
        </w:rPr>
        <w:t>to</w:t>
      </w:r>
      <w:r w:rsidRPr="005B6C5D">
        <w:rPr>
          <w:sz w:val="22"/>
          <w:szCs w:val="22"/>
          <w:lang w:val="en-US"/>
        </w:rPr>
        <w:t xml:space="preserve"> transition from UL to DL for the gNB. </w:t>
      </w:r>
      <w:r w:rsidR="00BF2062" w:rsidRPr="005B6C5D">
        <w:rPr>
          <w:sz w:val="22"/>
          <w:szCs w:val="22"/>
          <w:lang w:val="en-US"/>
        </w:rPr>
        <w:t>Moreover, UE may still require a gap between the DL-only symbol and the SBFD symbol consider</w:t>
      </w:r>
      <w:r w:rsidR="00F206F0">
        <w:rPr>
          <w:sz w:val="22"/>
          <w:szCs w:val="22"/>
          <w:lang w:val="en-US"/>
        </w:rPr>
        <w:t>ing</w:t>
      </w:r>
      <w:r w:rsidR="00BF2062" w:rsidRPr="005B6C5D">
        <w:rPr>
          <w:sz w:val="22"/>
          <w:szCs w:val="22"/>
          <w:lang w:val="en-US"/>
        </w:rPr>
        <w:t xml:space="preserve"> UE-specific TA. </w:t>
      </w:r>
      <w:r w:rsidRPr="005B6C5D">
        <w:rPr>
          <w:sz w:val="22"/>
          <w:szCs w:val="22"/>
          <w:lang w:val="en-US"/>
        </w:rPr>
        <w:t>Hence, to solve this problem, there is a need to provide a guard period</w:t>
      </w:r>
      <w:r w:rsidR="00BF2062" w:rsidRPr="005B6C5D">
        <w:rPr>
          <w:sz w:val="22"/>
          <w:szCs w:val="22"/>
          <w:lang w:val="en-US"/>
        </w:rPr>
        <w:t xml:space="preserve"> before and/or</w:t>
      </w:r>
      <w:r w:rsidRPr="005B6C5D">
        <w:rPr>
          <w:sz w:val="22"/>
          <w:szCs w:val="22"/>
          <w:lang w:val="en-US"/>
        </w:rPr>
        <w:t xml:space="preserve"> after UL transmission in an SBFD symbol (in addition to keeping TA offset as 0) to allow sufficient margin time for gNB</w:t>
      </w:r>
      <w:r w:rsidR="00BF0D26">
        <w:rPr>
          <w:sz w:val="22"/>
          <w:szCs w:val="22"/>
          <w:lang w:val="en-US"/>
        </w:rPr>
        <w:t>/UE</w:t>
      </w:r>
      <w:r w:rsidRPr="005B6C5D">
        <w:rPr>
          <w:sz w:val="22"/>
          <w:szCs w:val="22"/>
          <w:lang w:val="en-US"/>
        </w:rPr>
        <w:t xml:space="preserve"> to switch its RF </w:t>
      </w:r>
      <w:r w:rsidR="007B7F06">
        <w:rPr>
          <w:sz w:val="22"/>
          <w:szCs w:val="22"/>
          <w:lang w:val="en-US"/>
        </w:rPr>
        <w:t xml:space="preserve">operation </w:t>
      </w:r>
      <w:r w:rsidRPr="005B6C5D">
        <w:rPr>
          <w:sz w:val="22"/>
          <w:szCs w:val="22"/>
          <w:lang w:val="en-US"/>
        </w:rPr>
        <w:t>appropriately.</w:t>
      </w:r>
    </w:p>
    <w:p w14:paraId="2AFBC6E0" w14:textId="77777777" w:rsidR="00D740DC" w:rsidRPr="005B6C5D" w:rsidRDefault="00D740DC" w:rsidP="00F601B3">
      <w:pPr>
        <w:jc w:val="both"/>
        <w:rPr>
          <w:sz w:val="22"/>
          <w:szCs w:val="22"/>
          <w:lang w:val="en-US"/>
        </w:rPr>
      </w:pPr>
    </w:p>
    <w:p w14:paraId="18093F11" w14:textId="028CA46F" w:rsidR="00F601B3" w:rsidRPr="00393746" w:rsidRDefault="00560D53" w:rsidP="00D740DC">
      <w:pPr>
        <w:pStyle w:val="Doc-title"/>
        <w:rPr>
          <w:sz w:val="22"/>
          <w:szCs w:val="22"/>
          <w:lang w:val="en-US"/>
        </w:rPr>
      </w:pPr>
      <w:bookmarkStart w:id="16" w:name="_Toc130988112"/>
      <w:bookmarkStart w:id="17" w:name="_Toc130988199"/>
      <w:bookmarkStart w:id="18" w:name="_Toc155797119"/>
      <w:bookmarkStart w:id="19" w:name="_Toc172798413"/>
      <w:bookmarkStart w:id="20" w:name="_Hlk156833710"/>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E04C05">
        <w:rPr>
          <w:noProof/>
          <w:sz w:val="22"/>
          <w:szCs w:val="22"/>
        </w:rPr>
        <w:t>3</w:t>
      </w:r>
      <w:r w:rsidRPr="00393746">
        <w:rPr>
          <w:sz w:val="22"/>
          <w:szCs w:val="22"/>
        </w:rPr>
        <w:fldChar w:fldCharType="end"/>
      </w:r>
      <w:r w:rsidRPr="00393746">
        <w:rPr>
          <w:sz w:val="22"/>
          <w:szCs w:val="22"/>
        </w:rPr>
        <w:t xml:space="preserve"> Even if </w:t>
      </w:r>
      <w:r w:rsidR="001537D6" w:rsidRPr="00393746">
        <w:rPr>
          <w:sz w:val="22"/>
          <w:szCs w:val="22"/>
        </w:rPr>
        <w:t xml:space="preserve">the </w:t>
      </w:r>
      <w:r w:rsidRPr="00393746">
        <w:rPr>
          <w:sz w:val="22"/>
          <w:szCs w:val="22"/>
        </w:rPr>
        <w:t>timing alignment offset for UL transmission is set as 0 for the UL transmissions in the SBFD symbol, gNB may not get sufficient margin to switch from UL in SBFD to DL in the next symbol.</w:t>
      </w:r>
      <w:bookmarkEnd w:id="16"/>
      <w:bookmarkEnd w:id="17"/>
      <w:bookmarkEnd w:id="18"/>
      <w:bookmarkEnd w:id="19"/>
    </w:p>
    <w:bookmarkEnd w:id="20"/>
    <w:p w14:paraId="35C531CA" w14:textId="77777777" w:rsidR="00F601B3" w:rsidRPr="00393746" w:rsidRDefault="00560D53" w:rsidP="00F601B3">
      <w:pPr>
        <w:keepNext/>
        <w:jc w:val="center"/>
        <w:rPr>
          <w:sz w:val="22"/>
          <w:szCs w:val="22"/>
        </w:rPr>
      </w:pPr>
      <w:r w:rsidRPr="00393746">
        <w:rPr>
          <w:noProof/>
          <w:sz w:val="22"/>
          <w:szCs w:val="22"/>
          <w:lang w:val="en-US" w:eastAsia="zh-CN"/>
        </w:rPr>
        <w:lastRenderedPageBreak/>
        <w:drawing>
          <wp:inline distT="0" distB="0" distL="0" distR="0" wp14:anchorId="09DAEDB8" wp14:editId="513B2F99">
            <wp:extent cx="4493004" cy="1204548"/>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514227" cy="1210238"/>
                    </a:xfrm>
                    <a:prstGeom prst="rect">
                      <a:avLst/>
                    </a:prstGeom>
                    <a:noFill/>
                  </pic:spPr>
                </pic:pic>
              </a:graphicData>
            </a:graphic>
          </wp:inline>
        </w:drawing>
      </w:r>
    </w:p>
    <w:p w14:paraId="6913D837" w14:textId="688CE082" w:rsidR="00F601B3" w:rsidRPr="00393746" w:rsidRDefault="00560D53" w:rsidP="00F601B3">
      <w:pPr>
        <w:pStyle w:val="lptext"/>
        <w:jc w:val="center"/>
        <w:rPr>
          <w:sz w:val="22"/>
          <w:szCs w:val="22"/>
          <w:lang w:val="en-US"/>
        </w:rPr>
      </w:pPr>
      <w:bookmarkStart w:id="21" w:name="_Ref130987107"/>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E04C05">
        <w:rPr>
          <w:noProof/>
          <w:sz w:val="22"/>
          <w:szCs w:val="22"/>
        </w:rPr>
        <w:t>2</w:t>
      </w:r>
      <w:r w:rsidRPr="00393746">
        <w:rPr>
          <w:sz w:val="22"/>
          <w:szCs w:val="22"/>
        </w:rPr>
        <w:fldChar w:fldCharType="end"/>
      </w:r>
      <w:bookmarkEnd w:id="21"/>
      <w:r w:rsidRPr="00393746">
        <w:rPr>
          <w:sz w:val="22"/>
          <w:szCs w:val="22"/>
        </w:rPr>
        <w:t xml:space="preserve"> Different scenarios for TA offset for SBFD</w:t>
      </w:r>
    </w:p>
    <w:p w14:paraId="395A9AE9" w14:textId="77777777" w:rsidR="00F601B3" w:rsidRPr="00393746" w:rsidRDefault="00F601B3" w:rsidP="00F601B3">
      <w:pPr>
        <w:rPr>
          <w:sz w:val="22"/>
          <w:szCs w:val="22"/>
          <w:lang w:val="en-US"/>
        </w:rPr>
      </w:pPr>
    </w:p>
    <w:p w14:paraId="63F5A9D2" w14:textId="7BEC4463" w:rsidR="00F601B3" w:rsidRPr="005B6C5D" w:rsidRDefault="00560D53" w:rsidP="00F601B3">
      <w:pPr>
        <w:spacing w:afterLines="50" w:after="120"/>
        <w:jc w:val="both"/>
        <w:rPr>
          <w:rFonts w:eastAsia="SimSun"/>
          <w:b/>
          <w:sz w:val="22"/>
          <w:szCs w:val="22"/>
          <w:u w:val="single"/>
          <w:lang w:val="en-US" w:eastAsia="zh-CN"/>
        </w:rPr>
      </w:pPr>
      <w:bookmarkStart w:id="22" w:name="_Hlk156832498"/>
      <w:r w:rsidRPr="005B6C5D">
        <w:rPr>
          <w:rFonts w:eastAsia="SimSun"/>
          <w:b/>
          <w:sz w:val="22"/>
          <w:szCs w:val="22"/>
          <w:u w:val="single"/>
          <w:lang w:val="en-US" w:eastAsia="zh-CN"/>
        </w:rPr>
        <w:t xml:space="preserve">Proposal </w:t>
      </w:r>
      <w:r w:rsidR="00C71F42">
        <w:rPr>
          <w:rFonts w:eastAsia="SimSun"/>
          <w:b/>
          <w:sz w:val="22"/>
          <w:szCs w:val="22"/>
          <w:u w:val="single"/>
          <w:lang w:val="en-US" w:eastAsia="zh-CN"/>
        </w:rPr>
        <w:t>5</w:t>
      </w:r>
      <w:r w:rsidRPr="005B6C5D">
        <w:rPr>
          <w:rFonts w:eastAsia="SimSun"/>
          <w:b/>
          <w:sz w:val="22"/>
          <w:szCs w:val="22"/>
          <w:u w:val="single"/>
          <w:lang w:val="en-US" w:eastAsia="zh-CN"/>
        </w:rPr>
        <w:t>:</w:t>
      </w:r>
    </w:p>
    <w:p w14:paraId="6280BA93" w14:textId="6B8F4237" w:rsidR="00F601B3" w:rsidRPr="005B6C5D" w:rsidRDefault="00560D53" w:rsidP="009705B5">
      <w:pPr>
        <w:pStyle w:val="ListParagraph"/>
        <w:numPr>
          <w:ilvl w:val="0"/>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Specify </w:t>
      </w:r>
      <w:r w:rsidR="001537D6" w:rsidRPr="005B6C5D">
        <w:rPr>
          <w:rFonts w:eastAsia="SimSun"/>
          <w:i/>
          <w:sz w:val="22"/>
          <w:szCs w:val="22"/>
          <w:lang w:val="en-US" w:eastAsia="zh-CN"/>
        </w:rPr>
        <w:t>SBFD-specific</w:t>
      </w:r>
      <w:r w:rsidRPr="005B6C5D">
        <w:rPr>
          <w:rFonts w:eastAsia="SimSun"/>
          <w:i/>
          <w:sz w:val="22"/>
          <w:szCs w:val="22"/>
          <w:lang w:val="en-US" w:eastAsia="zh-CN"/>
        </w:rPr>
        <w:t xml:space="preserve"> timing alignment offset to mitigate inter-symbol interference</w:t>
      </w:r>
      <w:r w:rsidR="00FD6BC3" w:rsidRPr="005B6C5D">
        <w:rPr>
          <w:rFonts w:eastAsia="SimSun"/>
          <w:i/>
          <w:sz w:val="22"/>
          <w:szCs w:val="22"/>
          <w:lang w:val="en-US" w:eastAsia="zh-CN"/>
        </w:rPr>
        <w:t>.</w:t>
      </w:r>
    </w:p>
    <w:p w14:paraId="7F8278B5" w14:textId="02F7D974" w:rsidR="00F601B3" w:rsidRPr="005B6C5D" w:rsidRDefault="00560D53" w:rsidP="00393746">
      <w:pPr>
        <w:pStyle w:val="ListParagraph"/>
        <w:numPr>
          <w:ilvl w:val="1"/>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A guard period may need to be defined </w:t>
      </w:r>
      <w:r w:rsidR="00BF2062" w:rsidRPr="005B6C5D">
        <w:rPr>
          <w:rFonts w:eastAsia="SimSun"/>
          <w:i/>
          <w:sz w:val="22"/>
          <w:szCs w:val="22"/>
          <w:lang w:val="en-US" w:eastAsia="zh-CN"/>
        </w:rPr>
        <w:t xml:space="preserve">before and/or </w:t>
      </w:r>
      <w:r w:rsidRPr="005B6C5D">
        <w:rPr>
          <w:rFonts w:eastAsia="SimSun"/>
          <w:i/>
          <w:sz w:val="22"/>
          <w:szCs w:val="22"/>
          <w:lang w:val="en-US" w:eastAsia="zh-CN"/>
        </w:rPr>
        <w:t>after the UL transmission in an SBFD symbol to allow sufficient margin time for UL</w:t>
      </w:r>
      <w:r w:rsidR="00BF2062" w:rsidRPr="005B6C5D">
        <w:rPr>
          <w:rFonts w:eastAsia="SimSun"/>
          <w:i/>
          <w:sz w:val="22"/>
          <w:szCs w:val="22"/>
          <w:lang w:val="en-US" w:eastAsia="zh-CN"/>
        </w:rPr>
        <w:t xml:space="preserve"> to/from</w:t>
      </w:r>
      <w:r w:rsidRPr="005B6C5D">
        <w:rPr>
          <w:rFonts w:eastAsia="SimSun"/>
          <w:i/>
          <w:sz w:val="22"/>
          <w:szCs w:val="22"/>
          <w:lang w:val="en-US" w:eastAsia="zh-CN"/>
        </w:rPr>
        <w:t xml:space="preserve"> DL</w:t>
      </w:r>
      <w:r w:rsidR="00BF2062" w:rsidRPr="005B6C5D">
        <w:rPr>
          <w:rFonts w:eastAsia="SimSun"/>
          <w:i/>
          <w:sz w:val="22"/>
          <w:szCs w:val="22"/>
          <w:lang w:val="en-US" w:eastAsia="zh-CN"/>
        </w:rPr>
        <w:t xml:space="preserve"> transition</w:t>
      </w:r>
      <w:r w:rsidR="00FD6BC3" w:rsidRPr="005B6C5D">
        <w:rPr>
          <w:rFonts w:eastAsia="SimSun"/>
          <w:i/>
          <w:sz w:val="22"/>
          <w:szCs w:val="22"/>
          <w:lang w:val="en-US" w:eastAsia="zh-CN"/>
        </w:rPr>
        <w:t>.</w:t>
      </w:r>
    </w:p>
    <w:bookmarkEnd w:id="22"/>
    <w:p w14:paraId="4B5DB9C1" w14:textId="57AA17FB" w:rsidR="00F601B3" w:rsidRDefault="00560D53" w:rsidP="00F601B3">
      <w:pPr>
        <w:pStyle w:val="Heading2"/>
        <w:tabs>
          <w:tab w:val="num" w:pos="-240"/>
        </w:tabs>
        <w:rPr>
          <w:b/>
          <w:sz w:val="22"/>
          <w:szCs w:val="22"/>
          <w:lang w:val="en-US"/>
        </w:rPr>
      </w:pPr>
      <w:r w:rsidRPr="005B6C5D">
        <w:rPr>
          <w:b/>
          <w:sz w:val="22"/>
          <w:szCs w:val="22"/>
          <w:lang w:val="en-US"/>
        </w:rPr>
        <w:t>Impact on Physical Layer Procedures due to SBFD</w:t>
      </w:r>
    </w:p>
    <w:p w14:paraId="65AC00A5" w14:textId="2A2908E5" w:rsidR="00F601B3" w:rsidRPr="00393746" w:rsidRDefault="00560D53" w:rsidP="00F601B3">
      <w:pPr>
        <w:pStyle w:val="Heading3"/>
        <w:tabs>
          <w:tab w:val="left" w:pos="0"/>
        </w:tabs>
        <w:suppressAutoHyphens/>
        <w:spacing w:before="120"/>
        <w:ind w:left="709" w:hanging="709"/>
        <w:rPr>
          <w:b/>
          <w:sz w:val="22"/>
          <w:szCs w:val="22"/>
        </w:rPr>
      </w:pPr>
      <w:r w:rsidRPr="00393746">
        <w:rPr>
          <w:rStyle w:val="Heading2Char"/>
          <w:sz w:val="22"/>
          <w:szCs w:val="22"/>
        </w:rPr>
        <w:t>2.</w:t>
      </w:r>
      <w:r w:rsidR="004E222D">
        <w:rPr>
          <w:rStyle w:val="Heading2Char"/>
          <w:sz w:val="22"/>
          <w:szCs w:val="22"/>
        </w:rPr>
        <w:t>3</w:t>
      </w:r>
      <w:r w:rsidRPr="00393746">
        <w:rPr>
          <w:rStyle w:val="Heading2Char"/>
          <w:sz w:val="22"/>
          <w:szCs w:val="22"/>
        </w:rPr>
        <w:t xml:space="preserve">.1 </w:t>
      </w:r>
      <w:r w:rsidR="00E054EC">
        <w:rPr>
          <w:rStyle w:val="Heading2Char"/>
          <w:sz w:val="22"/>
          <w:szCs w:val="22"/>
        </w:rPr>
        <w:t>General Considerations</w:t>
      </w:r>
    </w:p>
    <w:p w14:paraId="6EA7DA17" w14:textId="3B9E4750" w:rsidR="009910CD" w:rsidRPr="00F37946" w:rsidRDefault="009910CD" w:rsidP="00F601B3">
      <w:pPr>
        <w:spacing w:afterLines="50" w:after="120"/>
        <w:jc w:val="both"/>
        <w:rPr>
          <w:rStyle w:val="Heading2Char"/>
          <w:sz w:val="22"/>
          <w:szCs w:val="22"/>
          <w:u w:val="single"/>
        </w:rPr>
      </w:pPr>
      <w:r>
        <w:rPr>
          <w:rStyle w:val="Heading2Char"/>
          <w:sz w:val="22"/>
          <w:szCs w:val="22"/>
          <w:u w:val="single"/>
        </w:rPr>
        <w:t>Tx/Rx</w:t>
      </w:r>
      <w:r w:rsidRPr="00F37946">
        <w:rPr>
          <w:rStyle w:val="Heading2Char"/>
          <w:sz w:val="22"/>
          <w:szCs w:val="22"/>
          <w:u w:val="single"/>
        </w:rPr>
        <w:t xml:space="preserve"> across SBFD symbols and non-SBFD symbols in different slots</w:t>
      </w:r>
    </w:p>
    <w:p w14:paraId="4E1255DC" w14:textId="555D9340" w:rsidR="00D361E1"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In existing NR </w:t>
      </w:r>
      <w:r w:rsidR="001537D6" w:rsidRPr="005B6C5D">
        <w:rPr>
          <w:rFonts w:eastAsia="SimSun"/>
          <w:sz w:val="22"/>
          <w:szCs w:val="22"/>
          <w:lang w:val="en-US" w:eastAsia="zh-CN"/>
        </w:rPr>
        <w:t xml:space="preserve">specifications, UEs assume that the </w:t>
      </w:r>
      <w:r w:rsidRPr="005B6C5D">
        <w:rPr>
          <w:rFonts w:eastAsia="SimSun"/>
          <w:sz w:val="22"/>
          <w:szCs w:val="22"/>
          <w:lang w:val="en-US" w:eastAsia="zh-CN"/>
        </w:rPr>
        <w:t xml:space="preserve">entire cell/BWP bandwidth is available for UL or DL transmission direction during </w:t>
      </w:r>
      <w:r w:rsidR="00CA3AF2" w:rsidRPr="005B6C5D">
        <w:rPr>
          <w:rFonts w:eastAsia="SimSun"/>
          <w:sz w:val="22"/>
          <w:szCs w:val="22"/>
          <w:lang w:val="en-US" w:eastAsia="zh-CN"/>
        </w:rPr>
        <w:t>the indicated TDD UL/DL slots</w:t>
      </w:r>
      <w:r w:rsidRPr="005B6C5D">
        <w:rPr>
          <w:rFonts w:eastAsia="SimSun"/>
          <w:sz w:val="22"/>
          <w:szCs w:val="22"/>
          <w:lang w:val="en-US" w:eastAsia="zh-CN"/>
        </w:rPr>
        <w:t>. However, this assumption is not valid for the case of SBFD</w:t>
      </w:r>
      <w:r w:rsidR="00CA3AF2" w:rsidRPr="005B6C5D">
        <w:rPr>
          <w:rFonts w:eastAsia="SimSun"/>
          <w:sz w:val="22"/>
          <w:szCs w:val="22"/>
          <w:lang w:val="en-US" w:eastAsia="zh-CN"/>
        </w:rPr>
        <w:t>, where the cell bandwidth is split into UL and DL sub-bands</w:t>
      </w:r>
      <w:r w:rsidRPr="005B6C5D">
        <w:rPr>
          <w:rFonts w:eastAsia="SimSun"/>
          <w:sz w:val="22"/>
          <w:szCs w:val="22"/>
          <w:lang w:val="en-US" w:eastAsia="zh-CN"/>
        </w:rPr>
        <w:t>. For any dynamic transmission</w:t>
      </w:r>
      <w:r w:rsidR="00CA3AF2" w:rsidRPr="005B6C5D">
        <w:rPr>
          <w:rFonts w:eastAsia="SimSun"/>
          <w:sz w:val="22"/>
          <w:szCs w:val="22"/>
          <w:lang w:val="en-US" w:eastAsia="zh-CN"/>
        </w:rPr>
        <w:t xml:space="preserve">, e.g., PDSCH/PUSCH, gNB </w:t>
      </w:r>
      <w:r w:rsidR="00581A74">
        <w:rPr>
          <w:rFonts w:eastAsia="SimSun"/>
          <w:sz w:val="22"/>
          <w:szCs w:val="22"/>
          <w:lang w:val="en-US" w:eastAsia="zh-CN"/>
        </w:rPr>
        <w:t>may</w:t>
      </w:r>
      <w:r w:rsidR="00581A74" w:rsidRPr="005B6C5D">
        <w:rPr>
          <w:rFonts w:eastAsia="SimSun"/>
          <w:sz w:val="22"/>
          <w:szCs w:val="22"/>
          <w:lang w:val="en-US" w:eastAsia="zh-CN"/>
        </w:rPr>
        <w:t xml:space="preserve"> </w:t>
      </w:r>
      <w:r w:rsidR="00CA3AF2" w:rsidRPr="005B6C5D">
        <w:rPr>
          <w:rFonts w:eastAsia="SimSun"/>
          <w:sz w:val="22"/>
          <w:szCs w:val="22"/>
          <w:lang w:val="en-US" w:eastAsia="zh-CN"/>
        </w:rPr>
        <w:t>appropriately allocate resources in the DL or UL sub-band based on existing procedure,</w:t>
      </w:r>
      <w:r w:rsidRPr="005B6C5D">
        <w:rPr>
          <w:rFonts w:eastAsia="SimSun"/>
          <w:sz w:val="22"/>
          <w:szCs w:val="22"/>
          <w:lang w:val="en-US" w:eastAsia="zh-CN"/>
        </w:rPr>
        <w:t xml:space="preserve"> and there is not expected to be </w:t>
      </w:r>
      <w:r w:rsidR="00581A74">
        <w:rPr>
          <w:rFonts w:eastAsia="SimSun"/>
          <w:sz w:val="22"/>
          <w:szCs w:val="22"/>
          <w:lang w:val="en-US" w:eastAsia="zh-CN"/>
        </w:rPr>
        <w:t>major</w:t>
      </w:r>
      <w:r w:rsidR="00581A74" w:rsidRPr="005B6C5D">
        <w:rPr>
          <w:rFonts w:eastAsia="SimSun"/>
          <w:sz w:val="22"/>
          <w:szCs w:val="22"/>
          <w:lang w:val="en-US" w:eastAsia="zh-CN"/>
        </w:rPr>
        <w:t xml:space="preserve"> </w:t>
      </w:r>
      <w:r w:rsidRPr="005B6C5D">
        <w:rPr>
          <w:rFonts w:eastAsia="SimSun"/>
          <w:sz w:val="22"/>
          <w:szCs w:val="22"/>
          <w:lang w:val="en-US" w:eastAsia="zh-CN"/>
        </w:rPr>
        <w:t>conflict</w:t>
      </w:r>
      <w:r w:rsidR="00581A74">
        <w:rPr>
          <w:rFonts w:eastAsia="SimSun"/>
          <w:sz w:val="22"/>
          <w:szCs w:val="22"/>
          <w:lang w:val="en-US" w:eastAsia="zh-CN"/>
        </w:rPr>
        <w:t>s</w:t>
      </w:r>
      <w:r w:rsidRPr="005B6C5D">
        <w:rPr>
          <w:rFonts w:eastAsia="SimSun"/>
          <w:sz w:val="22"/>
          <w:szCs w:val="22"/>
          <w:lang w:val="en-US" w:eastAsia="zh-CN"/>
        </w:rPr>
        <w:t xml:space="preserve"> in receiving/transmitting these channels. However, for the case of semi-static physical channels (like CSI-RS/PUCCH/SRS)</w:t>
      </w:r>
      <w:r w:rsidR="004F3453">
        <w:rPr>
          <w:rFonts w:eastAsia="SimSun"/>
          <w:sz w:val="22"/>
          <w:szCs w:val="22"/>
          <w:lang w:val="en-US" w:eastAsia="zh-CN"/>
        </w:rPr>
        <w:t xml:space="preserve"> or when </w:t>
      </w:r>
      <w:r w:rsidR="00734823">
        <w:rPr>
          <w:rFonts w:eastAsia="SimSun"/>
          <w:sz w:val="22"/>
          <w:szCs w:val="22"/>
          <w:lang w:val="en-US" w:eastAsia="zh-CN"/>
        </w:rPr>
        <w:t>UL/DL transmission spans both SBFD and non-SBFD symbols</w:t>
      </w:r>
      <w:r w:rsidRPr="005B6C5D">
        <w:rPr>
          <w:rFonts w:eastAsia="SimSun"/>
          <w:sz w:val="22"/>
          <w:szCs w:val="22"/>
          <w:lang w:val="en-US" w:eastAsia="zh-CN"/>
        </w:rPr>
        <w:t>, existing procedures (rate matching/puncturing/preemption) are not suitable to avoid conflicts where UL (or DL) is performed by UE within DL (or UL) sub-band.</w:t>
      </w:r>
      <w:r w:rsidR="006519E9">
        <w:rPr>
          <w:rFonts w:eastAsia="SimSun"/>
          <w:sz w:val="22"/>
          <w:szCs w:val="22"/>
          <w:lang w:val="en-US" w:eastAsia="zh-CN"/>
        </w:rPr>
        <w:t xml:space="preserve"> Hence, further enhancements are required for resource allocations for such transmissions/receptions.</w:t>
      </w:r>
    </w:p>
    <w:p w14:paraId="086ACF79" w14:textId="7340D055" w:rsidR="00F601B3"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There was </w:t>
      </w:r>
      <w:r w:rsidR="00CA3AF2" w:rsidRPr="005B6C5D">
        <w:rPr>
          <w:rFonts w:eastAsia="SimSun"/>
          <w:sz w:val="22"/>
          <w:szCs w:val="22"/>
          <w:lang w:val="en-US" w:eastAsia="zh-CN"/>
        </w:rPr>
        <w:t>discussion in RAN#11</w:t>
      </w:r>
      <w:r w:rsidR="00E11AC2">
        <w:rPr>
          <w:rFonts w:eastAsia="SimSun"/>
          <w:sz w:val="22"/>
          <w:szCs w:val="22"/>
          <w:lang w:val="en-US" w:eastAsia="zh-CN"/>
        </w:rPr>
        <w:t>7</w:t>
      </w:r>
      <w:r w:rsidR="00CA3AF2" w:rsidRPr="005B6C5D">
        <w:rPr>
          <w:rFonts w:eastAsia="SimSun"/>
          <w:sz w:val="22"/>
          <w:szCs w:val="22"/>
          <w:lang w:val="en-US" w:eastAsia="zh-CN"/>
        </w:rPr>
        <w:t xml:space="preserve"> about whether</w:t>
      </w:r>
      <w:r w:rsidRPr="005B6C5D">
        <w:rPr>
          <w:rFonts w:eastAsia="SimSun"/>
          <w:sz w:val="22"/>
          <w:szCs w:val="22"/>
          <w:lang w:val="en-US" w:eastAsia="zh-CN"/>
        </w:rPr>
        <w:t xml:space="preserve"> the transmissions</w:t>
      </w:r>
      <w:r w:rsidR="0038691E">
        <w:rPr>
          <w:rFonts w:eastAsia="SimSun"/>
          <w:sz w:val="22"/>
          <w:szCs w:val="22"/>
          <w:lang w:val="en-US" w:eastAsia="zh-CN"/>
        </w:rPr>
        <w:t>/receptions</w:t>
      </w:r>
      <w:r w:rsidRPr="005B6C5D">
        <w:rPr>
          <w:rFonts w:eastAsia="SimSun"/>
          <w:sz w:val="22"/>
          <w:szCs w:val="22"/>
          <w:lang w:val="en-US" w:eastAsia="zh-CN"/>
        </w:rPr>
        <w:t xml:space="preserve"> should be restricted to SBFD symbols or non-SBFD symbols only or whether transmissions should be allowed to be performed in both SBFD and non-SBFD symbols. Please see the relevant discussion below for reference:</w:t>
      </w:r>
    </w:p>
    <w:p w14:paraId="2FBDBEA7" w14:textId="77777777" w:rsidR="00F4384C" w:rsidRPr="00CB3C89" w:rsidRDefault="00F4384C" w:rsidP="00F37946">
      <w:pPr>
        <w:ind w:left="840"/>
        <w:rPr>
          <w:rFonts w:eastAsiaTheme="minorEastAsia"/>
          <w:bCs/>
          <w:i/>
          <w:iCs/>
          <w:sz w:val="22"/>
          <w:szCs w:val="18"/>
          <w:lang w:eastAsia="zh-CN"/>
        </w:rPr>
      </w:pPr>
      <w:r w:rsidRPr="00CB3C89">
        <w:rPr>
          <w:rFonts w:eastAsiaTheme="minorEastAsia"/>
          <w:bCs/>
          <w:i/>
          <w:iCs/>
          <w:sz w:val="22"/>
          <w:szCs w:val="18"/>
          <w:highlight w:val="green"/>
          <w:lang w:eastAsia="zh-CN"/>
        </w:rPr>
        <w:t>Agreement</w:t>
      </w:r>
    </w:p>
    <w:p w14:paraId="1D47DE6B" w14:textId="77777777" w:rsidR="00F4384C" w:rsidRPr="00CB3C89" w:rsidRDefault="00F4384C" w:rsidP="00F37946">
      <w:pPr>
        <w:ind w:left="840"/>
        <w:rPr>
          <w:rFonts w:eastAsiaTheme="minorEastAsia"/>
          <w:bCs/>
          <w:i/>
          <w:iCs/>
          <w:sz w:val="22"/>
          <w:szCs w:val="18"/>
          <w:lang w:eastAsia="zh-CN"/>
        </w:rPr>
      </w:pPr>
      <w:bookmarkStart w:id="23" w:name="_Hlk172720126"/>
      <w:r w:rsidRPr="00CB3C89">
        <w:rPr>
          <w:rFonts w:eastAsia="Malgun Gothic"/>
          <w:bCs/>
          <w:i/>
          <w:iCs/>
          <w:sz w:val="22"/>
          <w:szCs w:val="18"/>
        </w:rPr>
        <w:t>For UL transmissions and DL receptions across SBFD symbols and non-SBFD symbols in different slots (each transmission/reception within a slot has either all SBFD or all non-SBFD symbols)</w:t>
      </w:r>
      <w:r w:rsidRPr="00CB3C89">
        <w:rPr>
          <w:rFonts w:eastAsiaTheme="minorEastAsia"/>
          <w:bCs/>
          <w:i/>
          <w:iCs/>
          <w:sz w:val="22"/>
          <w:szCs w:val="18"/>
          <w:lang w:eastAsia="zh-CN"/>
        </w:rPr>
        <w:t xml:space="preserve"> for an SBFD aware UE, </w:t>
      </w:r>
      <w:bookmarkEnd w:id="23"/>
      <w:r w:rsidRPr="00CB3C89">
        <w:rPr>
          <w:rFonts w:eastAsiaTheme="minorEastAsia"/>
          <w:bCs/>
          <w:i/>
          <w:iCs/>
          <w:sz w:val="22"/>
          <w:szCs w:val="18"/>
          <w:lang w:eastAsia="zh-CN"/>
        </w:rPr>
        <w:t xml:space="preserve">the </w:t>
      </w:r>
      <w:r w:rsidRPr="00CB3C89">
        <w:rPr>
          <w:rFonts w:eastAsia="Malgun Gothic"/>
          <w:bCs/>
          <w:i/>
          <w:iCs/>
          <w:sz w:val="22"/>
          <w:szCs w:val="18"/>
        </w:rPr>
        <w:t>SBFD-aware UE</w:t>
      </w:r>
      <w:r w:rsidRPr="00CB3C89">
        <w:rPr>
          <w:rFonts w:eastAsiaTheme="minorEastAsia"/>
          <w:bCs/>
          <w:i/>
          <w:iCs/>
          <w:sz w:val="22"/>
          <w:szCs w:val="18"/>
          <w:lang w:eastAsia="zh-CN"/>
        </w:rPr>
        <w:t xml:space="preserve"> is provided with one of the configurations.</w:t>
      </w:r>
    </w:p>
    <w:p w14:paraId="692C68DD" w14:textId="77777777" w:rsidR="00F4384C" w:rsidRPr="00CB3C89" w:rsidRDefault="00F4384C" w:rsidP="00F37946">
      <w:pPr>
        <w:numPr>
          <w:ilvl w:val="1"/>
          <w:numId w:val="96"/>
        </w:numPr>
        <w:suppressAutoHyphens/>
        <w:spacing w:line="256" w:lineRule="auto"/>
        <w:ind w:left="1560"/>
        <w:jc w:val="both"/>
        <w:rPr>
          <w:rFonts w:eastAsia="Malgun Gothic"/>
          <w:bCs/>
          <w:i/>
          <w:iCs/>
          <w:sz w:val="22"/>
          <w:szCs w:val="18"/>
          <w:lang w:eastAsia="en-US"/>
        </w:rPr>
      </w:pPr>
      <w:r w:rsidRPr="00CB3C89">
        <w:rPr>
          <w:rFonts w:eastAsiaTheme="minorEastAsia"/>
          <w:bCs/>
          <w:i/>
          <w:iCs/>
          <w:sz w:val="22"/>
          <w:szCs w:val="18"/>
          <w:lang w:eastAsia="zh-CN"/>
        </w:rPr>
        <w:t>Configuration</w:t>
      </w:r>
      <w:r w:rsidRPr="00CB3C89">
        <w:rPr>
          <w:rFonts w:eastAsia="Malgun Gothic"/>
          <w:bCs/>
          <w:i/>
          <w:iCs/>
          <w:sz w:val="22"/>
          <w:szCs w:val="18"/>
        </w:rPr>
        <w:t xml:space="preserve"> 1: The transmissions/receptions are restricted to SBFD symbols only or non-SBFD symbols only</w:t>
      </w:r>
    </w:p>
    <w:p w14:paraId="67BFD6C0" w14:textId="77777777" w:rsidR="00F4384C" w:rsidRPr="00CB3C89" w:rsidRDefault="00F4384C" w:rsidP="00F37946">
      <w:pPr>
        <w:numPr>
          <w:ilvl w:val="1"/>
          <w:numId w:val="96"/>
        </w:numPr>
        <w:suppressAutoHyphens/>
        <w:spacing w:line="256" w:lineRule="auto"/>
        <w:ind w:left="1560"/>
        <w:jc w:val="both"/>
        <w:rPr>
          <w:rFonts w:eastAsia="Malgun Gothic"/>
          <w:bCs/>
          <w:i/>
          <w:iCs/>
          <w:sz w:val="22"/>
          <w:szCs w:val="18"/>
        </w:rPr>
      </w:pPr>
      <w:r w:rsidRPr="00CB3C89">
        <w:rPr>
          <w:rFonts w:eastAsiaTheme="minorEastAsia"/>
          <w:bCs/>
          <w:i/>
          <w:iCs/>
          <w:sz w:val="22"/>
          <w:szCs w:val="18"/>
          <w:lang w:eastAsia="zh-CN"/>
        </w:rPr>
        <w:t>Configuration</w:t>
      </w:r>
      <w:r w:rsidRPr="00CB3C89">
        <w:rPr>
          <w:rFonts w:eastAsia="Malgun Gothic"/>
          <w:bCs/>
          <w:i/>
          <w:iCs/>
          <w:sz w:val="22"/>
          <w:szCs w:val="18"/>
        </w:rPr>
        <w:t xml:space="preserve"> 2: The transmissions/receptions can be in SBFD symbols and non-SBFD symbols</w:t>
      </w:r>
    </w:p>
    <w:p w14:paraId="459E763E" w14:textId="77777777" w:rsidR="00F4384C" w:rsidRPr="00CB3C89" w:rsidRDefault="00F4384C" w:rsidP="00F37946">
      <w:pPr>
        <w:numPr>
          <w:ilvl w:val="1"/>
          <w:numId w:val="96"/>
        </w:numPr>
        <w:suppressAutoHyphens/>
        <w:spacing w:line="256" w:lineRule="auto"/>
        <w:ind w:left="1560"/>
        <w:jc w:val="both"/>
        <w:rPr>
          <w:rFonts w:eastAsia="Malgun Gothic"/>
          <w:bCs/>
          <w:i/>
          <w:iCs/>
          <w:sz w:val="22"/>
          <w:szCs w:val="18"/>
        </w:rPr>
      </w:pPr>
      <w:r w:rsidRPr="00CB3C89">
        <w:rPr>
          <w:rFonts w:eastAsiaTheme="minorEastAsia"/>
          <w:bCs/>
          <w:i/>
          <w:iCs/>
          <w:sz w:val="22"/>
          <w:szCs w:val="18"/>
          <w:lang w:eastAsia="zh-CN"/>
        </w:rPr>
        <w:t>FFS granularity of the configuration, e.g. per UE, per channel/signal etc.</w:t>
      </w:r>
    </w:p>
    <w:p w14:paraId="6B2AF0FA" w14:textId="77777777" w:rsidR="00F4384C" w:rsidRPr="00CB3C89" w:rsidRDefault="00F4384C" w:rsidP="00F37946">
      <w:pPr>
        <w:numPr>
          <w:ilvl w:val="1"/>
          <w:numId w:val="96"/>
        </w:numPr>
        <w:suppressAutoHyphens/>
        <w:spacing w:line="256" w:lineRule="auto"/>
        <w:ind w:left="1560"/>
        <w:jc w:val="both"/>
        <w:rPr>
          <w:rFonts w:eastAsia="Malgun Gothic"/>
          <w:bCs/>
          <w:i/>
          <w:iCs/>
          <w:sz w:val="22"/>
          <w:szCs w:val="18"/>
        </w:rPr>
      </w:pPr>
      <w:r w:rsidRPr="00CB3C89">
        <w:rPr>
          <w:rFonts w:eastAsiaTheme="minorEastAsia"/>
          <w:bCs/>
          <w:i/>
          <w:iCs/>
          <w:sz w:val="22"/>
          <w:szCs w:val="18"/>
          <w:lang w:eastAsia="zh-CN"/>
        </w:rPr>
        <w:t>FFS whether support of configuration 2 is subject to UE capability</w:t>
      </w:r>
    </w:p>
    <w:p w14:paraId="46D882CB" w14:textId="77777777" w:rsidR="00844D44" w:rsidRPr="00393746" w:rsidRDefault="00844D44" w:rsidP="00F37946">
      <w:pPr>
        <w:rPr>
          <w:i/>
          <w:iCs/>
          <w:sz w:val="22"/>
          <w:szCs w:val="22"/>
          <w:highlight w:val="green"/>
          <w:lang w:eastAsia="zh-CN"/>
        </w:rPr>
      </w:pPr>
    </w:p>
    <w:p w14:paraId="3F32B911" w14:textId="2C84158B" w:rsidR="00E85503" w:rsidRDefault="003801BC" w:rsidP="00E85503">
      <w:pPr>
        <w:spacing w:afterLines="50" w:after="120"/>
        <w:jc w:val="both"/>
        <w:rPr>
          <w:sz w:val="22"/>
          <w:szCs w:val="22"/>
          <w:lang w:eastAsia="zh-CN"/>
        </w:rPr>
      </w:pPr>
      <w:r>
        <w:rPr>
          <w:sz w:val="22"/>
          <w:szCs w:val="22"/>
          <w:lang w:eastAsia="zh-CN"/>
        </w:rPr>
        <w:t xml:space="preserve">Both Configuration-1 and Configuration-2 </w:t>
      </w:r>
      <w:r w:rsidR="00137E5B">
        <w:rPr>
          <w:sz w:val="22"/>
          <w:szCs w:val="22"/>
          <w:lang w:eastAsia="zh-CN"/>
        </w:rPr>
        <w:t xml:space="preserve">captured in the above agreement </w:t>
      </w:r>
      <w:r>
        <w:rPr>
          <w:sz w:val="22"/>
          <w:szCs w:val="22"/>
          <w:lang w:eastAsia="zh-CN"/>
        </w:rPr>
        <w:t xml:space="preserve">come with their own set of challenges and </w:t>
      </w:r>
      <w:r w:rsidR="006C6009">
        <w:rPr>
          <w:sz w:val="22"/>
          <w:szCs w:val="22"/>
          <w:lang w:eastAsia="zh-CN"/>
        </w:rPr>
        <w:t xml:space="preserve">benefits. While Configuration-1 simplifies the network procedures significantly </w:t>
      </w:r>
      <w:r w:rsidR="00232571">
        <w:rPr>
          <w:sz w:val="22"/>
          <w:szCs w:val="22"/>
          <w:lang w:eastAsia="zh-CN"/>
        </w:rPr>
        <w:t>(e.g. scheduling implementation)</w:t>
      </w:r>
      <w:r w:rsidR="008B1975">
        <w:rPr>
          <w:sz w:val="22"/>
          <w:szCs w:val="22"/>
          <w:lang w:eastAsia="zh-CN"/>
        </w:rPr>
        <w:t xml:space="preserve"> which would be beneficial for some </w:t>
      </w:r>
      <w:r w:rsidR="00814DC9">
        <w:rPr>
          <w:sz w:val="22"/>
          <w:szCs w:val="22"/>
          <w:lang w:eastAsia="zh-CN"/>
        </w:rPr>
        <w:t xml:space="preserve">dynamic transmissions </w:t>
      </w:r>
      <w:r w:rsidR="006B1428">
        <w:rPr>
          <w:sz w:val="22"/>
          <w:szCs w:val="22"/>
          <w:lang w:eastAsia="zh-CN"/>
        </w:rPr>
        <w:t xml:space="preserve">(like </w:t>
      </w:r>
      <w:r w:rsidR="00031F1E">
        <w:rPr>
          <w:sz w:val="22"/>
          <w:szCs w:val="22"/>
          <w:lang w:eastAsia="zh-CN"/>
        </w:rPr>
        <w:t xml:space="preserve">high </w:t>
      </w:r>
      <w:r w:rsidR="006B1428">
        <w:rPr>
          <w:sz w:val="22"/>
          <w:szCs w:val="22"/>
          <w:lang w:eastAsia="zh-CN"/>
        </w:rPr>
        <w:t>bandwidth UL transmissions)</w:t>
      </w:r>
      <w:r w:rsidR="00232571">
        <w:rPr>
          <w:sz w:val="22"/>
          <w:szCs w:val="22"/>
          <w:lang w:eastAsia="zh-CN"/>
        </w:rPr>
        <w:t>, Configuration-2</w:t>
      </w:r>
      <w:r w:rsidR="006B1428">
        <w:rPr>
          <w:sz w:val="22"/>
          <w:szCs w:val="22"/>
          <w:lang w:eastAsia="zh-CN"/>
        </w:rPr>
        <w:t xml:space="preserve"> </w:t>
      </w:r>
      <w:r w:rsidR="00D872F0">
        <w:rPr>
          <w:sz w:val="22"/>
          <w:szCs w:val="22"/>
          <w:lang w:eastAsia="zh-CN"/>
        </w:rPr>
        <w:t xml:space="preserve">allows the possibility of </w:t>
      </w:r>
      <w:r w:rsidR="008D17D2">
        <w:rPr>
          <w:sz w:val="22"/>
          <w:szCs w:val="22"/>
          <w:lang w:eastAsia="zh-CN"/>
        </w:rPr>
        <w:t xml:space="preserve">making full use of </w:t>
      </w:r>
      <w:r w:rsidR="00D872F0">
        <w:rPr>
          <w:sz w:val="22"/>
          <w:szCs w:val="22"/>
          <w:lang w:eastAsia="zh-CN"/>
        </w:rPr>
        <w:t xml:space="preserve">the SBFD </w:t>
      </w:r>
      <w:r w:rsidR="00012955">
        <w:rPr>
          <w:sz w:val="22"/>
          <w:szCs w:val="22"/>
          <w:lang w:eastAsia="zh-CN"/>
        </w:rPr>
        <w:t>advantages</w:t>
      </w:r>
      <w:r w:rsidR="008A688A">
        <w:rPr>
          <w:sz w:val="22"/>
          <w:szCs w:val="22"/>
          <w:lang w:eastAsia="zh-CN"/>
        </w:rPr>
        <w:t>,</w:t>
      </w:r>
      <w:r w:rsidR="00B939E4">
        <w:rPr>
          <w:sz w:val="22"/>
          <w:szCs w:val="22"/>
          <w:lang w:eastAsia="zh-CN"/>
        </w:rPr>
        <w:t xml:space="preserve"> </w:t>
      </w:r>
      <w:r w:rsidR="008A688A">
        <w:rPr>
          <w:sz w:val="22"/>
          <w:szCs w:val="22"/>
          <w:lang w:eastAsia="zh-CN"/>
        </w:rPr>
        <w:t>like</w:t>
      </w:r>
      <w:r w:rsidR="00B939E4">
        <w:rPr>
          <w:sz w:val="22"/>
          <w:szCs w:val="22"/>
          <w:lang w:eastAsia="zh-CN"/>
        </w:rPr>
        <w:t xml:space="preserve"> better UL coverage</w:t>
      </w:r>
      <w:r w:rsidR="00AC3351">
        <w:rPr>
          <w:sz w:val="22"/>
          <w:szCs w:val="22"/>
          <w:lang w:eastAsia="zh-CN"/>
        </w:rPr>
        <w:t xml:space="preserve"> </w:t>
      </w:r>
      <w:r w:rsidR="00B939E4">
        <w:rPr>
          <w:sz w:val="22"/>
          <w:szCs w:val="22"/>
          <w:lang w:eastAsia="zh-CN"/>
        </w:rPr>
        <w:t xml:space="preserve">by utilising both SBFD and non-SBFD symbols for Tx/Rx. Configuration-2 could be more beneficial for physical channels </w:t>
      </w:r>
      <w:r w:rsidR="00BA1DD4">
        <w:rPr>
          <w:sz w:val="22"/>
          <w:szCs w:val="22"/>
          <w:lang w:eastAsia="zh-CN"/>
        </w:rPr>
        <w:t xml:space="preserve">in need for </w:t>
      </w:r>
      <w:r w:rsidR="00AC3351">
        <w:rPr>
          <w:sz w:val="22"/>
          <w:szCs w:val="22"/>
          <w:lang w:eastAsia="zh-CN"/>
        </w:rPr>
        <w:t>better UL coverage like PUCCH</w:t>
      </w:r>
      <w:r w:rsidR="00582BE6">
        <w:rPr>
          <w:sz w:val="22"/>
          <w:szCs w:val="22"/>
          <w:lang w:eastAsia="zh-CN"/>
        </w:rPr>
        <w:t xml:space="preserve">. Hence, selection of Configuration-1 vs Configuration-2 should be first discussed in </w:t>
      </w:r>
      <w:r w:rsidR="00BA1DD4">
        <w:rPr>
          <w:sz w:val="22"/>
          <w:szCs w:val="22"/>
          <w:lang w:eastAsia="zh-CN"/>
        </w:rPr>
        <w:t xml:space="preserve">context </w:t>
      </w:r>
      <w:r w:rsidR="00582BE6">
        <w:rPr>
          <w:sz w:val="22"/>
          <w:szCs w:val="22"/>
          <w:lang w:eastAsia="zh-CN"/>
        </w:rPr>
        <w:t>of different physical channels</w:t>
      </w:r>
      <w:r w:rsidR="00AF5C9D">
        <w:rPr>
          <w:sz w:val="22"/>
          <w:szCs w:val="22"/>
          <w:lang w:eastAsia="zh-CN"/>
        </w:rPr>
        <w:t xml:space="preserve">. Also, granularity of configuration </w:t>
      </w:r>
      <w:r w:rsidR="00BA1DD4">
        <w:rPr>
          <w:sz w:val="22"/>
          <w:szCs w:val="22"/>
          <w:lang w:eastAsia="zh-CN"/>
        </w:rPr>
        <w:t xml:space="preserve">(Configuration-1 vs Configuration-2) </w:t>
      </w:r>
      <w:r w:rsidR="00AF5C9D">
        <w:rPr>
          <w:sz w:val="22"/>
          <w:szCs w:val="22"/>
          <w:lang w:eastAsia="zh-CN"/>
        </w:rPr>
        <w:t xml:space="preserve">can be per transmission when we consider </w:t>
      </w:r>
      <w:r w:rsidR="00E85503">
        <w:rPr>
          <w:sz w:val="22"/>
          <w:szCs w:val="22"/>
          <w:lang w:eastAsia="zh-CN"/>
        </w:rPr>
        <w:t>dynamic UL/DL transmissions.</w:t>
      </w:r>
    </w:p>
    <w:p w14:paraId="6B86ED5A" w14:textId="623B51BB" w:rsidR="00E85503" w:rsidRPr="005B6C5D" w:rsidRDefault="00E85503" w:rsidP="00E85503">
      <w:pPr>
        <w:spacing w:afterLines="50" w:after="120"/>
        <w:jc w:val="both"/>
        <w:rPr>
          <w:rFonts w:eastAsia="SimSun"/>
          <w:b/>
          <w:sz w:val="22"/>
          <w:szCs w:val="22"/>
          <w:u w:val="single"/>
          <w:lang w:val="en-US" w:eastAsia="zh-CN"/>
        </w:rPr>
      </w:pPr>
      <w:bookmarkStart w:id="24" w:name="_Hlk173415031"/>
      <w:r w:rsidRPr="005B6C5D">
        <w:rPr>
          <w:rFonts w:eastAsia="SimSun"/>
          <w:b/>
          <w:sz w:val="22"/>
          <w:szCs w:val="22"/>
          <w:u w:val="single"/>
          <w:lang w:val="en-US" w:eastAsia="zh-CN"/>
        </w:rPr>
        <w:t xml:space="preserve">Proposal </w:t>
      </w:r>
      <w:r w:rsidR="00C71F42">
        <w:rPr>
          <w:rFonts w:eastAsia="SimSun"/>
          <w:b/>
          <w:sz w:val="22"/>
          <w:szCs w:val="22"/>
          <w:u w:val="single"/>
          <w:lang w:val="en-US" w:eastAsia="zh-CN"/>
        </w:rPr>
        <w:t>6</w:t>
      </w:r>
      <w:r w:rsidRPr="005B6C5D">
        <w:rPr>
          <w:rFonts w:eastAsia="SimSun"/>
          <w:b/>
          <w:sz w:val="22"/>
          <w:szCs w:val="22"/>
          <w:u w:val="single"/>
          <w:lang w:val="en-US" w:eastAsia="zh-CN"/>
        </w:rPr>
        <w:t>:</w:t>
      </w:r>
    </w:p>
    <w:p w14:paraId="324C9274" w14:textId="10382F45" w:rsidR="00E85503" w:rsidRPr="005B6C5D" w:rsidRDefault="00E85503" w:rsidP="00E85503">
      <w:pPr>
        <w:pStyle w:val="ListParagraph"/>
        <w:numPr>
          <w:ilvl w:val="0"/>
          <w:numId w:val="38"/>
        </w:numPr>
        <w:spacing w:afterLines="50" w:after="120"/>
        <w:ind w:leftChars="0"/>
        <w:jc w:val="both"/>
        <w:rPr>
          <w:rFonts w:eastAsia="SimSun"/>
          <w:i/>
          <w:sz w:val="22"/>
          <w:szCs w:val="22"/>
          <w:lang w:val="en-US" w:eastAsia="zh-CN"/>
        </w:rPr>
      </w:pPr>
      <w:r w:rsidRPr="00E85503">
        <w:rPr>
          <w:rFonts w:eastAsia="SimSun"/>
          <w:i/>
          <w:sz w:val="22"/>
          <w:szCs w:val="22"/>
          <w:lang w:val="en-US" w:eastAsia="zh-CN"/>
        </w:rPr>
        <w:lastRenderedPageBreak/>
        <w:t>For UL transmissions and DL receptions across SBFD symbols and non-SBFD symbols in different slots (each transmission/reception within a slot has either all SBFD or all non-SBFD symbols) for an SBFD aware UE,</w:t>
      </w:r>
    </w:p>
    <w:p w14:paraId="2C199517" w14:textId="65077B5F" w:rsidR="00883A57" w:rsidRDefault="00E85503" w:rsidP="00883A57">
      <w:pPr>
        <w:pStyle w:val="ListParagraph"/>
        <w:numPr>
          <w:ilvl w:val="1"/>
          <w:numId w:val="38"/>
        </w:numPr>
        <w:spacing w:afterLines="50" w:after="120"/>
        <w:ind w:leftChars="0"/>
        <w:jc w:val="both"/>
        <w:rPr>
          <w:rFonts w:eastAsia="SimSun"/>
          <w:i/>
          <w:sz w:val="22"/>
          <w:szCs w:val="22"/>
          <w:lang w:val="en-US" w:eastAsia="zh-CN"/>
        </w:rPr>
      </w:pPr>
      <w:r w:rsidRPr="00883A57">
        <w:rPr>
          <w:rFonts w:eastAsia="SimSun"/>
          <w:i/>
          <w:sz w:val="22"/>
          <w:szCs w:val="22"/>
          <w:lang w:val="en-US" w:eastAsia="zh-CN"/>
        </w:rPr>
        <w:t>Discuss the applicability of Configuration-</w:t>
      </w:r>
      <w:r w:rsidR="007B37F7">
        <w:rPr>
          <w:rFonts w:eastAsia="SimSun"/>
          <w:i/>
          <w:sz w:val="22"/>
          <w:szCs w:val="22"/>
          <w:lang w:val="en-US" w:eastAsia="zh-CN"/>
        </w:rPr>
        <w:t>1</w:t>
      </w:r>
      <w:r w:rsidRPr="00883A57">
        <w:rPr>
          <w:rFonts w:eastAsia="SimSun"/>
          <w:i/>
          <w:sz w:val="22"/>
          <w:szCs w:val="22"/>
          <w:lang w:val="en-US" w:eastAsia="zh-CN"/>
        </w:rPr>
        <w:t xml:space="preserve"> </w:t>
      </w:r>
      <w:r w:rsidR="00883A57" w:rsidRPr="00883A57">
        <w:rPr>
          <w:rFonts w:eastAsia="SimSun"/>
          <w:i/>
          <w:sz w:val="22"/>
          <w:szCs w:val="22"/>
          <w:lang w:val="en-US" w:eastAsia="zh-CN"/>
        </w:rPr>
        <w:t xml:space="preserve">vs </w:t>
      </w:r>
      <w:r w:rsidRPr="00883A57">
        <w:rPr>
          <w:rFonts w:eastAsia="SimSun"/>
          <w:i/>
          <w:sz w:val="22"/>
          <w:szCs w:val="22"/>
          <w:lang w:val="en-US" w:eastAsia="zh-CN"/>
        </w:rPr>
        <w:t>Configuration-2 for each physical channel</w:t>
      </w:r>
      <w:r w:rsidR="00883A57" w:rsidRPr="00883A57">
        <w:rPr>
          <w:rFonts w:eastAsia="SimSun"/>
          <w:i/>
          <w:sz w:val="22"/>
          <w:szCs w:val="22"/>
          <w:lang w:val="en-US" w:eastAsia="zh-CN"/>
        </w:rPr>
        <w:t xml:space="preserve"> </w:t>
      </w:r>
    </w:p>
    <w:p w14:paraId="0D29DD92" w14:textId="0C3E3EF5" w:rsidR="00883A57" w:rsidRPr="00883A57" w:rsidRDefault="00883A57" w:rsidP="00883A57">
      <w:pPr>
        <w:pStyle w:val="ListParagraph"/>
        <w:numPr>
          <w:ilvl w:val="1"/>
          <w:numId w:val="38"/>
        </w:numPr>
        <w:spacing w:afterLines="50" w:after="120"/>
        <w:ind w:leftChars="0"/>
        <w:jc w:val="both"/>
        <w:rPr>
          <w:rFonts w:eastAsia="SimSun"/>
          <w:i/>
          <w:sz w:val="22"/>
          <w:szCs w:val="22"/>
          <w:lang w:val="en-US" w:eastAsia="zh-CN"/>
        </w:rPr>
      </w:pPr>
      <w:r>
        <w:rPr>
          <w:rFonts w:eastAsia="SimSun"/>
          <w:i/>
          <w:sz w:val="22"/>
          <w:szCs w:val="22"/>
          <w:lang w:val="en-US" w:eastAsia="zh-CN"/>
        </w:rPr>
        <w:t xml:space="preserve">Consider </w:t>
      </w:r>
      <w:r w:rsidR="00D11B8A">
        <w:rPr>
          <w:rFonts w:eastAsia="SimSun"/>
          <w:i/>
          <w:sz w:val="22"/>
          <w:szCs w:val="22"/>
          <w:lang w:val="en-US" w:eastAsia="zh-CN"/>
        </w:rPr>
        <w:t>supporting</w:t>
      </w:r>
      <w:r w:rsidR="007A4FAA">
        <w:rPr>
          <w:rFonts w:eastAsia="SimSun"/>
          <w:i/>
          <w:sz w:val="22"/>
          <w:szCs w:val="22"/>
          <w:lang w:val="en-US" w:eastAsia="zh-CN"/>
        </w:rPr>
        <w:t xml:space="preserve"> </w:t>
      </w:r>
      <w:r>
        <w:rPr>
          <w:rFonts w:eastAsia="SimSun"/>
          <w:i/>
          <w:sz w:val="22"/>
          <w:szCs w:val="22"/>
          <w:lang w:val="en-US" w:eastAsia="zh-CN"/>
        </w:rPr>
        <w:t xml:space="preserve">granularity </w:t>
      </w:r>
      <w:r w:rsidR="007A4FAA">
        <w:rPr>
          <w:rFonts w:eastAsia="SimSun"/>
          <w:i/>
          <w:sz w:val="22"/>
          <w:szCs w:val="22"/>
          <w:lang w:val="en-US" w:eastAsia="zh-CN"/>
        </w:rPr>
        <w:t xml:space="preserve">of per scheduled Tx/Rx </w:t>
      </w:r>
      <w:r>
        <w:rPr>
          <w:rFonts w:eastAsia="SimSun"/>
          <w:i/>
          <w:sz w:val="22"/>
          <w:szCs w:val="22"/>
          <w:lang w:val="en-US" w:eastAsia="zh-CN"/>
        </w:rPr>
        <w:t xml:space="preserve">for </w:t>
      </w:r>
      <w:r w:rsidR="00F5082F" w:rsidRPr="00883A57">
        <w:rPr>
          <w:rFonts w:eastAsia="SimSun"/>
          <w:i/>
          <w:sz w:val="22"/>
          <w:szCs w:val="22"/>
          <w:lang w:val="en-US" w:eastAsia="zh-CN"/>
        </w:rPr>
        <w:t>Configuration-</w:t>
      </w:r>
      <w:r w:rsidR="007B37F7">
        <w:rPr>
          <w:rFonts w:eastAsia="SimSun"/>
          <w:i/>
          <w:sz w:val="22"/>
          <w:szCs w:val="22"/>
          <w:lang w:val="en-US" w:eastAsia="zh-CN"/>
        </w:rPr>
        <w:t>1</w:t>
      </w:r>
      <w:r w:rsidR="00F5082F" w:rsidRPr="00883A57">
        <w:rPr>
          <w:rFonts w:eastAsia="SimSun"/>
          <w:i/>
          <w:sz w:val="22"/>
          <w:szCs w:val="22"/>
          <w:lang w:val="en-US" w:eastAsia="zh-CN"/>
        </w:rPr>
        <w:t xml:space="preserve"> vs Configuration-2 </w:t>
      </w:r>
      <w:r w:rsidR="00F5082F">
        <w:rPr>
          <w:rFonts w:eastAsia="SimSun"/>
          <w:i/>
          <w:sz w:val="22"/>
          <w:szCs w:val="22"/>
          <w:lang w:val="en-US" w:eastAsia="zh-CN"/>
        </w:rPr>
        <w:t xml:space="preserve">for </w:t>
      </w:r>
      <w:r>
        <w:rPr>
          <w:rFonts w:eastAsia="SimSun"/>
          <w:i/>
          <w:sz w:val="22"/>
          <w:szCs w:val="22"/>
          <w:lang w:val="en-US" w:eastAsia="zh-CN"/>
        </w:rPr>
        <w:t xml:space="preserve">dynamic </w:t>
      </w:r>
      <w:r w:rsidR="00F5082F">
        <w:rPr>
          <w:rFonts w:eastAsia="SimSun"/>
          <w:i/>
          <w:sz w:val="22"/>
          <w:szCs w:val="22"/>
          <w:lang w:val="en-US" w:eastAsia="zh-CN"/>
        </w:rPr>
        <w:t>transmissions/receptions.</w:t>
      </w:r>
      <w:r>
        <w:rPr>
          <w:rFonts w:eastAsia="SimSun"/>
          <w:i/>
          <w:sz w:val="22"/>
          <w:szCs w:val="22"/>
          <w:lang w:val="en-US" w:eastAsia="zh-CN"/>
        </w:rPr>
        <w:t xml:space="preserve"> </w:t>
      </w:r>
    </w:p>
    <w:bookmarkEnd w:id="24"/>
    <w:p w14:paraId="4F3481F6" w14:textId="77777777" w:rsidR="003801BC" w:rsidRPr="00393746" w:rsidRDefault="003801BC" w:rsidP="00F37946">
      <w:pPr>
        <w:rPr>
          <w:bCs/>
          <w:i/>
          <w:iCs/>
          <w:sz w:val="22"/>
          <w:szCs w:val="22"/>
          <w:lang w:eastAsia="zh-CN"/>
        </w:rPr>
      </w:pPr>
    </w:p>
    <w:p w14:paraId="79774B9D" w14:textId="2B5802B7" w:rsidR="00F601B3" w:rsidRPr="005B6C5D" w:rsidRDefault="00560D53" w:rsidP="00F37946">
      <w:pPr>
        <w:rPr>
          <w:rFonts w:eastAsia="SimSun"/>
          <w:sz w:val="22"/>
          <w:szCs w:val="22"/>
          <w:lang w:val="en-US" w:eastAsia="zh-CN"/>
        </w:rPr>
      </w:pPr>
      <w:r w:rsidRPr="005B6C5D">
        <w:rPr>
          <w:rFonts w:eastAsia="SimSun"/>
          <w:sz w:val="22"/>
          <w:szCs w:val="22"/>
          <w:lang w:val="en-US" w:eastAsia="zh-CN"/>
        </w:rPr>
        <w:t>Further</w:t>
      </w:r>
      <w:r w:rsidR="00B67691" w:rsidRPr="005B6C5D">
        <w:rPr>
          <w:rFonts w:eastAsia="SimSun"/>
          <w:sz w:val="22"/>
          <w:szCs w:val="22"/>
          <w:lang w:val="en-US" w:eastAsia="zh-CN"/>
        </w:rPr>
        <w:t xml:space="preserve">, to support </w:t>
      </w:r>
      <w:r w:rsidR="00365427">
        <w:rPr>
          <w:rFonts w:eastAsia="SimSun"/>
          <w:sz w:val="22"/>
          <w:szCs w:val="22"/>
          <w:lang w:val="en-US" w:eastAsia="zh-CN"/>
        </w:rPr>
        <w:t>Configuration-2 operation</w:t>
      </w:r>
      <w:r w:rsidR="00B67691" w:rsidRPr="005B6C5D">
        <w:rPr>
          <w:rFonts w:eastAsia="SimSun"/>
          <w:sz w:val="22"/>
          <w:szCs w:val="22"/>
          <w:lang w:val="en-US" w:eastAsia="zh-CN"/>
        </w:rPr>
        <w:t xml:space="preserve">, we need to support SBFD-specific radio resource configuration </w:t>
      </w:r>
      <w:r w:rsidR="00CF25BD" w:rsidRPr="005B6C5D">
        <w:rPr>
          <w:rFonts w:eastAsia="SimSun"/>
          <w:sz w:val="22"/>
          <w:szCs w:val="22"/>
          <w:lang w:val="en-US" w:eastAsia="zh-CN"/>
        </w:rPr>
        <w:t>parameters</w:t>
      </w:r>
      <w:r w:rsidR="003C418C">
        <w:rPr>
          <w:rFonts w:eastAsia="SimSun"/>
          <w:sz w:val="22"/>
          <w:szCs w:val="22"/>
          <w:lang w:val="en-US" w:eastAsia="zh-CN"/>
        </w:rPr>
        <w:t xml:space="preserve"> at least for configured UL/DL </w:t>
      </w:r>
      <w:r w:rsidR="00365427">
        <w:rPr>
          <w:rFonts w:eastAsia="SimSun"/>
          <w:sz w:val="22"/>
          <w:szCs w:val="22"/>
          <w:lang w:val="en-US" w:eastAsia="zh-CN"/>
        </w:rPr>
        <w:t>channels like CSI-RS, PUCCH, SRS</w:t>
      </w:r>
      <w:r w:rsidRPr="005B6C5D">
        <w:rPr>
          <w:rFonts w:eastAsia="SimSun"/>
          <w:sz w:val="22"/>
          <w:szCs w:val="22"/>
          <w:lang w:val="en-US" w:eastAsia="zh-CN"/>
        </w:rPr>
        <w:t xml:space="preserve">. </w:t>
      </w:r>
      <w:r w:rsidR="00B67691" w:rsidRPr="005B6C5D">
        <w:rPr>
          <w:rFonts w:eastAsia="SimSun"/>
          <w:sz w:val="22"/>
          <w:szCs w:val="22"/>
          <w:lang w:val="en-US" w:eastAsia="zh-CN"/>
        </w:rPr>
        <w:t xml:space="preserve">Such channels/signals use one set of frequency resources when using UL-only/DL-only slots/symbols and </w:t>
      </w:r>
      <w:r w:rsidRPr="005B6C5D">
        <w:rPr>
          <w:rFonts w:eastAsia="SimSun"/>
          <w:sz w:val="22"/>
          <w:szCs w:val="22"/>
          <w:lang w:val="en-US" w:eastAsia="zh-CN"/>
        </w:rPr>
        <w:t xml:space="preserve">a second set for SBFD slots/symbols. </w:t>
      </w:r>
    </w:p>
    <w:p w14:paraId="709CBF91" w14:textId="70F76F60" w:rsidR="00F601B3" w:rsidRPr="005B6C5D" w:rsidRDefault="00560D53" w:rsidP="00F601B3">
      <w:pPr>
        <w:spacing w:afterLines="50" w:after="120"/>
        <w:jc w:val="both"/>
        <w:rPr>
          <w:rFonts w:eastAsia="SimSun"/>
          <w:b/>
          <w:sz w:val="22"/>
          <w:szCs w:val="22"/>
          <w:u w:val="single"/>
          <w:lang w:val="en-US" w:eastAsia="zh-CN"/>
        </w:rPr>
      </w:pPr>
      <w:bookmarkStart w:id="25" w:name="_Hlk156832564"/>
      <w:r w:rsidRPr="005B6C5D">
        <w:rPr>
          <w:rFonts w:eastAsia="SimSun"/>
          <w:b/>
          <w:sz w:val="22"/>
          <w:szCs w:val="22"/>
          <w:u w:val="single"/>
          <w:lang w:val="en-US" w:eastAsia="zh-CN"/>
        </w:rPr>
        <w:t xml:space="preserve">Proposal </w:t>
      </w:r>
      <w:r w:rsidR="00C71F42">
        <w:rPr>
          <w:rFonts w:eastAsia="SimSun"/>
          <w:b/>
          <w:sz w:val="22"/>
          <w:szCs w:val="22"/>
          <w:u w:val="single"/>
          <w:lang w:val="en-US" w:eastAsia="zh-CN"/>
        </w:rPr>
        <w:t>7</w:t>
      </w:r>
      <w:r w:rsidRPr="005B6C5D">
        <w:rPr>
          <w:rFonts w:eastAsia="SimSun"/>
          <w:b/>
          <w:sz w:val="22"/>
          <w:szCs w:val="22"/>
          <w:u w:val="single"/>
          <w:lang w:val="en-US" w:eastAsia="zh-CN"/>
        </w:rPr>
        <w:t>:</w:t>
      </w:r>
    </w:p>
    <w:p w14:paraId="486E0F7E" w14:textId="77777777" w:rsidR="00F601B3" w:rsidRPr="005B6C5D" w:rsidRDefault="00560D53" w:rsidP="009705B5">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Specify support of </w:t>
      </w:r>
      <w:r w:rsidR="00B67691" w:rsidRPr="005B6C5D">
        <w:rPr>
          <w:rFonts w:eastAsia="SimSun"/>
          <w:i/>
          <w:sz w:val="22"/>
          <w:szCs w:val="22"/>
          <w:lang w:val="en-US" w:eastAsia="zh-CN"/>
        </w:rPr>
        <w:t>2 sets</w:t>
      </w:r>
      <w:r w:rsidRPr="005B6C5D">
        <w:rPr>
          <w:rFonts w:eastAsia="SimSun"/>
          <w:i/>
          <w:sz w:val="22"/>
          <w:szCs w:val="22"/>
          <w:lang w:val="en-US" w:eastAsia="zh-CN"/>
        </w:rPr>
        <w:t xml:space="preserve"> of frequency resource configurations for </w:t>
      </w:r>
      <w:r w:rsidR="00CF25BD" w:rsidRPr="005B6C5D">
        <w:rPr>
          <w:rFonts w:eastAsia="SimSun"/>
          <w:i/>
          <w:sz w:val="22"/>
          <w:szCs w:val="22"/>
          <w:lang w:val="en-US" w:eastAsia="zh-CN"/>
        </w:rPr>
        <w:t>configured</w:t>
      </w:r>
      <w:r w:rsidRPr="005B6C5D">
        <w:rPr>
          <w:rFonts w:eastAsia="SimSun"/>
          <w:i/>
          <w:sz w:val="22"/>
          <w:szCs w:val="22"/>
          <w:lang w:val="en-US" w:eastAsia="zh-CN"/>
        </w:rPr>
        <w:t xml:space="preserve"> UL/DL channels/signals where the first set is used during UL-only/DL-only slots/symbols and the second set is used for SBFD slots/symbols. </w:t>
      </w:r>
      <w:r w:rsidR="00CF25BD" w:rsidRPr="005B6C5D">
        <w:rPr>
          <w:rFonts w:eastAsia="SimSun"/>
          <w:i/>
          <w:sz w:val="22"/>
          <w:szCs w:val="22"/>
          <w:lang w:val="en-US" w:eastAsia="zh-CN"/>
        </w:rPr>
        <w:t>Configured</w:t>
      </w:r>
      <w:r w:rsidRPr="005B6C5D">
        <w:rPr>
          <w:rFonts w:eastAsia="SimSun"/>
          <w:i/>
          <w:sz w:val="22"/>
          <w:szCs w:val="22"/>
          <w:lang w:val="en-US" w:eastAsia="zh-CN"/>
        </w:rPr>
        <w:t xml:space="preserve"> UL/DL channels/signals include at least:</w:t>
      </w:r>
    </w:p>
    <w:p w14:paraId="41552B51" w14:textId="77777777" w:rsidR="00F601B3" w:rsidRPr="005B6C5D" w:rsidRDefault="00560D53" w:rsidP="009705B5">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CSI-RS</w:t>
      </w:r>
    </w:p>
    <w:p w14:paraId="7B6B9465" w14:textId="77777777" w:rsidR="00F601B3" w:rsidRPr="005B6C5D" w:rsidRDefault="00560D53" w:rsidP="009705B5">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PUCCH</w:t>
      </w:r>
    </w:p>
    <w:p w14:paraId="6928DBF4" w14:textId="77777777" w:rsidR="00F601B3" w:rsidRPr="005B6C5D" w:rsidRDefault="00560D53" w:rsidP="009705B5">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SRS</w:t>
      </w:r>
    </w:p>
    <w:bookmarkEnd w:id="25"/>
    <w:p w14:paraId="369398A4" w14:textId="48BE9A0C" w:rsidR="00E54B5A" w:rsidRPr="00F37946" w:rsidRDefault="00E54B5A" w:rsidP="000F13EE">
      <w:pPr>
        <w:spacing w:afterLines="50" w:after="120"/>
        <w:jc w:val="both"/>
        <w:rPr>
          <w:rFonts w:eastAsia="SimSun"/>
          <w:iCs/>
          <w:sz w:val="22"/>
          <w:szCs w:val="22"/>
          <w:u w:val="single"/>
          <w:lang w:val="en-US" w:eastAsia="zh-CN"/>
        </w:rPr>
      </w:pPr>
      <w:r w:rsidRPr="00F37946">
        <w:rPr>
          <w:rStyle w:val="Heading2Char"/>
          <w:sz w:val="22"/>
          <w:szCs w:val="22"/>
          <w:u w:val="single"/>
        </w:rPr>
        <w:t>Physical Channel Tx/Rx Spanning SBFD and non-SBFD symbols</w:t>
      </w:r>
    </w:p>
    <w:p w14:paraId="63F08010" w14:textId="4969EBA8" w:rsidR="000F13EE" w:rsidRPr="005B6C5D" w:rsidRDefault="000F13EE" w:rsidP="000F13EE">
      <w:pPr>
        <w:spacing w:afterLines="50" w:after="120"/>
        <w:jc w:val="both"/>
        <w:rPr>
          <w:rFonts w:eastAsia="SimSun"/>
          <w:iCs/>
          <w:sz w:val="22"/>
          <w:szCs w:val="22"/>
          <w:lang w:val="en-US" w:eastAsia="zh-CN"/>
        </w:rPr>
      </w:pPr>
      <w:r w:rsidRPr="005B6C5D">
        <w:rPr>
          <w:rFonts w:eastAsia="SimSun"/>
          <w:iCs/>
          <w:sz w:val="22"/>
          <w:szCs w:val="22"/>
          <w:lang w:val="en-US" w:eastAsia="zh-CN"/>
        </w:rPr>
        <w:t xml:space="preserve">During the study item, RAN1 discussed the issues related to physical channel/signal transmissions spanning both SBFD and non-SBFD symbols within a slot. There were several serious </w:t>
      </w:r>
      <w:r w:rsidR="00972407">
        <w:rPr>
          <w:rFonts w:eastAsia="SimSun"/>
          <w:iCs/>
          <w:sz w:val="22"/>
          <w:szCs w:val="22"/>
          <w:lang w:val="en-US" w:eastAsia="zh-CN"/>
        </w:rPr>
        <w:t xml:space="preserve">problems identified with such operation </w:t>
      </w:r>
      <w:r w:rsidRPr="005B6C5D">
        <w:rPr>
          <w:rFonts w:eastAsia="SimSun"/>
          <w:iCs/>
          <w:sz w:val="22"/>
          <w:szCs w:val="22"/>
          <w:lang w:val="en-US" w:eastAsia="zh-CN"/>
        </w:rPr>
        <w:t xml:space="preserve">including issues related to phase continuity, handling guard periods, impact on link adaptation, channel estimation, and power control. While RAN1#116 did make an agreement about the composition of the slot where it has been agreed that a slot can consist of both SBFD and non-SBFD symbols, it is still under discussion whether a Tx/Rx occasion can be supported which spans both SBFD and non-SBFD symbols. </w:t>
      </w:r>
    </w:p>
    <w:p w14:paraId="1C6DE425" w14:textId="77777777" w:rsidR="000F13EE" w:rsidRPr="005B6C5D" w:rsidRDefault="000F13EE" w:rsidP="000F13EE">
      <w:pPr>
        <w:spacing w:afterLines="50" w:after="120"/>
        <w:jc w:val="both"/>
        <w:rPr>
          <w:rFonts w:eastAsia="SimSun"/>
          <w:iCs/>
          <w:sz w:val="22"/>
          <w:szCs w:val="22"/>
          <w:lang w:val="en-US" w:eastAsia="zh-CN"/>
        </w:rPr>
      </w:pPr>
      <w:r w:rsidRPr="005B6C5D">
        <w:rPr>
          <w:rFonts w:eastAsia="SimSun"/>
          <w:iCs/>
          <w:sz w:val="22"/>
          <w:szCs w:val="22"/>
          <w:lang w:val="en-US" w:eastAsia="zh-CN"/>
        </w:rPr>
        <w:t xml:space="preserve">The RAN1 agreement for slot composition was mainly driven based on the requirement of current NR specification, which allows a slot to be composed of different symbol types, and partly due to the requirement of transmission of PDCCH, where PDCCH transmission can be performed on legacy DL symbol, and then SBFD symbols can be immediately started to schedule actual PDSCH/PUSCH transmission. It is important to note that the given agreement does not imply that we are going to witness frequent occurrences of PDSCH/PUSCH occasions spanning both SBFD and non-SBFD symbols. Besides, the RAN1#116 agreement of configuring SBFD occasions in consecutive symbols reduces the chances of such occurrences. Hence, from our understanding, there is no significant need to address the scenario where a physical channel Tx/Rx occasion may span both SBFD and non-SBFD symbols. </w:t>
      </w:r>
    </w:p>
    <w:p w14:paraId="3ED61C5C" w14:textId="77777777" w:rsidR="000F13EE" w:rsidRPr="005B6C5D" w:rsidRDefault="000F13EE" w:rsidP="000F13EE">
      <w:pPr>
        <w:spacing w:afterLines="50" w:after="120"/>
        <w:jc w:val="both"/>
        <w:rPr>
          <w:rFonts w:eastAsia="SimSun"/>
          <w:iCs/>
          <w:sz w:val="22"/>
          <w:szCs w:val="22"/>
          <w:lang w:val="en-US" w:eastAsia="zh-CN"/>
        </w:rPr>
      </w:pPr>
      <w:r w:rsidRPr="005B6C5D">
        <w:rPr>
          <w:rFonts w:eastAsia="SimSun"/>
          <w:iCs/>
          <w:sz w:val="22"/>
          <w:szCs w:val="22"/>
          <w:lang w:val="en-US" w:eastAsia="zh-CN"/>
        </w:rPr>
        <w:t>Therefore, to simplify the discussion, we propose that if there is any physical channel Tx/Rx occasion that spans both SBFD and non-SBFD symbols, then the given Tx/Rx occasion shall be dropped by the UE.</w:t>
      </w:r>
    </w:p>
    <w:p w14:paraId="370AC2C0" w14:textId="48573003" w:rsidR="000F13EE" w:rsidRPr="005B6C5D" w:rsidRDefault="000F13EE" w:rsidP="000F13EE">
      <w:pPr>
        <w:spacing w:afterLines="50" w:after="120"/>
        <w:jc w:val="both"/>
        <w:rPr>
          <w:rFonts w:eastAsia="SimSun"/>
          <w:b/>
          <w:sz w:val="22"/>
          <w:szCs w:val="22"/>
          <w:u w:val="single"/>
          <w:lang w:val="en-US" w:eastAsia="zh-CN"/>
        </w:rPr>
      </w:pPr>
      <w:bookmarkStart w:id="26" w:name="_Hlk173415054"/>
      <w:r w:rsidRPr="005B6C5D">
        <w:rPr>
          <w:rFonts w:eastAsia="SimSun"/>
          <w:b/>
          <w:sz w:val="22"/>
          <w:szCs w:val="22"/>
          <w:u w:val="single"/>
          <w:lang w:val="en-US" w:eastAsia="zh-CN"/>
        </w:rPr>
        <w:t xml:space="preserve">Proposal </w:t>
      </w:r>
      <w:r w:rsidR="00C71F42">
        <w:rPr>
          <w:rFonts w:eastAsia="SimSun"/>
          <w:b/>
          <w:sz w:val="22"/>
          <w:szCs w:val="22"/>
          <w:u w:val="single"/>
          <w:lang w:val="en-US" w:eastAsia="zh-CN"/>
        </w:rPr>
        <w:t>8</w:t>
      </w:r>
      <w:r w:rsidRPr="005B6C5D">
        <w:rPr>
          <w:rFonts w:eastAsia="SimSun"/>
          <w:b/>
          <w:sz w:val="22"/>
          <w:szCs w:val="22"/>
          <w:u w:val="single"/>
          <w:lang w:val="en-US" w:eastAsia="zh-CN"/>
        </w:rPr>
        <w:t>:</w:t>
      </w:r>
    </w:p>
    <w:p w14:paraId="32DE049C" w14:textId="77777777" w:rsidR="000F13EE" w:rsidRPr="005B6C5D" w:rsidRDefault="000F13EE" w:rsidP="000F13EE">
      <w:pPr>
        <w:pStyle w:val="ListParagraph"/>
        <w:numPr>
          <w:ilvl w:val="0"/>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For a physical channel/signal with transmission/reception occasion mapped to SBFD and non-SBFD symbols within a slot, SBFD aware UE does not transmit or receive the physical channel/signal within the slot.</w:t>
      </w:r>
    </w:p>
    <w:bookmarkEnd w:id="26"/>
    <w:p w14:paraId="53FEA413" w14:textId="211C4406" w:rsidR="00E54B5A" w:rsidRPr="00F37946" w:rsidRDefault="00E54B5A" w:rsidP="00E171A0">
      <w:pPr>
        <w:spacing w:afterLines="50" w:after="120"/>
        <w:jc w:val="both"/>
        <w:rPr>
          <w:rFonts w:eastAsia="SimSun"/>
          <w:sz w:val="22"/>
          <w:szCs w:val="22"/>
          <w:u w:val="single"/>
          <w:lang w:val="en-US" w:eastAsia="zh-CN"/>
        </w:rPr>
      </w:pPr>
      <w:r w:rsidRPr="00F37946">
        <w:rPr>
          <w:rFonts w:eastAsia="SimSun"/>
          <w:sz w:val="22"/>
          <w:szCs w:val="22"/>
          <w:u w:val="single"/>
          <w:lang w:val="en-US" w:eastAsia="zh-CN"/>
        </w:rPr>
        <w:t>UL Power Control</w:t>
      </w:r>
    </w:p>
    <w:p w14:paraId="4E8D8314" w14:textId="0BB9A83F" w:rsidR="00470599" w:rsidRDefault="00E171A0" w:rsidP="00E171A0">
      <w:pPr>
        <w:spacing w:afterLines="50" w:after="120"/>
        <w:jc w:val="both"/>
        <w:rPr>
          <w:rFonts w:eastAsia="SimSun"/>
          <w:sz w:val="22"/>
          <w:szCs w:val="22"/>
          <w:lang w:val="en-US" w:eastAsia="zh-CN"/>
        </w:rPr>
      </w:pPr>
      <w:r>
        <w:rPr>
          <w:rFonts w:eastAsia="SimSun"/>
          <w:sz w:val="22"/>
          <w:szCs w:val="22"/>
          <w:lang w:val="en-US" w:eastAsia="zh-CN"/>
        </w:rPr>
        <w:t xml:space="preserve">There has also been </w:t>
      </w:r>
      <w:r w:rsidR="00746D77">
        <w:rPr>
          <w:rFonts w:eastAsia="SimSun"/>
          <w:sz w:val="22"/>
          <w:szCs w:val="22"/>
          <w:lang w:val="en-US" w:eastAsia="zh-CN"/>
        </w:rPr>
        <w:t xml:space="preserve">some consideration </w:t>
      </w:r>
      <w:r>
        <w:rPr>
          <w:rFonts w:eastAsia="SimSun"/>
          <w:sz w:val="22"/>
          <w:szCs w:val="22"/>
          <w:lang w:val="en-US" w:eastAsia="zh-CN"/>
        </w:rPr>
        <w:t xml:space="preserve">on </w:t>
      </w:r>
      <w:r w:rsidR="00746D77">
        <w:rPr>
          <w:rFonts w:eastAsia="SimSun"/>
          <w:sz w:val="22"/>
          <w:szCs w:val="22"/>
          <w:lang w:val="en-US" w:eastAsia="zh-CN"/>
        </w:rPr>
        <w:t xml:space="preserve">keeping different </w:t>
      </w:r>
      <w:r w:rsidR="006B7380">
        <w:rPr>
          <w:rFonts w:eastAsia="SimSun"/>
          <w:sz w:val="22"/>
          <w:szCs w:val="22"/>
          <w:lang w:val="en-US" w:eastAsia="zh-CN"/>
        </w:rPr>
        <w:t xml:space="preserve">UL power control </w:t>
      </w:r>
      <w:r w:rsidR="00746D77">
        <w:rPr>
          <w:rFonts w:eastAsia="SimSun"/>
          <w:sz w:val="22"/>
          <w:szCs w:val="22"/>
          <w:lang w:val="en-US" w:eastAsia="zh-CN"/>
        </w:rPr>
        <w:t xml:space="preserve">parameters </w:t>
      </w:r>
      <w:r w:rsidR="006B7380">
        <w:rPr>
          <w:rFonts w:eastAsia="SimSun"/>
          <w:sz w:val="22"/>
          <w:szCs w:val="22"/>
          <w:lang w:val="en-US" w:eastAsia="zh-CN"/>
        </w:rPr>
        <w:t xml:space="preserve">for SBFD and non-SBFD symbols. One of the motivations to keep different power control parameters is </w:t>
      </w:r>
      <w:r w:rsidR="00860C5C">
        <w:rPr>
          <w:rFonts w:eastAsia="SimSun"/>
          <w:sz w:val="22"/>
          <w:szCs w:val="22"/>
          <w:lang w:val="en-US" w:eastAsia="zh-CN"/>
        </w:rPr>
        <w:t xml:space="preserve">because of higher UL interference observed during SBFD symbols. </w:t>
      </w:r>
      <w:r w:rsidRPr="00F37946">
        <w:rPr>
          <w:rFonts w:eastAsia="SimSun"/>
          <w:sz w:val="22"/>
          <w:szCs w:val="22"/>
          <w:lang w:val="en-US" w:eastAsia="zh-CN"/>
        </w:rPr>
        <w:t xml:space="preserve">Furthermore, </w:t>
      </w:r>
      <w:r w:rsidR="00860C5C">
        <w:rPr>
          <w:rFonts w:eastAsia="SimSun"/>
          <w:sz w:val="22"/>
          <w:szCs w:val="22"/>
          <w:lang w:val="en-US" w:eastAsia="zh-CN"/>
        </w:rPr>
        <w:t>lower</w:t>
      </w:r>
      <w:r w:rsidRPr="00F37946">
        <w:rPr>
          <w:rFonts w:eastAsia="SimSun"/>
          <w:sz w:val="22"/>
          <w:szCs w:val="22"/>
          <w:lang w:val="en-US" w:eastAsia="zh-CN"/>
        </w:rPr>
        <w:t xml:space="preserve"> number of </w:t>
      </w:r>
      <w:r w:rsidR="00860C5C">
        <w:rPr>
          <w:rFonts w:eastAsia="SimSun"/>
          <w:sz w:val="22"/>
          <w:szCs w:val="22"/>
          <w:lang w:val="en-US" w:eastAsia="zh-CN"/>
        </w:rPr>
        <w:t xml:space="preserve">gNB UL </w:t>
      </w:r>
      <w:r w:rsidRPr="00F37946">
        <w:rPr>
          <w:rFonts w:eastAsia="SimSun"/>
          <w:sz w:val="22"/>
          <w:szCs w:val="22"/>
          <w:lang w:val="en-US" w:eastAsia="zh-CN"/>
        </w:rPr>
        <w:t xml:space="preserve">antenna </w:t>
      </w:r>
      <w:r w:rsidR="00860C5C">
        <w:rPr>
          <w:rFonts w:eastAsia="SimSun"/>
          <w:sz w:val="22"/>
          <w:szCs w:val="22"/>
          <w:lang w:val="en-US" w:eastAsia="zh-CN"/>
        </w:rPr>
        <w:t xml:space="preserve">elements </w:t>
      </w:r>
      <w:r w:rsidR="00344B70">
        <w:rPr>
          <w:rFonts w:eastAsia="SimSun"/>
          <w:sz w:val="22"/>
          <w:szCs w:val="22"/>
          <w:lang w:val="en-US" w:eastAsia="zh-CN"/>
        </w:rPr>
        <w:t xml:space="preserve">available </w:t>
      </w:r>
      <w:r w:rsidRPr="00F37946">
        <w:rPr>
          <w:rFonts w:eastAsia="SimSun"/>
          <w:sz w:val="22"/>
          <w:szCs w:val="22"/>
          <w:lang w:val="en-US" w:eastAsia="zh-CN"/>
        </w:rPr>
        <w:t xml:space="preserve">during SBFD slots/symbols would also </w:t>
      </w:r>
      <w:r w:rsidR="00344B70">
        <w:rPr>
          <w:rFonts w:eastAsia="SimSun"/>
          <w:sz w:val="22"/>
          <w:szCs w:val="22"/>
          <w:lang w:val="en-US" w:eastAsia="zh-CN"/>
        </w:rPr>
        <w:t xml:space="preserve">result in lower </w:t>
      </w:r>
      <w:r w:rsidRPr="00F37946">
        <w:rPr>
          <w:rFonts w:eastAsia="SimSun"/>
          <w:sz w:val="22"/>
          <w:szCs w:val="22"/>
          <w:lang w:val="en-US" w:eastAsia="zh-CN"/>
        </w:rPr>
        <w:t xml:space="preserve">PUSCH/PUCCH decoding performance </w:t>
      </w:r>
      <w:r w:rsidR="00344B70">
        <w:rPr>
          <w:rFonts w:eastAsia="SimSun"/>
          <w:sz w:val="22"/>
          <w:szCs w:val="22"/>
          <w:lang w:val="en-US" w:eastAsia="zh-CN"/>
        </w:rPr>
        <w:t>as</w:t>
      </w:r>
      <w:r w:rsidRPr="00F37946">
        <w:rPr>
          <w:rFonts w:eastAsia="SimSun"/>
          <w:sz w:val="22"/>
          <w:szCs w:val="22"/>
          <w:lang w:val="en-US" w:eastAsia="zh-CN"/>
        </w:rPr>
        <w:t xml:space="preserve"> compared to UL-only slots/symbols. Hence, </w:t>
      </w:r>
      <w:r w:rsidR="00470599">
        <w:rPr>
          <w:rFonts w:eastAsia="SimSun"/>
          <w:sz w:val="22"/>
          <w:szCs w:val="22"/>
          <w:lang w:val="en-US" w:eastAsia="zh-CN"/>
        </w:rPr>
        <w:t>it was agreed in RAN1#117 to support different power control parameters for PUCCH</w:t>
      </w:r>
      <w:r w:rsidR="00344B70">
        <w:rPr>
          <w:rFonts w:eastAsia="SimSun"/>
          <w:sz w:val="22"/>
          <w:szCs w:val="22"/>
          <w:lang w:val="en-US" w:eastAsia="zh-CN"/>
        </w:rPr>
        <w:t>, PUSCH</w:t>
      </w:r>
      <w:r w:rsidR="00470599">
        <w:rPr>
          <w:rFonts w:eastAsia="SimSun"/>
          <w:sz w:val="22"/>
          <w:szCs w:val="22"/>
          <w:lang w:val="en-US" w:eastAsia="zh-CN"/>
        </w:rPr>
        <w:t xml:space="preserve"> and SRS at least for single TRP operation. </w:t>
      </w:r>
      <w:r w:rsidR="006442CC">
        <w:rPr>
          <w:rFonts w:eastAsia="SimSun"/>
          <w:sz w:val="22"/>
          <w:szCs w:val="22"/>
          <w:lang w:val="en-US" w:eastAsia="zh-CN"/>
        </w:rPr>
        <w:t>The agreement is provided below for reference:</w:t>
      </w:r>
    </w:p>
    <w:p w14:paraId="29DAF324" w14:textId="1004DC0E" w:rsidR="006442CC" w:rsidRPr="00F37946" w:rsidRDefault="006442CC" w:rsidP="00F37946">
      <w:pPr>
        <w:ind w:left="720"/>
        <w:rPr>
          <w:i/>
          <w:iCs/>
          <w:sz w:val="22"/>
          <w:szCs w:val="22"/>
          <w:highlight w:val="green"/>
          <w:lang w:eastAsia="zh-CN"/>
        </w:rPr>
      </w:pPr>
      <w:r w:rsidRPr="00393746">
        <w:rPr>
          <w:i/>
          <w:iCs/>
          <w:sz w:val="22"/>
          <w:szCs w:val="22"/>
          <w:highlight w:val="green"/>
          <w:lang w:eastAsia="zh-CN"/>
        </w:rPr>
        <w:t>Agreement:</w:t>
      </w:r>
    </w:p>
    <w:p w14:paraId="6B9382E4" w14:textId="01D029A9" w:rsidR="006442CC" w:rsidRPr="00CB3C89" w:rsidRDefault="006442CC" w:rsidP="00F37946">
      <w:pPr>
        <w:ind w:left="720"/>
        <w:rPr>
          <w:rFonts w:eastAsiaTheme="minorEastAsia"/>
          <w:bCs/>
          <w:i/>
          <w:iCs/>
          <w:sz w:val="22"/>
          <w:szCs w:val="18"/>
          <w:lang w:eastAsia="zh-CN"/>
        </w:rPr>
      </w:pPr>
      <w:r w:rsidRPr="00CB3C89">
        <w:rPr>
          <w:rFonts w:eastAsiaTheme="minorEastAsia"/>
          <w:bCs/>
          <w:i/>
          <w:iCs/>
          <w:sz w:val="22"/>
          <w:szCs w:val="18"/>
          <w:lang w:eastAsia="zh-CN"/>
        </w:rPr>
        <w:t xml:space="preserve">For a single TRP scenario, support separate UL power control for PUSCH/PUCCH/SRS transmissions in SBFD symbols and non-SBFD symbols </w:t>
      </w:r>
    </w:p>
    <w:p w14:paraId="151159B8" w14:textId="77777777" w:rsidR="006442CC" w:rsidRPr="00CB3C89" w:rsidRDefault="006442CC" w:rsidP="00F37946">
      <w:pPr>
        <w:numPr>
          <w:ilvl w:val="0"/>
          <w:numId w:val="92"/>
        </w:numPr>
        <w:ind w:left="1440"/>
        <w:rPr>
          <w:rFonts w:eastAsiaTheme="minorEastAsia"/>
          <w:bCs/>
          <w:i/>
          <w:iCs/>
          <w:sz w:val="22"/>
          <w:szCs w:val="18"/>
          <w:lang w:eastAsia="zh-CN"/>
        </w:rPr>
      </w:pPr>
      <w:r w:rsidRPr="00CB3C89">
        <w:rPr>
          <w:rFonts w:eastAsiaTheme="minorEastAsia"/>
          <w:bCs/>
          <w:i/>
          <w:iCs/>
          <w:sz w:val="22"/>
          <w:szCs w:val="18"/>
          <w:lang w:eastAsia="zh-CN"/>
        </w:rPr>
        <w:lastRenderedPageBreak/>
        <w:t>Decide in RAN1#118 whether separate UL power control for FR2 is supported based on UL spatial relation Info framework and/or unified TCI state framework.</w:t>
      </w:r>
    </w:p>
    <w:p w14:paraId="612454ED" w14:textId="77777777" w:rsidR="006442CC" w:rsidRDefault="006442CC" w:rsidP="00E171A0">
      <w:pPr>
        <w:spacing w:afterLines="50" w:after="120"/>
        <w:jc w:val="both"/>
        <w:rPr>
          <w:rFonts w:eastAsia="SimSun"/>
          <w:sz w:val="22"/>
          <w:szCs w:val="22"/>
          <w:lang w:val="en-US" w:eastAsia="zh-CN"/>
        </w:rPr>
      </w:pPr>
    </w:p>
    <w:p w14:paraId="0ED4BFCC" w14:textId="34ED840C" w:rsidR="001B56FC" w:rsidRPr="00F37946" w:rsidRDefault="00B10A19" w:rsidP="00F37946">
      <w:pPr>
        <w:spacing w:afterLines="50" w:after="120"/>
        <w:jc w:val="both"/>
        <w:rPr>
          <w:rFonts w:eastAsia="SimSun"/>
          <w:sz w:val="22"/>
          <w:szCs w:val="22"/>
          <w:lang w:val="en-US" w:eastAsia="zh-CN"/>
        </w:rPr>
      </w:pPr>
      <w:r>
        <w:rPr>
          <w:rFonts w:eastAsia="SimSun"/>
          <w:sz w:val="22"/>
          <w:szCs w:val="22"/>
          <w:lang w:val="en-US" w:eastAsia="zh-CN"/>
        </w:rPr>
        <w:t xml:space="preserve">In relation to how to support separate </w:t>
      </w:r>
      <w:r w:rsidR="00C057ED">
        <w:rPr>
          <w:rFonts w:eastAsia="SimSun"/>
          <w:sz w:val="22"/>
          <w:szCs w:val="22"/>
          <w:lang w:val="en-US" w:eastAsia="zh-CN"/>
        </w:rPr>
        <w:t xml:space="preserve">UL power control parameters there are two options which were considered-one based on using Spatial Relation Info framework and other based on unified TCI state framework. </w:t>
      </w:r>
      <w:r w:rsidR="006B05D8">
        <w:rPr>
          <w:rFonts w:eastAsia="SimSun"/>
          <w:sz w:val="22"/>
          <w:szCs w:val="22"/>
          <w:lang w:val="en-US" w:eastAsia="zh-CN"/>
        </w:rPr>
        <w:t>In order to choose between the two options we need to</w:t>
      </w:r>
      <w:r w:rsidR="008571BB">
        <w:rPr>
          <w:rFonts w:eastAsia="SimSun"/>
          <w:sz w:val="22"/>
          <w:szCs w:val="22"/>
          <w:lang w:val="en-US" w:eastAsia="zh-CN"/>
        </w:rPr>
        <w:t xml:space="preserve"> consider the </w:t>
      </w:r>
      <w:r w:rsidR="001B56FC">
        <w:rPr>
          <w:rFonts w:eastAsia="SimSun"/>
          <w:sz w:val="22"/>
          <w:szCs w:val="22"/>
          <w:lang w:val="en-US" w:eastAsia="zh-CN"/>
        </w:rPr>
        <w:t xml:space="preserve">required functionality and standards impact on adopting the solution based on the given approaches. </w:t>
      </w:r>
    </w:p>
    <w:p w14:paraId="6EDF7D50" w14:textId="001D5179" w:rsidR="00B46B17" w:rsidRDefault="00D15024" w:rsidP="00E171A0">
      <w:pPr>
        <w:spacing w:afterLines="50" w:after="120"/>
        <w:jc w:val="both"/>
        <w:rPr>
          <w:sz w:val="22"/>
          <w:szCs w:val="22"/>
        </w:rPr>
      </w:pPr>
      <w:r>
        <w:rPr>
          <w:sz w:val="22"/>
          <w:szCs w:val="22"/>
        </w:rPr>
        <w:t xml:space="preserve">While spatial </w:t>
      </w:r>
      <w:r w:rsidR="00046F17">
        <w:rPr>
          <w:sz w:val="22"/>
          <w:szCs w:val="22"/>
        </w:rPr>
        <w:t xml:space="preserve">relation info is mainly used to </w:t>
      </w:r>
      <w:r w:rsidR="00503141">
        <w:rPr>
          <w:sz w:val="22"/>
          <w:szCs w:val="22"/>
        </w:rPr>
        <w:t xml:space="preserve">adjust the UE PUCCH Tx beam by configuring multiple sets of </w:t>
      </w:r>
      <w:r w:rsidR="001D60F3" w:rsidRPr="001D60F3">
        <w:rPr>
          <w:sz w:val="22"/>
          <w:szCs w:val="22"/>
        </w:rPr>
        <w:t>PUCCH-SpatialRelationInfo</w:t>
      </w:r>
      <w:r w:rsidR="001D60F3">
        <w:rPr>
          <w:sz w:val="22"/>
          <w:szCs w:val="22"/>
        </w:rPr>
        <w:t xml:space="preserve"> IEs and activating one of them using PUCCH spatial relation activation/deactivation MAC CE. </w:t>
      </w:r>
      <w:r w:rsidR="00CB6778">
        <w:rPr>
          <w:sz w:val="22"/>
          <w:szCs w:val="22"/>
        </w:rPr>
        <w:t xml:space="preserve">The spatial relation info </w:t>
      </w:r>
      <w:r w:rsidR="00E95ED5">
        <w:rPr>
          <w:sz w:val="22"/>
          <w:szCs w:val="22"/>
        </w:rPr>
        <w:t>framework can</w:t>
      </w:r>
      <w:r w:rsidR="00CB6778">
        <w:rPr>
          <w:sz w:val="22"/>
          <w:szCs w:val="22"/>
        </w:rPr>
        <w:t xml:space="preserve"> be used for </w:t>
      </w:r>
      <w:r w:rsidR="002E50B7">
        <w:rPr>
          <w:sz w:val="22"/>
          <w:szCs w:val="22"/>
        </w:rPr>
        <w:t xml:space="preserve">power control for </w:t>
      </w:r>
      <w:r w:rsidR="00CB6778">
        <w:rPr>
          <w:sz w:val="22"/>
          <w:szCs w:val="22"/>
        </w:rPr>
        <w:t xml:space="preserve">SBFD by configuring </w:t>
      </w:r>
      <w:r w:rsidR="004E2D69">
        <w:rPr>
          <w:sz w:val="22"/>
          <w:szCs w:val="22"/>
        </w:rPr>
        <w:t xml:space="preserve">at least two </w:t>
      </w:r>
      <w:r w:rsidR="00CB6778" w:rsidRPr="001D60F3">
        <w:rPr>
          <w:sz w:val="22"/>
          <w:szCs w:val="22"/>
        </w:rPr>
        <w:t>PUCCH-SpatialRelationInfo</w:t>
      </w:r>
      <w:r w:rsidR="00CB6778">
        <w:rPr>
          <w:sz w:val="22"/>
          <w:szCs w:val="22"/>
        </w:rPr>
        <w:t xml:space="preserve"> IEs </w:t>
      </w:r>
      <w:r w:rsidR="004E2D69">
        <w:rPr>
          <w:sz w:val="22"/>
          <w:szCs w:val="22"/>
        </w:rPr>
        <w:t xml:space="preserve">to UE- one associated to SBFD symbols and other associated to non-SBFD symbols, and UE is expected to use the </w:t>
      </w:r>
      <w:r w:rsidR="004E2D69" w:rsidRPr="001D60F3">
        <w:rPr>
          <w:sz w:val="22"/>
          <w:szCs w:val="22"/>
        </w:rPr>
        <w:t>PUCCH-SpatialRelationInfo</w:t>
      </w:r>
      <w:r w:rsidR="004E2D69">
        <w:rPr>
          <w:sz w:val="22"/>
          <w:szCs w:val="22"/>
        </w:rPr>
        <w:t xml:space="preserve"> </w:t>
      </w:r>
      <w:r w:rsidR="00B46B17">
        <w:rPr>
          <w:sz w:val="22"/>
          <w:szCs w:val="22"/>
        </w:rPr>
        <w:t xml:space="preserve">based on the symbol type. </w:t>
      </w:r>
      <w:r w:rsidR="001D60F3">
        <w:rPr>
          <w:sz w:val="22"/>
          <w:szCs w:val="22"/>
        </w:rPr>
        <w:t xml:space="preserve">The spatial relation info does not impact the </w:t>
      </w:r>
      <w:r w:rsidR="003870D8">
        <w:rPr>
          <w:sz w:val="22"/>
          <w:szCs w:val="22"/>
        </w:rPr>
        <w:t xml:space="preserve">activated TCI state </w:t>
      </w:r>
      <w:r w:rsidR="00E15FC3">
        <w:rPr>
          <w:sz w:val="22"/>
          <w:szCs w:val="22"/>
        </w:rPr>
        <w:t xml:space="preserve">to receive DL transmission from the gNB and hence requires </w:t>
      </w:r>
      <w:r w:rsidR="00CB6778">
        <w:rPr>
          <w:sz w:val="22"/>
          <w:szCs w:val="22"/>
        </w:rPr>
        <w:t>lower standardization effort.</w:t>
      </w:r>
    </w:p>
    <w:p w14:paraId="37BCA1CF" w14:textId="5B69A55A" w:rsidR="001D3C00" w:rsidRDefault="002E50B7" w:rsidP="00E171A0">
      <w:pPr>
        <w:spacing w:afterLines="50" w:after="120"/>
        <w:jc w:val="both"/>
        <w:rPr>
          <w:sz w:val="22"/>
          <w:szCs w:val="22"/>
        </w:rPr>
      </w:pPr>
      <w:r>
        <w:rPr>
          <w:sz w:val="22"/>
          <w:szCs w:val="22"/>
        </w:rPr>
        <w:t xml:space="preserve">For unified TCI state, we again expect that UE will have two simultaneously activated TCI states one associated to </w:t>
      </w:r>
      <w:r w:rsidR="00C533ED">
        <w:rPr>
          <w:sz w:val="22"/>
          <w:szCs w:val="22"/>
        </w:rPr>
        <w:t>SBFD symbols and other associated to non-SBFD symbols. This also achieves similar functionality as discussed for Spatial</w:t>
      </w:r>
      <w:r w:rsidR="00CB6778">
        <w:rPr>
          <w:sz w:val="22"/>
          <w:szCs w:val="22"/>
        </w:rPr>
        <w:t xml:space="preserve"> </w:t>
      </w:r>
      <w:r w:rsidR="00C533ED">
        <w:rPr>
          <w:sz w:val="22"/>
          <w:szCs w:val="22"/>
        </w:rPr>
        <w:t xml:space="preserve">Relation Info with the additional </w:t>
      </w:r>
      <w:r w:rsidR="009A7BF5">
        <w:rPr>
          <w:sz w:val="22"/>
          <w:szCs w:val="22"/>
        </w:rPr>
        <w:t>feature</w:t>
      </w:r>
      <w:r w:rsidR="007C606E">
        <w:rPr>
          <w:sz w:val="22"/>
          <w:szCs w:val="22"/>
        </w:rPr>
        <w:t xml:space="preserve"> </w:t>
      </w:r>
      <w:r w:rsidR="00C533ED">
        <w:rPr>
          <w:sz w:val="22"/>
          <w:szCs w:val="22"/>
        </w:rPr>
        <w:t xml:space="preserve">that even </w:t>
      </w:r>
      <w:r w:rsidR="007C606E">
        <w:rPr>
          <w:sz w:val="22"/>
          <w:szCs w:val="22"/>
        </w:rPr>
        <w:t xml:space="preserve">DL PDCCH beam can be differently set between SBFD and non-SBFD symbols. On one hand, this allows higher flexibility </w:t>
      </w:r>
      <w:r w:rsidR="00FE5DDE">
        <w:rPr>
          <w:sz w:val="22"/>
          <w:szCs w:val="22"/>
        </w:rPr>
        <w:t xml:space="preserve">where even DL beam can be independently set for the two symbol </w:t>
      </w:r>
      <w:r w:rsidR="009A7BF5">
        <w:rPr>
          <w:sz w:val="22"/>
          <w:szCs w:val="22"/>
        </w:rPr>
        <w:t>types,</w:t>
      </w:r>
      <w:r w:rsidR="00FE5DDE">
        <w:rPr>
          <w:sz w:val="22"/>
          <w:szCs w:val="22"/>
        </w:rPr>
        <w:t xml:space="preserve"> but it also significantly increases the </w:t>
      </w:r>
      <w:r w:rsidR="00753666">
        <w:rPr>
          <w:sz w:val="22"/>
          <w:szCs w:val="22"/>
        </w:rPr>
        <w:t xml:space="preserve">beam management burden </w:t>
      </w:r>
      <w:r w:rsidR="009A7BF5">
        <w:rPr>
          <w:sz w:val="22"/>
          <w:szCs w:val="22"/>
        </w:rPr>
        <w:t xml:space="preserve">for gNB </w:t>
      </w:r>
      <w:r w:rsidR="00753666">
        <w:rPr>
          <w:sz w:val="22"/>
          <w:szCs w:val="22"/>
        </w:rPr>
        <w:t xml:space="preserve">where gNB would need to maintain separate </w:t>
      </w:r>
      <w:r w:rsidR="001D3C00">
        <w:rPr>
          <w:sz w:val="22"/>
          <w:szCs w:val="22"/>
        </w:rPr>
        <w:t>TCI state for the two symbol types. This scheme is expected to give return only if we can justify the need to maintain separate DL beams for the two symbol types.</w:t>
      </w:r>
    </w:p>
    <w:p w14:paraId="6EB7C475" w14:textId="5249CD8A" w:rsidR="001D3C00" w:rsidRPr="00393746" w:rsidRDefault="001D3C00" w:rsidP="001D3C00">
      <w:pPr>
        <w:pStyle w:val="Doc-title"/>
        <w:rPr>
          <w:sz w:val="22"/>
          <w:szCs w:val="22"/>
          <w:lang w:val="en-US"/>
        </w:rPr>
      </w:pPr>
      <w:bookmarkStart w:id="27" w:name="_Toc172798414"/>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E04C05">
        <w:rPr>
          <w:noProof/>
          <w:sz w:val="22"/>
          <w:szCs w:val="22"/>
        </w:rPr>
        <w:t>4</w:t>
      </w:r>
      <w:r w:rsidRPr="00393746">
        <w:rPr>
          <w:sz w:val="22"/>
          <w:szCs w:val="22"/>
        </w:rPr>
        <w:fldChar w:fldCharType="end"/>
      </w:r>
      <w:r w:rsidRPr="00393746">
        <w:rPr>
          <w:sz w:val="22"/>
          <w:szCs w:val="22"/>
        </w:rPr>
        <w:t xml:space="preserve"> </w:t>
      </w:r>
      <w:r>
        <w:rPr>
          <w:sz w:val="22"/>
          <w:szCs w:val="22"/>
        </w:rPr>
        <w:t xml:space="preserve">Achieving separate power control of PUSCH/PUCCH/SRS using unified TCI </w:t>
      </w:r>
      <w:r w:rsidR="004341F4">
        <w:rPr>
          <w:sz w:val="22"/>
          <w:szCs w:val="22"/>
        </w:rPr>
        <w:t xml:space="preserve">is beneficial for the case when UE requires different DL beams between </w:t>
      </w:r>
      <w:r w:rsidR="00E91602">
        <w:rPr>
          <w:sz w:val="22"/>
          <w:szCs w:val="22"/>
        </w:rPr>
        <w:t>SBFD and non-SBFD symbols</w:t>
      </w:r>
      <w:r w:rsidRPr="00393746">
        <w:rPr>
          <w:sz w:val="22"/>
          <w:szCs w:val="22"/>
        </w:rPr>
        <w:t>.</w:t>
      </w:r>
      <w:r w:rsidR="00E91602">
        <w:rPr>
          <w:sz w:val="22"/>
          <w:szCs w:val="22"/>
        </w:rPr>
        <w:t xml:space="preserve"> </w:t>
      </w:r>
      <w:r w:rsidR="009A7BF5">
        <w:rPr>
          <w:sz w:val="22"/>
          <w:szCs w:val="22"/>
        </w:rPr>
        <w:t>However, t</w:t>
      </w:r>
      <w:r w:rsidR="00E91602">
        <w:rPr>
          <w:sz w:val="22"/>
          <w:szCs w:val="22"/>
        </w:rPr>
        <w:t xml:space="preserve">his also </w:t>
      </w:r>
      <w:r w:rsidR="009A7BF5">
        <w:rPr>
          <w:sz w:val="22"/>
          <w:szCs w:val="22"/>
        </w:rPr>
        <w:t xml:space="preserve">results in </w:t>
      </w:r>
      <w:r w:rsidR="004646A3">
        <w:rPr>
          <w:sz w:val="22"/>
          <w:szCs w:val="22"/>
        </w:rPr>
        <w:t>larger</w:t>
      </w:r>
      <w:r w:rsidR="00E91602">
        <w:rPr>
          <w:sz w:val="22"/>
          <w:szCs w:val="22"/>
        </w:rPr>
        <w:t xml:space="preserve"> beam management burden on the gNB</w:t>
      </w:r>
      <w:r w:rsidR="002A3E13">
        <w:rPr>
          <w:sz w:val="22"/>
          <w:szCs w:val="22"/>
        </w:rPr>
        <w:t xml:space="preserve"> for maintain</w:t>
      </w:r>
      <w:r w:rsidR="004646A3">
        <w:rPr>
          <w:sz w:val="22"/>
          <w:szCs w:val="22"/>
        </w:rPr>
        <w:t>ing</w:t>
      </w:r>
      <w:r w:rsidR="002A3E13">
        <w:rPr>
          <w:sz w:val="22"/>
          <w:szCs w:val="22"/>
        </w:rPr>
        <w:t xml:space="preserve"> separate TCI states for the UE.</w:t>
      </w:r>
      <w:bookmarkEnd w:id="27"/>
    </w:p>
    <w:p w14:paraId="361B5F81" w14:textId="77777777" w:rsidR="00E171A0" w:rsidRPr="00F37946" w:rsidRDefault="00E171A0" w:rsidP="00F37946">
      <w:pPr>
        <w:spacing w:afterLines="50" w:after="120"/>
        <w:jc w:val="both"/>
        <w:rPr>
          <w:rFonts w:eastAsia="SimSun"/>
          <w:b/>
          <w:sz w:val="22"/>
          <w:szCs w:val="22"/>
          <w:u w:val="single"/>
          <w:lang w:val="en-US" w:eastAsia="zh-CN"/>
        </w:rPr>
      </w:pPr>
    </w:p>
    <w:p w14:paraId="532B9B86" w14:textId="3DB44500" w:rsidR="00E171A0" w:rsidRPr="00F37946" w:rsidRDefault="00E171A0" w:rsidP="00F37946">
      <w:pPr>
        <w:spacing w:afterLines="50" w:after="120"/>
        <w:jc w:val="both"/>
        <w:rPr>
          <w:rFonts w:eastAsia="SimSun"/>
          <w:b/>
          <w:sz w:val="22"/>
          <w:szCs w:val="22"/>
          <w:u w:val="single"/>
          <w:lang w:val="en-US" w:eastAsia="zh-CN"/>
        </w:rPr>
      </w:pPr>
      <w:bookmarkStart w:id="28" w:name="_Hlk173415178"/>
      <w:r w:rsidRPr="00F37946">
        <w:rPr>
          <w:rFonts w:eastAsia="SimSun"/>
          <w:b/>
          <w:sz w:val="22"/>
          <w:szCs w:val="22"/>
          <w:u w:val="single"/>
          <w:lang w:val="en-US" w:eastAsia="zh-CN"/>
        </w:rPr>
        <w:t xml:space="preserve">Proposal </w:t>
      </w:r>
      <w:r w:rsidR="00C71F42">
        <w:rPr>
          <w:rFonts w:eastAsia="SimSun"/>
          <w:b/>
          <w:sz w:val="22"/>
          <w:szCs w:val="22"/>
          <w:u w:val="single"/>
          <w:lang w:val="en-US" w:eastAsia="zh-CN"/>
        </w:rPr>
        <w:t>9</w:t>
      </w:r>
      <w:r w:rsidRPr="00F37946">
        <w:rPr>
          <w:rFonts w:eastAsia="SimSun"/>
          <w:b/>
          <w:sz w:val="22"/>
          <w:szCs w:val="22"/>
          <w:u w:val="single"/>
          <w:lang w:val="en-US" w:eastAsia="zh-CN"/>
        </w:rPr>
        <w:t>:</w:t>
      </w:r>
    </w:p>
    <w:p w14:paraId="731E6381" w14:textId="47C7F627" w:rsidR="00F601B3" w:rsidRPr="007B1DCD" w:rsidRDefault="00225D92" w:rsidP="007B1DCD">
      <w:pPr>
        <w:pStyle w:val="ListParagraph"/>
        <w:numPr>
          <w:ilvl w:val="0"/>
          <w:numId w:val="13"/>
        </w:numPr>
        <w:ind w:leftChars="0"/>
        <w:rPr>
          <w:rStyle w:val="Heading2Char"/>
          <w:sz w:val="22"/>
          <w:szCs w:val="22"/>
          <w:lang w:val="en-US"/>
        </w:rPr>
      </w:pPr>
      <w:r>
        <w:rPr>
          <w:rFonts w:eastAsia="SimSun"/>
          <w:i/>
          <w:sz w:val="22"/>
          <w:szCs w:val="22"/>
          <w:lang w:val="en-US" w:eastAsia="zh-CN"/>
        </w:rPr>
        <w:t>RAN1 to further d</w:t>
      </w:r>
      <w:r w:rsidR="00CF3D84">
        <w:rPr>
          <w:rFonts w:eastAsia="SimSun"/>
          <w:i/>
          <w:sz w:val="22"/>
          <w:szCs w:val="22"/>
          <w:lang w:val="en-US" w:eastAsia="zh-CN"/>
        </w:rPr>
        <w:t xml:space="preserve">iscuss </w:t>
      </w:r>
      <w:r>
        <w:rPr>
          <w:rFonts w:eastAsia="SimSun"/>
          <w:i/>
          <w:sz w:val="22"/>
          <w:szCs w:val="22"/>
          <w:lang w:val="en-US" w:eastAsia="zh-CN"/>
        </w:rPr>
        <w:t xml:space="preserve">whether there is </w:t>
      </w:r>
      <w:r w:rsidR="00CF3D84">
        <w:rPr>
          <w:rFonts w:eastAsia="SimSun"/>
          <w:i/>
          <w:sz w:val="22"/>
          <w:szCs w:val="22"/>
          <w:lang w:val="en-US" w:eastAsia="zh-CN"/>
        </w:rPr>
        <w:t>need to support</w:t>
      </w:r>
      <w:r w:rsidR="00FB0FEB">
        <w:rPr>
          <w:rFonts w:eastAsia="SimSun"/>
          <w:i/>
          <w:sz w:val="22"/>
          <w:szCs w:val="22"/>
          <w:lang w:val="en-US" w:eastAsia="zh-CN"/>
        </w:rPr>
        <w:t xml:space="preserve"> different TCI states between SBFD and non-SBFD symbols</w:t>
      </w:r>
      <w:r w:rsidR="00E171A0" w:rsidRPr="00F37946">
        <w:rPr>
          <w:rFonts w:eastAsia="SimSun"/>
          <w:i/>
          <w:sz w:val="22"/>
          <w:szCs w:val="22"/>
          <w:lang w:val="en-US" w:eastAsia="zh-CN"/>
        </w:rPr>
        <w:t>.</w:t>
      </w:r>
    </w:p>
    <w:bookmarkEnd w:id="28"/>
    <w:p w14:paraId="285F2E56" w14:textId="77777777" w:rsidR="00FA72F1" w:rsidRDefault="00FA72F1" w:rsidP="00B648DF">
      <w:pPr>
        <w:rPr>
          <w:rStyle w:val="Heading2Char"/>
          <w:sz w:val="22"/>
          <w:szCs w:val="22"/>
        </w:rPr>
      </w:pPr>
    </w:p>
    <w:p w14:paraId="14DC7B32" w14:textId="1C62ADA2" w:rsidR="00FA72F1" w:rsidRPr="00F37946" w:rsidRDefault="00FA72F1" w:rsidP="00F37946">
      <w:pPr>
        <w:pStyle w:val="Heading3"/>
        <w:tabs>
          <w:tab w:val="left" w:pos="0"/>
        </w:tabs>
        <w:suppressAutoHyphens/>
        <w:spacing w:before="120"/>
        <w:ind w:left="709" w:hanging="709"/>
        <w:rPr>
          <w:b/>
          <w:sz w:val="22"/>
          <w:szCs w:val="22"/>
        </w:rPr>
      </w:pPr>
      <w:r w:rsidRPr="00393746">
        <w:rPr>
          <w:rStyle w:val="Heading2Char"/>
          <w:sz w:val="22"/>
          <w:szCs w:val="22"/>
        </w:rPr>
        <w:t>2.</w:t>
      </w:r>
      <w:r w:rsidR="00225D92">
        <w:rPr>
          <w:rStyle w:val="Heading2Char"/>
          <w:sz w:val="22"/>
          <w:szCs w:val="22"/>
        </w:rPr>
        <w:t>3</w:t>
      </w:r>
      <w:r w:rsidRPr="00393746">
        <w:rPr>
          <w:rStyle w:val="Heading2Char"/>
          <w:sz w:val="22"/>
          <w:szCs w:val="22"/>
        </w:rPr>
        <w:t>.</w:t>
      </w:r>
      <w:r>
        <w:rPr>
          <w:rStyle w:val="Heading2Char"/>
          <w:sz w:val="22"/>
          <w:szCs w:val="22"/>
        </w:rPr>
        <w:t>2</w:t>
      </w:r>
      <w:r w:rsidRPr="00393746">
        <w:rPr>
          <w:rStyle w:val="Heading2Char"/>
          <w:sz w:val="22"/>
          <w:szCs w:val="22"/>
        </w:rPr>
        <w:t xml:space="preserve"> </w:t>
      </w:r>
      <w:r w:rsidRPr="00FA72F1">
        <w:rPr>
          <w:rStyle w:val="Heading2Char"/>
          <w:sz w:val="22"/>
          <w:szCs w:val="22"/>
        </w:rPr>
        <w:t>DCI scheduled PUSCH/PDSCH without Repetition</w:t>
      </w:r>
    </w:p>
    <w:p w14:paraId="657F5933" w14:textId="61F20559" w:rsidR="00401104" w:rsidRDefault="00401104" w:rsidP="00F601B3">
      <w:pPr>
        <w:spacing w:afterLines="50" w:after="120"/>
        <w:jc w:val="both"/>
        <w:rPr>
          <w:rFonts w:eastAsia="SimSun"/>
          <w:sz w:val="22"/>
          <w:szCs w:val="22"/>
          <w:lang w:val="en-US" w:eastAsia="zh-CN"/>
        </w:rPr>
      </w:pPr>
      <w:r>
        <w:rPr>
          <w:rFonts w:eastAsia="SimSun"/>
          <w:sz w:val="22"/>
          <w:szCs w:val="22"/>
          <w:lang w:val="en-US" w:eastAsia="zh-CN"/>
        </w:rPr>
        <w:t xml:space="preserve">RAN1 </w:t>
      </w:r>
      <w:r w:rsidR="003A51FB">
        <w:rPr>
          <w:rFonts w:eastAsia="SimSun"/>
          <w:sz w:val="22"/>
          <w:szCs w:val="22"/>
          <w:lang w:val="en-US" w:eastAsia="zh-CN"/>
        </w:rPr>
        <w:t xml:space="preserve">discussed the issues related to the support of dynamically scheduled PDSCH resource allocation </w:t>
      </w:r>
      <w:r w:rsidR="004537F4">
        <w:rPr>
          <w:rFonts w:eastAsia="SimSun"/>
          <w:sz w:val="22"/>
          <w:szCs w:val="22"/>
          <w:lang w:val="en-US" w:eastAsia="zh-CN"/>
        </w:rPr>
        <w:t xml:space="preserve">in detail in RAN1#117 with emphasis on the interleaving procedure </w:t>
      </w:r>
      <w:r w:rsidR="0084792F">
        <w:rPr>
          <w:rFonts w:eastAsia="SimSun"/>
          <w:sz w:val="22"/>
          <w:szCs w:val="22"/>
          <w:lang w:val="en-US" w:eastAsia="zh-CN"/>
        </w:rPr>
        <w:t>which can allocate resources outside DL subband resources. However, not much discussion occurred for the case of dynamically scheduled PUSCH resource allocation.</w:t>
      </w:r>
    </w:p>
    <w:p w14:paraId="7668DF35" w14:textId="279102CF" w:rsidR="00C14ACC" w:rsidRDefault="006710F2"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When we consider the case of PUSCH </w:t>
      </w:r>
      <w:r w:rsidR="00560D53" w:rsidRPr="005B6C5D">
        <w:rPr>
          <w:rFonts w:eastAsia="SimSun"/>
          <w:sz w:val="22"/>
          <w:szCs w:val="22"/>
          <w:lang w:val="en-US" w:eastAsia="zh-CN"/>
        </w:rPr>
        <w:t xml:space="preserve">frequency hopping, </w:t>
      </w:r>
      <w:r w:rsidRPr="005B6C5D">
        <w:rPr>
          <w:rFonts w:eastAsia="SimSun"/>
          <w:sz w:val="22"/>
          <w:szCs w:val="22"/>
          <w:lang w:val="en-US" w:eastAsia="zh-CN"/>
        </w:rPr>
        <w:t xml:space="preserve">we </w:t>
      </w:r>
      <w:r w:rsidR="008968F2" w:rsidRPr="005B6C5D">
        <w:rPr>
          <w:rFonts w:eastAsia="SimSun"/>
          <w:sz w:val="22"/>
          <w:szCs w:val="22"/>
          <w:lang w:val="en-US" w:eastAsia="zh-CN"/>
        </w:rPr>
        <w:t xml:space="preserve">have similar issues as </w:t>
      </w:r>
      <w:r w:rsidR="00BC0946">
        <w:rPr>
          <w:rFonts w:eastAsia="SimSun"/>
          <w:sz w:val="22"/>
          <w:szCs w:val="22"/>
          <w:lang w:val="en-US" w:eastAsia="zh-CN"/>
        </w:rPr>
        <w:t xml:space="preserve">discussed </w:t>
      </w:r>
      <w:r w:rsidR="008968F2" w:rsidRPr="005B6C5D">
        <w:rPr>
          <w:rFonts w:eastAsia="SimSun"/>
          <w:sz w:val="22"/>
          <w:szCs w:val="22"/>
          <w:lang w:val="en-US" w:eastAsia="zh-CN"/>
        </w:rPr>
        <w:t xml:space="preserve">for </w:t>
      </w:r>
      <w:r w:rsidR="00BC0946">
        <w:rPr>
          <w:rFonts w:eastAsia="SimSun"/>
          <w:sz w:val="22"/>
          <w:szCs w:val="22"/>
          <w:lang w:val="en-US" w:eastAsia="zh-CN"/>
        </w:rPr>
        <w:t xml:space="preserve">PDSCH </w:t>
      </w:r>
      <w:r w:rsidR="00210754">
        <w:rPr>
          <w:rFonts w:eastAsia="SimSun"/>
          <w:sz w:val="22"/>
          <w:szCs w:val="22"/>
          <w:lang w:val="en-US" w:eastAsia="zh-CN"/>
        </w:rPr>
        <w:t xml:space="preserve">interleaving, where some UL resources may not be valid after performing the </w:t>
      </w:r>
      <w:r w:rsidR="008968F2" w:rsidRPr="005B6C5D">
        <w:rPr>
          <w:rFonts w:eastAsia="SimSun"/>
          <w:sz w:val="22"/>
          <w:szCs w:val="22"/>
          <w:lang w:val="en-US" w:eastAsia="zh-CN"/>
        </w:rPr>
        <w:t xml:space="preserve">hopping procedure. </w:t>
      </w:r>
      <w:r w:rsidR="00C14ACC">
        <w:rPr>
          <w:rFonts w:eastAsia="SimSun"/>
          <w:sz w:val="22"/>
          <w:szCs w:val="22"/>
          <w:lang w:val="en-US" w:eastAsia="zh-CN"/>
        </w:rPr>
        <w:t>Following agreement was made in RAN1#11</w:t>
      </w:r>
      <w:r w:rsidR="000B7D36">
        <w:rPr>
          <w:rFonts w:eastAsia="SimSun"/>
          <w:sz w:val="22"/>
          <w:szCs w:val="22"/>
          <w:lang w:val="en-US" w:eastAsia="zh-CN"/>
        </w:rPr>
        <w:t>7</w:t>
      </w:r>
      <w:r w:rsidR="00C14ACC">
        <w:rPr>
          <w:rFonts w:eastAsia="SimSun"/>
          <w:sz w:val="22"/>
          <w:szCs w:val="22"/>
          <w:lang w:val="en-US" w:eastAsia="zh-CN"/>
        </w:rPr>
        <w:t xml:space="preserve"> for frequency hopping.</w:t>
      </w:r>
    </w:p>
    <w:p w14:paraId="3BF607FA" w14:textId="5EE00390" w:rsidR="00C14ACC" w:rsidRPr="00F37946" w:rsidRDefault="00C14ACC" w:rsidP="00F37946">
      <w:pPr>
        <w:ind w:left="720"/>
        <w:rPr>
          <w:i/>
          <w:iCs/>
          <w:sz w:val="22"/>
          <w:szCs w:val="22"/>
          <w:highlight w:val="green"/>
          <w:lang w:eastAsia="zh-CN"/>
        </w:rPr>
      </w:pPr>
      <w:r w:rsidRPr="00393746">
        <w:rPr>
          <w:i/>
          <w:iCs/>
          <w:sz w:val="22"/>
          <w:szCs w:val="22"/>
          <w:highlight w:val="green"/>
          <w:lang w:eastAsia="zh-CN"/>
        </w:rPr>
        <w:t>Agreement:</w:t>
      </w:r>
    </w:p>
    <w:p w14:paraId="0794942F" w14:textId="77777777" w:rsidR="00C14ACC" w:rsidRPr="00CB3C89" w:rsidRDefault="00C14ACC" w:rsidP="00F37946">
      <w:pPr>
        <w:tabs>
          <w:tab w:val="left" w:pos="0"/>
        </w:tabs>
        <w:ind w:left="720"/>
        <w:rPr>
          <w:rFonts w:eastAsia="Malgun Gothic"/>
          <w:i/>
          <w:iCs/>
          <w:sz w:val="22"/>
          <w:szCs w:val="18"/>
          <w:lang w:eastAsia="zh-CN"/>
        </w:rPr>
      </w:pPr>
      <w:r w:rsidRPr="00CB3C89">
        <w:rPr>
          <w:rFonts w:eastAsia="Malgun Gothic"/>
          <w:i/>
          <w:iCs/>
          <w:sz w:val="22"/>
          <w:szCs w:val="18"/>
          <w:lang w:eastAsia="zh-CN"/>
        </w:rPr>
        <w:t xml:space="preserve">Support separate </w:t>
      </w:r>
      <w:r w:rsidRPr="00CB3C89">
        <w:rPr>
          <w:i/>
          <w:iCs/>
          <w:sz w:val="22"/>
          <w:szCs w:val="18"/>
        </w:rPr>
        <w:t xml:space="preserve">FH </w:t>
      </w:r>
      <w:r w:rsidRPr="00CB3C89">
        <w:rPr>
          <w:rFonts w:eastAsia="Malgun Gothic"/>
          <w:i/>
          <w:iCs/>
          <w:sz w:val="22"/>
          <w:szCs w:val="18"/>
          <w:lang w:eastAsia="zh-CN"/>
        </w:rPr>
        <w:t xml:space="preserve">offsets for PUSCH transmissions in </w:t>
      </w:r>
      <w:r w:rsidRPr="00CB3C89">
        <w:rPr>
          <w:i/>
          <w:iCs/>
          <w:sz w:val="22"/>
          <w:szCs w:val="18"/>
        </w:rPr>
        <w:t>SBFD symbols and non-SBFD symbols</w:t>
      </w:r>
      <w:r w:rsidRPr="00CB3C89">
        <w:rPr>
          <w:rFonts w:eastAsia="Malgun Gothic"/>
          <w:i/>
          <w:iCs/>
          <w:sz w:val="22"/>
          <w:szCs w:val="18"/>
          <w:lang w:eastAsia="zh-CN"/>
        </w:rPr>
        <w:t xml:space="preserve"> respectively.</w:t>
      </w:r>
    </w:p>
    <w:p w14:paraId="6A057F07" w14:textId="77777777" w:rsidR="00C14ACC" w:rsidRPr="00CB3C89" w:rsidRDefault="00C14ACC" w:rsidP="00F37946">
      <w:pPr>
        <w:pStyle w:val="ListParagraph"/>
        <w:numPr>
          <w:ilvl w:val="0"/>
          <w:numId w:val="98"/>
        </w:numPr>
        <w:overflowPunct w:val="0"/>
        <w:autoSpaceDE w:val="0"/>
        <w:autoSpaceDN w:val="0"/>
        <w:adjustRightInd w:val="0"/>
        <w:spacing w:after="180"/>
        <w:ind w:leftChars="0" w:left="1440"/>
        <w:contextualSpacing/>
        <w:rPr>
          <w:rFonts w:eastAsia="SimSun"/>
          <w:i/>
          <w:iCs/>
          <w:sz w:val="22"/>
          <w:szCs w:val="18"/>
        </w:rPr>
      </w:pPr>
      <w:r w:rsidRPr="00CB3C89">
        <w:rPr>
          <w:i/>
          <w:iCs/>
          <w:sz w:val="22"/>
          <w:szCs w:val="18"/>
        </w:rPr>
        <w:t>FFS: How to indicate/determine the FH offsets for PUSCH transmissions in SBFD and non-SBFD symbols, respectively.</w:t>
      </w:r>
    </w:p>
    <w:p w14:paraId="6FE712F8" w14:textId="77777777" w:rsidR="00C14ACC" w:rsidRPr="00CB3C89" w:rsidRDefault="00C14ACC" w:rsidP="00F37946">
      <w:pPr>
        <w:pStyle w:val="ListParagraph"/>
        <w:numPr>
          <w:ilvl w:val="0"/>
          <w:numId w:val="98"/>
        </w:numPr>
        <w:overflowPunct w:val="0"/>
        <w:autoSpaceDE w:val="0"/>
        <w:autoSpaceDN w:val="0"/>
        <w:adjustRightInd w:val="0"/>
        <w:spacing w:after="180"/>
        <w:ind w:leftChars="0" w:left="1440"/>
        <w:contextualSpacing/>
        <w:rPr>
          <w:i/>
          <w:iCs/>
          <w:sz w:val="22"/>
          <w:szCs w:val="18"/>
        </w:rPr>
      </w:pPr>
      <w:r w:rsidRPr="00CB3C89">
        <w:rPr>
          <w:i/>
          <w:iCs/>
          <w:sz w:val="22"/>
          <w:szCs w:val="18"/>
        </w:rPr>
        <w:t>FFS: Whether/</w:t>
      </w:r>
      <w:r w:rsidRPr="00CB3C89">
        <w:rPr>
          <w:rFonts w:eastAsia="Malgun Gothic"/>
          <w:i/>
          <w:iCs/>
          <w:sz w:val="22"/>
          <w:szCs w:val="18"/>
        </w:rPr>
        <w:t>how</w:t>
      </w:r>
      <w:r w:rsidRPr="00CB3C89">
        <w:rPr>
          <w:i/>
          <w:iCs/>
          <w:sz w:val="22"/>
          <w:szCs w:val="18"/>
        </w:rPr>
        <w:t xml:space="preserve"> to update FH calculation to only consider the UL usable PRBs</w:t>
      </w:r>
    </w:p>
    <w:p w14:paraId="25588AAB" w14:textId="59D6BC6B" w:rsidR="00F601B3" w:rsidRPr="005B6C5D" w:rsidRDefault="0021152C" w:rsidP="00F601B3">
      <w:pPr>
        <w:spacing w:afterLines="50" w:after="120"/>
        <w:jc w:val="both"/>
        <w:rPr>
          <w:rFonts w:eastAsia="SimSun"/>
          <w:sz w:val="22"/>
          <w:szCs w:val="22"/>
          <w:lang w:val="en-US" w:eastAsia="zh-CN"/>
        </w:rPr>
      </w:pPr>
      <w:r>
        <w:rPr>
          <w:rFonts w:eastAsia="SimSun"/>
          <w:sz w:val="22"/>
          <w:szCs w:val="22"/>
          <w:lang w:val="en-US" w:eastAsia="zh-CN"/>
        </w:rPr>
        <w:t>The above agreement indicates</w:t>
      </w:r>
      <w:r w:rsidR="00560D53" w:rsidRPr="005B6C5D">
        <w:rPr>
          <w:rFonts w:eastAsia="SimSun"/>
          <w:sz w:val="22"/>
          <w:szCs w:val="22"/>
          <w:lang w:val="en-US" w:eastAsia="zh-CN"/>
        </w:rPr>
        <w:t xml:space="preserve"> </w:t>
      </w:r>
      <w:r w:rsidR="00CE1557" w:rsidRPr="005B6C5D">
        <w:rPr>
          <w:rFonts w:eastAsia="SimSun"/>
          <w:sz w:val="22"/>
          <w:szCs w:val="22"/>
          <w:lang w:val="en-US" w:eastAsia="zh-CN"/>
        </w:rPr>
        <w:t>configuring</w:t>
      </w:r>
      <w:r w:rsidR="00560D53" w:rsidRPr="005B6C5D">
        <w:rPr>
          <w:rFonts w:eastAsia="SimSun"/>
          <w:sz w:val="22"/>
          <w:szCs w:val="22"/>
          <w:lang w:val="en-US" w:eastAsia="zh-CN"/>
        </w:rPr>
        <w:t xml:space="preserve"> a </w:t>
      </w:r>
      <w:r>
        <w:rPr>
          <w:rFonts w:eastAsia="SimSun"/>
          <w:sz w:val="22"/>
          <w:szCs w:val="22"/>
          <w:lang w:val="en-US" w:eastAsia="zh-CN"/>
        </w:rPr>
        <w:t xml:space="preserve">frequency hopping </w:t>
      </w:r>
      <w:r w:rsidR="00560D53" w:rsidRPr="005B6C5D">
        <w:rPr>
          <w:rFonts w:eastAsia="SimSun"/>
          <w:sz w:val="22"/>
          <w:szCs w:val="22"/>
          <w:lang w:val="en-US" w:eastAsia="zh-CN"/>
        </w:rPr>
        <w:t xml:space="preserve">offset value specific to SBFD symbols. However, even </w:t>
      </w:r>
      <w:r w:rsidR="00CE1557" w:rsidRPr="005B6C5D">
        <w:rPr>
          <w:rFonts w:eastAsia="SimSun"/>
          <w:sz w:val="22"/>
          <w:szCs w:val="22"/>
          <w:lang w:val="en-US" w:eastAsia="zh-CN"/>
        </w:rPr>
        <w:t>when considering different offset-based</w:t>
      </w:r>
      <w:r w:rsidR="00560D53" w:rsidRPr="005B6C5D">
        <w:rPr>
          <w:rFonts w:eastAsia="SimSun"/>
          <w:sz w:val="22"/>
          <w:szCs w:val="22"/>
          <w:lang w:val="en-US" w:eastAsia="zh-CN"/>
        </w:rPr>
        <w:t xml:space="preserve"> enhancements, it is still possible that the frequency resources selected for UL transmission may fall outside the UL subband bandwidth. Consider the RS</w:t>
      </w:r>
      <w:r w:rsidR="00560D53" w:rsidRPr="005B6C5D">
        <w:rPr>
          <w:rFonts w:eastAsia="SimSun"/>
          <w:sz w:val="22"/>
          <w:szCs w:val="22"/>
          <w:vertAlign w:val="subscript"/>
          <w:lang w:val="en-US" w:eastAsia="zh-CN"/>
        </w:rPr>
        <w:t>start</w:t>
      </w:r>
      <w:r w:rsidR="00560D53" w:rsidRPr="005B6C5D">
        <w:rPr>
          <w:rFonts w:eastAsia="SimSun"/>
          <w:sz w:val="22"/>
          <w:szCs w:val="22"/>
          <w:lang w:val="en-US" w:eastAsia="zh-CN"/>
        </w:rPr>
        <w:t xml:space="preserve"> calculation for </w:t>
      </w:r>
      <w:r w:rsidR="00CE1557" w:rsidRPr="005B6C5D">
        <w:rPr>
          <w:rFonts w:eastAsia="SimSun"/>
          <w:sz w:val="22"/>
          <w:szCs w:val="22"/>
          <w:lang w:val="en-US" w:eastAsia="zh-CN"/>
        </w:rPr>
        <w:t xml:space="preserve">the intra-slot frequency below, </w:t>
      </w:r>
      <w:r w:rsidR="00560D53" w:rsidRPr="005B6C5D">
        <w:rPr>
          <w:rFonts w:eastAsia="SimSun"/>
          <w:sz w:val="22"/>
          <w:szCs w:val="22"/>
          <w:lang w:val="en-US" w:eastAsia="zh-CN"/>
        </w:rPr>
        <w:t xml:space="preserve">defined in TS 38.214. </w:t>
      </w:r>
    </w:p>
    <w:p w14:paraId="50CC96DD" w14:textId="77777777" w:rsidR="00F601B3" w:rsidRPr="005B6C5D" w:rsidRDefault="00560D53" w:rsidP="00F601B3">
      <w:pPr>
        <w:spacing w:afterLines="50" w:after="120"/>
        <w:jc w:val="center"/>
        <w:rPr>
          <w:rFonts w:eastAsia="SimSun"/>
          <w:sz w:val="22"/>
          <w:szCs w:val="22"/>
          <w:lang w:val="en-US" w:eastAsia="zh-CN"/>
        </w:rPr>
      </w:pPr>
      <w:r w:rsidRPr="005B6C5D">
        <w:rPr>
          <w:rFonts w:eastAsia="SimSun"/>
          <w:noProof/>
          <w:sz w:val="22"/>
          <w:szCs w:val="22"/>
          <w:lang w:val="en-US" w:eastAsia="zh-CN"/>
        </w:rPr>
        <w:lastRenderedPageBreak/>
        <w:drawing>
          <wp:inline distT="0" distB="0" distL="0" distR="0" wp14:anchorId="05A38163" wp14:editId="6CA75CB3">
            <wp:extent cx="2572603" cy="470282"/>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638569" cy="482341"/>
                    </a:xfrm>
                    <a:prstGeom prst="rect">
                      <a:avLst/>
                    </a:prstGeom>
                    <a:noFill/>
                    <a:ln>
                      <a:noFill/>
                    </a:ln>
                  </pic:spPr>
                </pic:pic>
              </a:graphicData>
            </a:graphic>
          </wp:inline>
        </w:drawing>
      </w:r>
    </w:p>
    <w:p w14:paraId="7DCA3487" w14:textId="77777777" w:rsidR="0033596C" w:rsidRPr="005B6C5D" w:rsidRDefault="0033596C" w:rsidP="0033596C">
      <w:pPr>
        <w:spacing w:afterLines="50" w:after="120"/>
        <w:jc w:val="both"/>
        <w:rPr>
          <w:rFonts w:eastAsia="SimSun"/>
          <w:sz w:val="22"/>
          <w:szCs w:val="22"/>
          <w:lang w:val="en-US" w:eastAsia="zh-CN"/>
        </w:rPr>
      </w:pPr>
      <w:r w:rsidRPr="005B6C5D">
        <w:rPr>
          <w:rFonts w:eastAsia="SimSun"/>
          <w:sz w:val="22"/>
          <w:szCs w:val="22"/>
          <w:lang w:val="en-US" w:eastAsia="zh-CN"/>
        </w:rPr>
        <w:t>A similar calculation is also defined for inter-slot hopping.</w:t>
      </w:r>
    </w:p>
    <w:p w14:paraId="53C486D5" w14:textId="75CE9B9F" w:rsidR="00F601B3" w:rsidRPr="005B6C5D" w:rsidRDefault="00560D53" w:rsidP="00F601B3">
      <w:pPr>
        <w:spacing w:afterLines="50" w:after="120"/>
        <w:rPr>
          <w:rFonts w:eastAsia="SimSun"/>
          <w:sz w:val="22"/>
          <w:szCs w:val="22"/>
          <w:lang w:val="en-US" w:eastAsia="zh-CN"/>
        </w:rPr>
      </w:pPr>
      <w:r w:rsidRPr="005B6C5D">
        <w:rPr>
          <w:rFonts w:eastAsia="SimSun"/>
          <w:sz w:val="22"/>
          <w:szCs w:val="22"/>
          <w:lang w:val="en-US" w:eastAsia="zh-CN"/>
        </w:rPr>
        <w:t xml:space="preserve">If we </w:t>
      </w:r>
      <w:r w:rsidR="006B4B25">
        <w:rPr>
          <w:rFonts w:eastAsia="SimSun"/>
          <w:sz w:val="22"/>
          <w:szCs w:val="22"/>
          <w:lang w:val="en-US" w:eastAsia="zh-CN"/>
        </w:rPr>
        <w:t xml:space="preserve">reuse </w:t>
      </w:r>
      <w:r w:rsidRPr="005B6C5D">
        <w:rPr>
          <w:rFonts w:eastAsia="SimSun"/>
          <w:sz w:val="22"/>
          <w:szCs w:val="22"/>
          <w:lang w:val="en-US" w:eastAsia="zh-CN"/>
        </w:rPr>
        <w:t xml:space="preserve">the same </w:t>
      </w:r>
      <w:r w:rsidR="006B4B25">
        <w:rPr>
          <w:rFonts w:eastAsia="SimSun"/>
          <w:sz w:val="22"/>
          <w:szCs w:val="22"/>
          <w:lang w:val="en-US" w:eastAsia="zh-CN"/>
        </w:rPr>
        <w:t xml:space="preserve">methodology </w:t>
      </w:r>
      <w:r w:rsidRPr="005B6C5D">
        <w:rPr>
          <w:rFonts w:eastAsia="SimSun"/>
          <w:sz w:val="22"/>
          <w:szCs w:val="22"/>
          <w:lang w:val="en-US" w:eastAsia="zh-CN"/>
        </w:rPr>
        <w:t>for SBFD operation, then (RB</w:t>
      </w:r>
      <w:r w:rsidRPr="005B6C5D">
        <w:rPr>
          <w:rFonts w:eastAsia="SimSun"/>
          <w:sz w:val="22"/>
          <w:szCs w:val="22"/>
          <w:vertAlign w:val="subscript"/>
          <w:lang w:val="en-US" w:eastAsia="zh-CN"/>
        </w:rPr>
        <w:t>start</w:t>
      </w:r>
      <w:r w:rsidRPr="005B6C5D">
        <w:rPr>
          <w:rFonts w:eastAsia="SimSun"/>
          <w:sz w:val="22"/>
          <w:szCs w:val="22"/>
          <w:lang w:val="en-US" w:eastAsia="zh-CN"/>
        </w:rPr>
        <w:t xml:space="preserve"> +RB</w:t>
      </w:r>
      <w:r w:rsidRPr="005B6C5D">
        <w:rPr>
          <w:rFonts w:eastAsia="SimSun"/>
          <w:sz w:val="22"/>
          <w:szCs w:val="22"/>
          <w:vertAlign w:val="subscript"/>
          <w:lang w:val="en-US" w:eastAsia="zh-CN"/>
        </w:rPr>
        <w:t>offset</w:t>
      </w:r>
      <w:r w:rsidRPr="005B6C5D">
        <w:rPr>
          <w:rFonts w:eastAsia="SimSun"/>
          <w:sz w:val="22"/>
          <w:szCs w:val="22"/>
          <w:lang w:val="en-US" w:eastAsia="zh-CN"/>
        </w:rPr>
        <w:t>) mode N</w:t>
      </w:r>
      <w:r w:rsidRPr="005B6C5D">
        <w:rPr>
          <w:rFonts w:eastAsia="SimSun"/>
          <w:sz w:val="22"/>
          <w:szCs w:val="22"/>
          <w:vertAlign w:val="subscript"/>
          <w:lang w:val="en-US" w:eastAsia="zh-CN"/>
        </w:rPr>
        <w:t>BWP</w:t>
      </w:r>
      <w:r w:rsidRPr="005B6C5D">
        <w:rPr>
          <w:rFonts w:eastAsia="SimSun"/>
          <w:sz w:val="22"/>
          <w:szCs w:val="22"/>
          <w:lang w:val="en-US" w:eastAsia="zh-CN"/>
        </w:rPr>
        <w:t xml:space="preserve"> can fall outside the UL subband bandwidth</w:t>
      </w:r>
      <w:r w:rsidR="00E6464E" w:rsidRPr="005B6C5D">
        <w:rPr>
          <w:rFonts w:eastAsia="SimSun"/>
          <w:sz w:val="22"/>
          <w:szCs w:val="22"/>
          <w:lang w:val="en-US" w:eastAsia="zh-CN"/>
        </w:rPr>
        <w:t xml:space="preserve">, as shown in </w:t>
      </w:r>
      <w:r w:rsidR="00102837" w:rsidRPr="005B6C5D">
        <w:rPr>
          <w:rFonts w:eastAsia="SimSun"/>
          <w:sz w:val="22"/>
          <w:szCs w:val="22"/>
          <w:lang w:val="en-US" w:eastAsia="zh-CN"/>
        </w:rPr>
        <w:fldChar w:fldCharType="begin"/>
      </w:r>
      <w:r w:rsidR="00102837" w:rsidRPr="005B6C5D">
        <w:rPr>
          <w:rFonts w:eastAsia="SimSun"/>
          <w:sz w:val="22"/>
          <w:szCs w:val="22"/>
          <w:lang w:val="en-US" w:eastAsia="zh-CN"/>
        </w:rPr>
        <w:instrText xml:space="preserve"> REF _Ref161660665 \h  \* MERGEFORMAT </w:instrText>
      </w:r>
      <w:r w:rsidR="00102837" w:rsidRPr="005B6C5D">
        <w:rPr>
          <w:rFonts w:eastAsia="SimSun"/>
          <w:sz w:val="22"/>
          <w:szCs w:val="22"/>
          <w:lang w:val="en-US" w:eastAsia="zh-CN"/>
        </w:rPr>
      </w:r>
      <w:r w:rsidR="00102837" w:rsidRPr="005B6C5D">
        <w:rPr>
          <w:rFonts w:eastAsia="SimSun"/>
          <w:sz w:val="22"/>
          <w:szCs w:val="22"/>
          <w:lang w:val="en-US" w:eastAsia="zh-CN"/>
        </w:rPr>
        <w:fldChar w:fldCharType="separate"/>
      </w:r>
      <w:r w:rsidR="00E04C05" w:rsidRPr="00F37946">
        <w:rPr>
          <w:rFonts w:eastAsia="SimSun"/>
          <w:sz w:val="22"/>
          <w:szCs w:val="22"/>
          <w:lang w:val="en-US" w:eastAsia="zh-CN"/>
        </w:rPr>
        <w:t>Figure 3</w:t>
      </w:r>
      <w:r w:rsidR="00102837" w:rsidRPr="005B6C5D">
        <w:rPr>
          <w:rFonts w:eastAsia="SimSun"/>
          <w:sz w:val="22"/>
          <w:szCs w:val="22"/>
          <w:lang w:val="en-US" w:eastAsia="zh-CN"/>
        </w:rPr>
        <w:fldChar w:fldCharType="end"/>
      </w:r>
      <w:r w:rsidR="00E6464E" w:rsidRPr="005B6C5D">
        <w:rPr>
          <w:rFonts w:eastAsia="SimSun"/>
          <w:sz w:val="22"/>
          <w:szCs w:val="22"/>
          <w:lang w:val="en-US" w:eastAsia="zh-CN"/>
        </w:rPr>
        <w:t xml:space="preserve">, irrespective of the value chosen for the </w:t>
      </w:r>
      <w:r w:rsidRPr="005B6C5D">
        <w:rPr>
          <w:rFonts w:eastAsia="SimSun"/>
          <w:sz w:val="22"/>
          <w:szCs w:val="22"/>
          <w:lang w:val="en-US" w:eastAsia="zh-CN"/>
        </w:rPr>
        <w:t>frequency offset. Hence, even with frequency offset enhancement</w:t>
      </w:r>
      <w:r w:rsidR="00FE69B3" w:rsidRPr="005B6C5D">
        <w:rPr>
          <w:rFonts w:eastAsia="SimSun"/>
          <w:sz w:val="22"/>
          <w:szCs w:val="22"/>
          <w:lang w:val="en-US" w:eastAsia="zh-CN"/>
        </w:rPr>
        <w:t>,</w:t>
      </w:r>
      <w:r w:rsidRPr="005B6C5D">
        <w:rPr>
          <w:rFonts w:eastAsia="SimSun"/>
          <w:sz w:val="22"/>
          <w:szCs w:val="22"/>
          <w:lang w:val="en-US" w:eastAsia="zh-CN"/>
        </w:rPr>
        <w:t xml:space="preserve"> </w:t>
      </w:r>
      <w:r w:rsidR="00B648DF" w:rsidRPr="005B6C5D">
        <w:rPr>
          <w:rFonts w:eastAsia="SimSun"/>
          <w:sz w:val="22"/>
          <w:szCs w:val="22"/>
          <w:lang w:val="en-US" w:eastAsia="zh-CN"/>
        </w:rPr>
        <w:t>we would still need to address this conflict.</w:t>
      </w:r>
    </w:p>
    <w:p w14:paraId="35757E75" w14:textId="77777777" w:rsidR="00F601B3" w:rsidRPr="00393746" w:rsidRDefault="00560D53" w:rsidP="00F601B3">
      <w:pPr>
        <w:keepNext/>
        <w:spacing w:afterLines="50" w:after="120"/>
        <w:jc w:val="center"/>
        <w:rPr>
          <w:sz w:val="22"/>
          <w:szCs w:val="22"/>
        </w:rPr>
      </w:pPr>
      <w:r w:rsidRPr="00393746">
        <w:rPr>
          <w:noProof/>
          <w:sz w:val="22"/>
          <w:szCs w:val="22"/>
          <w:lang w:val="en-US" w:eastAsia="zh-CN"/>
        </w:rPr>
        <w:drawing>
          <wp:inline distT="0" distB="0" distL="0" distR="0" wp14:anchorId="6B9C2B08" wp14:editId="612BB0FD">
            <wp:extent cx="3882968" cy="1922776"/>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909096" cy="1935714"/>
                    </a:xfrm>
                    <a:prstGeom prst="rect">
                      <a:avLst/>
                    </a:prstGeom>
                    <a:noFill/>
                  </pic:spPr>
                </pic:pic>
              </a:graphicData>
            </a:graphic>
          </wp:inline>
        </w:drawing>
      </w:r>
    </w:p>
    <w:p w14:paraId="7781299D" w14:textId="123520F2" w:rsidR="00F601B3" w:rsidRPr="00393746" w:rsidRDefault="00560D53" w:rsidP="00F601B3">
      <w:pPr>
        <w:pStyle w:val="lptext"/>
        <w:jc w:val="center"/>
        <w:rPr>
          <w:rFonts w:eastAsia="SimSun"/>
          <w:sz w:val="22"/>
          <w:szCs w:val="22"/>
          <w:lang w:val="en-US" w:eastAsia="zh-CN"/>
        </w:rPr>
      </w:pPr>
      <w:bookmarkStart w:id="29" w:name="_Ref161660665"/>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E04C05">
        <w:rPr>
          <w:noProof/>
          <w:sz w:val="22"/>
          <w:szCs w:val="22"/>
        </w:rPr>
        <w:t>3</w:t>
      </w:r>
      <w:r w:rsidRPr="00393746">
        <w:rPr>
          <w:sz w:val="22"/>
          <w:szCs w:val="22"/>
        </w:rPr>
        <w:fldChar w:fldCharType="end"/>
      </w:r>
      <w:bookmarkEnd w:id="29"/>
      <w:r w:rsidRPr="00393746">
        <w:rPr>
          <w:sz w:val="22"/>
          <w:szCs w:val="22"/>
        </w:rPr>
        <w:t xml:space="preserve"> Frequency hopping issues for SBFD</w:t>
      </w:r>
    </w:p>
    <w:p w14:paraId="31266771"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One potential way to address this </w:t>
      </w:r>
      <w:r w:rsidR="00FE69B3" w:rsidRPr="005B6C5D">
        <w:rPr>
          <w:rFonts w:eastAsia="SimSun"/>
          <w:sz w:val="22"/>
          <w:szCs w:val="22"/>
          <w:lang w:val="en-US" w:eastAsia="zh-CN"/>
        </w:rPr>
        <w:t xml:space="preserve">is by </w:t>
      </w:r>
      <w:r w:rsidR="00B648DF" w:rsidRPr="005B6C5D">
        <w:rPr>
          <w:rFonts w:eastAsia="SimSun"/>
          <w:sz w:val="22"/>
          <w:szCs w:val="22"/>
          <w:lang w:val="en-US" w:eastAsia="zh-CN"/>
        </w:rPr>
        <w:t>adapting</w:t>
      </w:r>
      <w:r w:rsidR="00FE69B3" w:rsidRPr="005B6C5D">
        <w:rPr>
          <w:rFonts w:eastAsia="SimSun"/>
          <w:sz w:val="22"/>
          <w:szCs w:val="22"/>
          <w:lang w:val="en-US" w:eastAsia="zh-CN"/>
        </w:rPr>
        <w:t xml:space="preserve"> </w:t>
      </w:r>
      <w:r w:rsidR="00B648DF" w:rsidRPr="005B6C5D">
        <w:rPr>
          <w:rFonts w:eastAsia="SimSun"/>
          <w:sz w:val="22"/>
          <w:szCs w:val="22"/>
          <w:lang w:val="en-US" w:eastAsia="zh-CN"/>
        </w:rPr>
        <w:t xml:space="preserve">the </w:t>
      </w:r>
      <w:r w:rsidR="00FE69B3" w:rsidRPr="005B6C5D">
        <w:rPr>
          <w:rFonts w:eastAsia="SimSun"/>
          <w:sz w:val="22"/>
          <w:szCs w:val="22"/>
          <w:lang w:val="en-US" w:eastAsia="zh-CN"/>
        </w:rPr>
        <w:t xml:space="preserve">RB offset </w:t>
      </w:r>
      <w:r w:rsidR="00B648DF" w:rsidRPr="005B6C5D">
        <w:rPr>
          <w:rFonts w:eastAsia="SimSun"/>
          <w:sz w:val="22"/>
          <w:szCs w:val="22"/>
          <w:lang w:val="en-US" w:eastAsia="zh-CN"/>
        </w:rPr>
        <w:t xml:space="preserve">value </w:t>
      </w:r>
      <w:r w:rsidR="00FE69B3" w:rsidRPr="005B6C5D">
        <w:rPr>
          <w:rFonts w:eastAsia="SimSun"/>
          <w:sz w:val="22"/>
          <w:szCs w:val="22"/>
          <w:lang w:val="en-US" w:eastAsia="zh-CN"/>
        </w:rPr>
        <w:t xml:space="preserve">if the frequency </w:t>
      </w:r>
      <w:r w:rsidR="00B648DF" w:rsidRPr="005B6C5D">
        <w:rPr>
          <w:rFonts w:eastAsia="SimSun"/>
          <w:sz w:val="22"/>
          <w:szCs w:val="22"/>
          <w:lang w:val="en-US" w:eastAsia="zh-CN"/>
        </w:rPr>
        <w:t xml:space="preserve">resource </w:t>
      </w:r>
      <w:r w:rsidR="00FE69B3" w:rsidRPr="005B6C5D">
        <w:rPr>
          <w:rFonts w:eastAsia="SimSun"/>
          <w:sz w:val="22"/>
          <w:szCs w:val="22"/>
          <w:lang w:val="en-US" w:eastAsia="zh-CN"/>
        </w:rPr>
        <w:t>falls</w:t>
      </w:r>
      <w:r w:rsidRPr="005B6C5D">
        <w:rPr>
          <w:rFonts w:eastAsia="SimSun"/>
          <w:sz w:val="22"/>
          <w:szCs w:val="22"/>
          <w:lang w:val="en-US" w:eastAsia="zh-CN"/>
        </w:rPr>
        <w:t xml:space="preserve"> into the other subband resource. </w:t>
      </w:r>
      <w:r w:rsidR="00FE69B3" w:rsidRPr="005B6C5D">
        <w:rPr>
          <w:rFonts w:eastAsia="SimSun"/>
          <w:sz w:val="22"/>
          <w:szCs w:val="22"/>
          <w:lang w:val="en-US" w:eastAsia="zh-CN"/>
        </w:rPr>
        <w:t>Another</w:t>
      </w:r>
      <w:r w:rsidRPr="005B6C5D">
        <w:rPr>
          <w:rFonts w:eastAsia="SimSun"/>
          <w:sz w:val="22"/>
          <w:szCs w:val="22"/>
          <w:lang w:val="en-US" w:eastAsia="zh-CN"/>
        </w:rPr>
        <w:t xml:space="preserve"> option is to update the </w:t>
      </w:r>
      <w:r w:rsidR="00FE69B3" w:rsidRPr="005B6C5D">
        <w:rPr>
          <w:rFonts w:eastAsia="SimSun"/>
          <w:sz w:val="22"/>
          <w:szCs w:val="22"/>
          <w:lang w:val="en-US" w:eastAsia="zh-CN"/>
        </w:rPr>
        <w:t>RBstart calculation to</w:t>
      </w:r>
      <w:r w:rsidRPr="005B6C5D">
        <w:rPr>
          <w:rFonts w:eastAsia="SimSun"/>
          <w:sz w:val="22"/>
          <w:szCs w:val="22"/>
          <w:lang w:val="en-US" w:eastAsia="zh-CN"/>
        </w:rPr>
        <w:t xml:space="preserve"> consider the UL subband bandwidth size.</w:t>
      </w:r>
    </w:p>
    <w:p w14:paraId="295B3A2F" w14:textId="41106CF3" w:rsidR="00F601B3" w:rsidRPr="005B6C5D" w:rsidRDefault="00560D53" w:rsidP="00F601B3">
      <w:pPr>
        <w:spacing w:afterLines="50" w:after="120"/>
        <w:jc w:val="both"/>
        <w:rPr>
          <w:rFonts w:eastAsia="SimSun"/>
          <w:b/>
          <w:sz w:val="22"/>
          <w:szCs w:val="22"/>
          <w:u w:val="single"/>
          <w:lang w:val="en-US" w:eastAsia="zh-CN"/>
        </w:rPr>
      </w:pPr>
      <w:bookmarkStart w:id="30" w:name="_Hlk156832596"/>
      <w:r w:rsidRPr="005B6C5D">
        <w:rPr>
          <w:rFonts w:eastAsia="SimSun"/>
          <w:b/>
          <w:sz w:val="22"/>
          <w:szCs w:val="22"/>
          <w:u w:val="single"/>
          <w:lang w:val="en-US" w:eastAsia="zh-CN"/>
        </w:rPr>
        <w:t xml:space="preserve">Proposal </w:t>
      </w:r>
      <w:r w:rsidR="00C71F42">
        <w:rPr>
          <w:rFonts w:eastAsia="SimSun"/>
          <w:b/>
          <w:sz w:val="22"/>
          <w:szCs w:val="22"/>
          <w:u w:val="single"/>
          <w:lang w:val="en-US" w:eastAsia="zh-CN"/>
        </w:rPr>
        <w:t>10</w:t>
      </w:r>
      <w:r w:rsidRPr="005B6C5D">
        <w:rPr>
          <w:rFonts w:eastAsia="SimSun"/>
          <w:b/>
          <w:sz w:val="22"/>
          <w:szCs w:val="22"/>
          <w:u w:val="single"/>
          <w:lang w:val="en-US" w:eastAsia="zh-CN"/>
        </w:rPr>
        <w:t>:</w:t>
      </w:r>
    </w:p>
    <w:p w14:paraId="2BD3F8A3" w14:textId="2E308464" w:rsidR="00F601B3" w:rsidRPr="00F37946" w:rsidRDefault="00560D53" w:rsidP="009705B5">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Discuss enhancements to frequency hopping offset and RB </w:t>
      </w:r>
      <w:r w:rsidR="00355F06">
        <w:rPr>
          <w:rFonts w:eastAsia="SimSun"/>
          <w:i/>
          <w:sz w:val="22"/>
          <w:szCs w:val="22"/>
          <w:lang w:val="en-US" w:eastAsia="zh-CN"/>
        </w:rPr>
        <w:t xml:space="preserve">start </w:t>
      </w:r>
      <w:r w:rsidRPr="005B6C5D">
        <w:rPr>
          <w:rFonts w:eastAsia="SimSun"/>
          <w:i/>
          <w:sz w:val="22"/>
          <w:szCs w:val="22"/>
          <w:lang w:val="en-US" w:eastAsia="zh-CN"/>
        </w:rPr>
        <w:t>calculation for performing UL transmission in an SBFD symbol</w:t>
      </w:r>
      <w:r w:rsidR="007B5707" w:rsidRPr="005B6C5D">
        <w:rPr>
          <w:rFonts w:eastAsia="SimSun"/>
          <w:i/>
          <w:sz w:val="22"/>
          <w:szCs w:val="22"/>
          <w:lang w:val="en-US" w:eastAsia="zh-CN"/>
        </w:rPr>
        <w:t>.</w:t>
      </w:r>
    </w:p>
    <w:p w14:paraId="0CA70E1F" w14:textId="43B68C58" w:rsidR="00355F06" w:rsidRPr="005B6C5D" w:rsidRDefault="00BD58E7" w:rsidP="00F37946">
      <w:pPr>
        <w:pStyle w:val="ListParagraph"/>
        <w:numPr>
          <w:ilvl w:val="1"/>
          <w:numId w:val="13"/>
        </w:numPr>
        <w:spacing w:afterLines="50" w:after="120"/>
        <w:ind w:leftChars="0"/>
        <w:jc w:val="both"/>
        <w:rPr>
          <w:rFonts w:eastAsia="SimSun"/>
          <w:b/>
          <w:sz w:val="22"/>
          <w:szCs w:val="22"/>
          <w:u w:val="single"/>
          <w:lang w:val="en-US" w:eastAsia="zh-CN"/>
        </w:rPr>
      </w:pPr>
      <w:r>
        <w:rPr>
          <w:rFonts w:eastAsia="SimSun"/>
          <w:i/>
          <w:sz w:val="22"/>
          <w:szCs w:val="22"/>
          <w:lang w:val="en-US" w:eastAsia="zh-CN"/>
        </w:rPr>
        <w:t xml:space="preserve">RAN1 to update the formula for RB start calculation to also consider </w:t>
      </w:r>
      <w:r w:rsidR="00422BD1">
        <w:rPr>
          <w:rFonts w:eastAsia="SimSun"/>
          <w:i/>
          <w:sz w:val="22"/>
          <w:szCs w:val="22"/>
          <w:lang w:val="en-US" w:eastAsia="zh-CN"/>
        </w:rPr>
        <w:t>the usable UL subband bandwidth.</w:t>
      </w:r>
    </w:p>
    <w:bookmarkEnd w:id="30"/>
    <w:p w14:paraId="66B43377" w14:textId="77777777" w:rsidR="00957B80" w:rsidRPr="00393746" w:rsidRDefault="00957B80" w:rsidP="00F601B3">
      <w:pPr>
        <w:rPr>
          <w:rStyle w:val="Heading2Char"/>
          <w:sz w:val="22"/>
          <w:szCs w:val="22"/>
        </w:rPr>
      </w:pPr>
    </w:p>
    <w:p w14:paraId="6F75B015" w14:textId="77777777" w:rsidR="00F601B3" w:rsidRPr="00393746" w:rsidRDefault="00560D53" w:rsidP="00F601B3">
      <w:pPr>
        <w:rPr>
          <w:sz w:val="22"/>
          <w:szCs w:val="22"/>
        </w:rPr>
      </w:pPr>
      <w:r w:rsidRPr="00393746">
        <w:rPr>
          <w:rStyle w:val="Heading2Char"/>
          <w:sz w:val="22"/>
          <w:szCs w:val="22"/>
        </w:rPr>
        <w:t xml:space="preserve">Unaligned boundaries between SBFD subband(s) </w:t>
      </w:r>
      <w:r w:rsidR="00945325" w:rsidRPr="00393746">
        <w:rPr>
          <w:rStyle w:val="Heading2Char"/>
          <w:sz w:val="22"/>
          <w:szCs w:val="22"/>
        </w:rPr>
        <w:t xml:space="preserve">and </w:t>
      </w:r>
      <w:r w:rsidRPr="00393746">
        <w:rPr>
          <w:rStyle w:val="Heading2Char"/>
          <w:sz w:val="22"/>
          <w:szCs w:val="22"/>
        </w:rPr>
        <w:t xml:space="preserve">PRG </w:t>
      </w:r>
    </w:p>
    <w:p w14:paraId="10F112D6"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PDSCH precoder Group (PRG) can be configured with wideband, 2, or 4 PRB. When the UL subband is configured in the DL BWP, it may not </w:t>
      </w:r>
      <w:r w:rsidR="00FE69B3" w:rsidRPr="005B6C5D">
        <w:rPr>
          <w:rFonts w:eastAsia="SimSun"/>
          <w:sz w:val="22"/>
          <w:szCs w:val="22"/>
          <w:lang w:val="en-US" w:eastAsia="zh-CN"/>
        </w:rPr>
        <w:t xml:space="preserve">be </w:t>
      </w:r>
      <w:r w:rsidRPr="005B6C5D">
        <w:rPr>
          <w:rFonts w:eastAsia="SimSun"/>
          <w:sz w:val="22"/>
          <w:szCs w:val="22"/>
          <w:lang w:val="en-US" w:eastAsia="zh-CN"/>
        </w:rPr>
        <w:t>aligned with PRG; for the PRG with the size of 2/4 PRB, partial PRB in one PRG may be occupied by the UL subband or guard band. In this case, determining the used precoder matrix for the PRB in the PRG should be specified. In the SI, for SBFD-aware UE, it has been agreed that if PRG is determined as wideband, study the following two options:</w:t>
      </w:r>
    </w:p>
    <w:p w14:paraId="0B6C634D" w14:textId="46A11A13" w:rsidR="00F601B3" w:rsidRPr="005B6C5D" w:rsidRDefault="00560D53" w:rsidP="0073598F">
      <w:pPr>
        <w:pStyle w:val="ListParagraph"/>
        <w:numPr>
          <w:ilvl w:val="0"/>
          <w:numId w:val="13"/>
        </w:numPr>
        <w:spacing w:afterLines="50" w:after="120"/>
        <w:ind w:leftChars="0"/>
        <w:jc w:val="both"/>
        <w:rPr>
          <w:rFonts w:eastAsia="SimSun"/>
          <w:sz w:val="22"/>
          <w:szCs w:val="22"/>
          <w:lang w:val="en-US" w:eastAsia="zh-CN"/>
        </w:rPr>
      </w:pPr>
      <w:r w:rsidRPr="005B6C5D">
        <w:rPr>
          <w:rFonts w:eastAsia="SimSun"/>
          <w:sz w:val="22"/>
          <w:szCs w:val="22"/>
          <w:lang w:val="en-US" w:eastAsia="zh-CN"/>
        </w:rPr>
        <w:t>Option 1: non-contiguous frequency resources across two DL subbands</w:t>
      </w:r>
      <w:r w:rsidR="00210754">
        <w:rPr>
          <w:rFonts w:eastAsia="SimSun"/>
          <w:sz w:val="22"/>
          <w:szCs w:val="22"/>
          <w:lang w:val="en-US" w:eastAsia="zh-CN"/>
        </w:rPr>
        <w:t>,</w:t>
      </w:r>
      <w:r w:rsidRPr="005B6C5D">
        <w:rPr>
          <w:rFonts w:eastAsia="SimSun"/>
          <w:sz w:val="22"/>
          <w:szCs w:val="22"/>
          <w:lang w:val="en-US" w:eastAsia="zh-CN"/>
        </w:rPr>
        <w:t xml:space="preserve"> but contiguous frequency resources within each DL subband can be allocated</w:t>
      </w:r>
      <w:r w:rsidR="00E17F4B" w:rsidRPr="005B6C5D">
        <w:rPr>
          <w:rFonts w:eastAsia="SimSun"/>
          <w:sz w:val="22"/>
          <w:szCs w:val="22"/>
          <w:lang w:val="en-US" w:eastAsia="zh-CN"/>
        </w:rPr>
        <w:t>.</w:t>
      </w:r>
    </w:p>
    <w:p w14:paraId="582A465B" w14:textId="0822D722" w:rsidR="00F601B3" w:rsidRPr="005B6C5D" w:rsidRDefault="00560D53" w:rsidP="0073598F">
      <w:pPr>
        <w:pStyle w:val="ListParagraph"/>
        <w:numPr>
          <w:ilvl w:val="0"/>
          <w:numId w:val="13"/>
        </w:numPr>
        <w:spacing w:afterLines="50" w:after="120"/>
        <w:ind w:leftChars="0"/>
        <w:jc w:val="both"/>
        <w:rPr>
          <w:rFonts w:eastAsia="SimSun"/>
          <w:sz w:val="22"/>
          <w:szCs w:val="22"/>
          <w:lang w:val="en-US" w:eastAsia="zh-CN"/>
        </w:rPr>
      </w:pPr>
      <w:r w:rsidRPr="005B6C5D">
        <w:rPr>
          <w:rFonts w:eastAsia="SimSun"/>
          <w:sz w:val="22"/>
          <w:szCs w:val="22"/>
          <w:lang w:val="en-US" w:eastAsia="zh-CN"/>
        </w:rPr>
        <w:t>Option 2: non-contiguous frequency resources across two DL subbands cannot be allocated</w:t>
      </w:r>
      <w:r w:rsidR="00E17F4B" w:rsidRPr="005B6C5D">
        <w:rPr>
          <w:rFonts w:eastAsia="SimSun"/>
          <w:sz w:val="22"/>
          <w:szCs w:val="22"/>
          <w:lang w:val="en-US" w:eastAsia="zh-CN"/>
        </w:rPr>
        <w:t>.</w:t>
      </w:r>
    </w:p>
    <w:p w14:paraId="68D9F28A" w14:textId="0CE58D96"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For </w:t>
      </w:r>
      <w:r w:rsidR="00D85DA0" w:rsidRPr="005B6C5D">
        <w:rPr>
          <w:rFonts w:eastAsia="SimSun"/>
          <w:sz w:val="22"/>
          <w:szCs w:val="22"/>
          <w:lang w:val="en-US" w:eastAsia="zh-CN"/>
        </w:rPr>
        <w:t>option 1</w:t>
      </w:r>
      <w:r w:rsidRPr="005B6C5D">
        <w:rPr>
          <w:rFonts w:eastAsia="SimSun"/>
          <w:sz w:val="22"/>
          <w:szCs w:val="22"/>
          <w:lang w:val="en-US" w:eastAsia="zh-CN"/>
        </w:rPr>
        <w:t xml:space="preserve">, UE can be scheduled on two non-contiguous DL subbands, </w:t>
      </w:r>
      <w:r w:rsidR="0073598F" w:rsidRPr="005B6C5D">
        <w:rPr>
          <w:rFonts w:eastAsia="SimSun"/>
          <w:sz w:val="22"/>
          <w:szCs w:val="22"/>
          <w:lang w:val="en-US" w:eastAsia="zh-CN"/>
        </w:rPr>
        <w:t xml:space="preserve">which increases the </w:t>
      </w:r>
      <w:r w:rsidRPr="005B6C5D">
        <w:rPr>
          <w:rFonts w:eastAsia="SimSun"/>
          <w:sz w:val="22"/>
          <w:szCs w:val="22"/>
          <w:lang w:val="en-US" w:eastAsia="zh-CN"/>
        </w:rPr>
        <w:t xml:space="preserve">scheduling flexibility. As the difference in the channel conditions in two DL </w:t>
      </w:r>
      <w:r w:rsidR="00D85DA0" w:rsidRPr="005B6C5D">
        <w:rPr>
          <w:rFonts w:eastAsia="SimSun"/>
          <w:sz w:val="22"/>
          <w:szCs w:val="22"/>
          <w:lang w:val="en-US" w:eastAsia="zh-CN"/>
        </w:rPr>
        <w:t>subbands may be small, different RBs in two DL subbands can use the same precoder</w:t>
      </w:r>
      <w:r w:rsidR="0073598F" w:rsidRPr="005B6C5D">
        <w:rPr>
          <w:rFonts w:eastAsia="SimSun"/>
          <w:sz w:val="22"/>
          <w:szCs w:val="22"/>
          <w:lang w:val="en-US" w:eastAsia="zh-CN"/>
        </w:rPr>
        <w:t>. Further,</w:t>
      </w:r>
      <w:r w:rsidR="00D85DA0" w:rsidRPr="005B6C5D">
        <w:rPr>
          <w:rFonts w:eastAsia="SimSun"/>
          <w:sz w:val="22"/>
          <w:szCs w:val="22"/>
          <w:lang w:val="en-US" w:eastAsia="zh-CN"/>
        </w:rPr>
        <w:t xml:space="preserve"> new UE </w:t>
      </w:r>
      <w:r w:rsidR="00F70D24" w:rsidRPr="005B6C5D">
        <w:rPr>
          <w:rFonts w:eastAsia="SimSun"/>
          <w:sz w:val="22"/>
          <w:szCs w:val="22"/>
          <w:lang w:val="en-US" w:eastAsia="zh-CN"/>
        </w:rPr>
        <w:t>behavior</w:t>
      </w:r>
      <w:r w:rsidR="00D85DA0" w:rsidRPr="005B6C5D">
        <w:rPr>
          <w:rFonts w:eastAsia="SimSun"/>
          <w:sz w:val="22"/>
          <w:szCs w:val="22"/>
          <w:lang w:val="en-US" w:eastAsia="zh-CN"/>
        </w:rPr>
        <w:t xml:space="preserve">, such as UE </w:t>
      </w:r>
      <w:r w:rsidR="0073598F" w:rsidRPr="005B6C5D">
        <w:rPr>
          <w:rFonts w:eastAsia="SimSun"/>
          <w:sz w:val="22"/>
          <w:szCs w:val="22"/>
          <w:lang w:val="en-US" w:eastAsia="zh-CN"/>
        </w:rPr>
        <w:t>not</w:t>
      </w:r>
      <w:r w:rsidR="00D85DA0" w:rsidRPr="005B6C5D">
        <w:rPr>
          <w:rFonts w:eastAsia="SimSun"/>
          <w:sz w:val="22"/>
          <w:szCs w:val="22"/>
          <w:lang w:val="en-US" w:eastAsia="zh-CN"/>
        </w:rPr>
        <w:t xml:space="preserve"> needing to do CQI calculations for the RBs in the </w:t>
      </w:r>
      <w:r w:rsidRPr="005B6C5D">
        <w:rPr>
          <w:rFonts w:eastAsia="SimSun"/>
          <w:sz w:val="22"/>
          <w:szCs w:val="22"/>
          <w:lang w:val="en-US" w:eastAsia="zh-CN"/>
        </w:rPr>
        <w:t xml:space="preserve">UL subband and </w:t>
      </w:r>
      <w:r w:rsidR="00F70D24" w:rsidRPr="005B6C5D">
        <w:rPr>
          <w:rFonts w:eastAsia="SimSun"/>
          <w:sz w:val="22"/>
          <w:szCs w:val="22"/>
          <w:lang w:val="en-US" w:eastAsia="zh-CN"/>
        </w:rPr>
        <w:t>guard band</w:t>
      </w:r>
      <w:r w:rsidRPr="005B6C5D">
        <w:rPr>
          <w:rFonts w:eastAsia="SimSun"/>
          <w:sz w:val="22"/>
          <w:szCs w:val="22"/>
          <w:lang w:val="en-US" w:eastAsia="zh-CN"/>
        </w:rPr>
        <w:t xml:space="preserve">, </w:t>
      </w:r>
      <w:r w:rsidR="0073598F" w:rsidRPr="005B6C5D">
        <w:rPr>
          <w:rFonts w:eastAsia="SimSun"/>
          <w:sz w:val="22"/>
          <w:szCs w:val="22"/>
          <w:lang w:val="en-US" w:eastAsia="zh-CN"/>
        </w:rPr>
        <w:t xml:space="preserve">can </w:t>
      </w:r>
      <w:r w:rsidRPr="005B6C5D">
        <w:rPr>
          <w:rFonts w:eastAsia="SimSun"/>
          <w:sz w:val="22"/>
          <w:szCs w:val="22"/>
          <w:lang w:val="en-US" w:eastAsia="zh-CN"/>
        </w:rPr>
        <w:t>be introduced.</w:t>
      </w:r>
    </w:p>
    <w:p w14:paraId="0C3A7E0A" w14:textId="5DEF07BE" w:rsidR="00F601B3" w:rsidRPr="005B6C5D" w:rsidRDefault="00560D53" w:rsidP="00F601B3">
      <w:pPr>
        <w:spacing w:afterLines="50" w:after="120"/>
        <w:jc w:val="both"/>
        <w:rPr>
          <w:rFonts w:eastAsia="SimSun"/>
          <w:b/>
          <w:sz w:val="22"/>
          <w:szCs w:val="22"/>
          <w:u w:val="single"/>
          <w:lang w:val="en-US" w:eastAsia="zh-CN"/>
        </w:rPr>
      </w:pPr>
      <w:bookmarkStart w:id="31" w:name="_Hlk161930106"/>
      <w:bookmarkStart w:id="32" w:name="_Hlk173415193"/>
      <w:bookmarkStart w:id="33" w:name="_Hlk156832602"/>
      <w:r w:rsidRPr="005B6C5D">
        <w:rPr>
          <w:rFonts w:eastAsia="SimSun"/>
          <w:b/>
          <w:sz w:val="22"/>
          <w:szCs w:val="22"/>
          <w:u w:val="single"/>
          <w:lang w:val="en-US" w:eastAsia="zh-CN"/>
        </w:rPr>
        <w:t xml:space="preserve">Proposal </w:t>
      </w:r>
      <w:r w:rsidR="00C71F42">
        <w:rPr>
          <w:rFonts w:eastAsia="SimSun"/>
          <w:b/>
          <w:sz w:val="22"/>
          <w:szCs w:val="22"/>
          <w:u w:val="single"/>
          <w:lang w:val="en-US" w:eastAsia="zh-CN"/>
        </w:rPr>
        <w:t>11</w:t>
      </w:r>
      <w:r w:rsidRPr="005B6C5D">
        <w:rPr>
          <w:rFonts w:eastAsia="SimSun"/>
          <w:b/>
          <w:sz w:val="22"/>
          <w:szCs w:val="22"/>
          <w:u w:val="single"/>
          <w:lang w:val="en-US" w:eastAsia="zh-CN"/>
        </w:rPr>
        <w:t>:</w:t>
      </w:r>
    </w:p>
    <w:p w14:paraId="3B01FA4F" w14:textId="0EC5C6C6" w:rsidR="00945325" w:rsidRPr="005B6C5D" w:rsidRDefault="00560D53" w:rsidP="009705B5">
      <w:pPr>
        <w:pStyle w:val="ListParagraph"/>
        <w:numPr>
          <w:ilvl w:val="0"/>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If PRG is determined as wideband, support Option-1- non-contiguous frequency resources across two DL subbands, but contiguous frequency resources within each DL subband can be allocated</w:t>
      </w:r>
      <w:r w:rsidR="00E17F4B" w:rsidRPr="005B6C5D">
        <w:rPr>
          <w:rFonts w:eastAsia="SimSun"/>
          <w:i/>
          <w:sz w:val="22"/>
          <w:szCs w:val="22"/>
          <w:lang w:val="en-US" w:eastAsia="zh-CN"/>
        </w:rPr>
        <w:t>.</w:t>
      </w:r>
    </w:p>
    <w:p w14:paraId="2853B722" w14:textId="6013DBE2" w:rsidR="000A4529" w:rsidRPr="00393746" w:rsidRDefault="00560D53" w:rsidP="00393746">
      <w:pPr>
        <w:pStyle w:val="ListParagraph"/>
        <w:numPr>
          <w:ilvl w:val="1"/>
          <w:numId w:val="13"/>
        </w:numPr>
        <w:spacing w:afterLines="50" w:after="120"/>
        <w:ind w:leftChars="0"/>
        <w:jc w:val="both"/>
        <w:rPr>
          <w:rStyle w:val="Heading2Char"/>
          <w:sz w:val="22"/>
          <w:szCs w:val="22"/>
        </w:rPr>
      </w:pPr>
      <w:r w:rsidRPr="005B6C5D">
        <w:rPr>
          <w:rFonts w:eastAsia="SimSun"/>
          <w:i/>
          <w:sz w:val="22"/>
          <w:szCs w:val="22"/>
          <w:lang w:val="en-US" w:eastAsia="zh-CN"/>
        </w:rPr>
        <w:t xml:space="preserve">If UE is scheduled with non-contiguous PRBs in two subbands in SBFD symbols, UE may assume that the same precoding is applied to the allocated resources associated with </w:t>
      </w:r>
      <w:r w:rsidR="00D85DA0" w:rsidRPr="005B6C5D">
        <w:rPr>
          <w:rFonts w:eastAsia="SimSun"/>
          <w:i/>
          <w:sz w:val="22"/>
          <w:szCs w:val="22"/>
          <w:lang w:val="en-US" w:eastAsia="zh-CN"/>
        </w:rPr>
        <w:t>the same TCI state or the</w:t>
      </w:r>
      <w:r w:rsidRPr="005B6C5D">
        <w:rPr>
          <w:rFonts w:eastAsia="SimSun"/>
          <w:i/>
          <w:sz w:val="22"/>
          <w:szCs w:val="22"/>
          <w:lang w:val="en-US" w:eastAsia="zh-CN"/>
        </w:rPr>
        <w:t xml:space="preserve"> same QCL assumption in the non-contiguous PRBs of the two DL subbands.</w:t>
      </w:r>
      <w:bookmarkEnd w:id="31"/>
    </w:p>
    <w:bookmarkEnd w:id="32"/>
    <w:p w14:paraId="38B31705" w14:textId="0F817E73" w:rsidR="005F7B35" w:rsidRPr="00393746" w:rsidRDefault="000A4529" w:rsidP="00233C83">
      <w:pPr>
        <w:pStyle w:val="Heading3"/>
        <w:tabs>
          <w:tab w:val="left" w:pos="0"/>
        </w:tabs>
        <w:suppressAutoHyphens/>
        <w:spacing w:before="120"/>
        <w:ind w:left="709" w:hanging="709"/>
        <w:rPr>
          <w:rStyle w:val="Heading2Char"/>
          <w:sz w:val="22"/>
          <w:szCs w:val="22"/>
        </w:rPr>
      </w:pPr>
      <w:r w:rsidRPr="00393746">
        <w:rPr>
          <w:rStyle w:val="Heading2Char"/>
          <w:sz w:val="22"/>
          <w:szCs w:val="22"/>
        </w:rPr>
        <w:lastRenderedPageBreak/>
        <w:t>2.</w:t>
      </w:r>
      <w:r w:rsidR="00850650">
        <w:rPr>
          <w:rStyle w:val="Heading2Char"/>
          <w:sz w:val="22"/>
          <w:szCs w:val="22"/>
        </w:rPr>
        <w:t>3</w:t>
      </w:r>
      <w:r w:rsidRPr="00393746">
        <w:rPr>
          <w:rStyle w:val="Heading2Char"/>
          <w:sz w:val="22"/>
          <w:szCs w:val="22"/>
        </w:rPr>
        <w:t>.</w:t>
      </w:r>
      <w:r w:rsidR="00FA72F1">
        <w:rPr>
          <w:rStyle w:val="Heading2Char"/>
          <w:sz w:val="22"/>
          <w:szCs w:val="22"/>
        </w:rPr>
        <w:t>3</w:t>
      </w:r>
      <w:r w:rsidRPr="00393746">
        <w:rPr>
          <w:rStyle w:val="Heading2Char"/>
          <w:sz w:val="22"/>
          <w:szCs w:val="22"/>
        </w:rPr>
        <w:t xml:space="preserve"> SPS/Configured Grant</w:t>
      </w:r>
      <w:r w:rsidR="00C77A95" w:rsidRPr="00393746">
        <w:rPr>
          <w:rStyle w:val="Heading2Char"/>
          <w:sz w:val="22"/>
          <w:szCs w:val="22"/>
        </w:rPr>
        <w:t xml:space="preserve"> without Repetition</w:t>
      </w:r>
    </w:p>
    <w:p w14:paraId="1109EB88" w14:textId="0F06BE0D" w:rsidR="00233C83" w:rsidRPr="00393746" w:rsidRDefault="00233C83" w:rsidP="00233C83">
      <w:pPr>
        <w:rPr>
          <w:sz w:val="22"/>
          <w:szCs w:val="22"/>
        </w:rPr>
      </w:pPr>
      <w:r w:rsidRPr="00393746">
        <w:rPr>
          <w:sz w:val="22"/>
          <w:szCs w:val="22"/>
        </w:rPr>
        <w:t>For SPS and configured grant transmissions</w:t>
      </w:r>
      <w:r w:rsidR="00210754">
        <w:rPr>
          <w:sz w:val="22"/>
          <w:szCs w:val="22"/>
        </w:rPr>
        <w:t>,</w:t>
      </w:r>
      <w:r w:rsidRPr="00393746">
        <w:rPr>
          <w:sz w:val="22"/>
          <w:szCs w:val="22"/>
        </w:rPr>
        <w:t xml:space="preserve"> </w:t>
      </w:r>
      <w:r w:rsidR="00210754">
        <w:rPr>
          <w:sz w:val="22"/>
          <w:szCs w:val="22"/>
        </w:rPr>
        <w:t xml:space="preserve">the </w:t>
      </w:r>
      <w:r w:rsidRPr="00393746">
        <w:rPr>
          <w:sz w:val="22"/>
          <w:szCs w:val="22"/>
        </w:rPr>
        <w:t>following agreement was reached in RAN1#116bis</w:t>
      </w:r>
    </w:p>
    <w:p w14:paraId="762FE2F9" w14:textId="207B89BC" w:rsidR="003755FD" w:rsidRPr="00393746" w:rsidRDefault="003755FD" w:rsidP="00393746">
      <w:pPr>
        <w:ind w:left="420"/>
        <w:rPr>
          <w:rFonts w:eastAsia="Malgun Gothic"/>
          <w:b/>
          <w:i/>
          <w:iCs/>
          <w:sz w:val="22"/>
          <w:szCs w:val="22"/>
          <w:highlight w:val="green"/>
          <w:lang w:eastAsia="zh-CN"/>
        </w:rPr>
      </w:pPr>
      <w:r w:rsidRPr="00393746">
        <w:rPr>
          <w:rFonts w:eastAsia="Malgun Gothic"/>
          <w:b/>
          <w:i/>
          <w:iCs/>
          <w:sz w:val="22"/>
          <w:szCs w:val="22"/>
          <w:highlight w:val="green"/>
          <w:lang w:eastAsia="zh-CN"/>
        </w:rPr>
        <w:t>Agreement</w:t>
      </w:r>
    </w:p>
    <w:p w14:paraId="18630C70" w14:textId="6DB28F49" w:rsidR="005D39D3" w:rsidRPr="00393746" w:rsidRDefault="005D39D3" w:rsidP="00393746">
      <w:pPr>
        <w:ind w:left="420"/>
        <w:rPr>
          <w:rFonts w:eastAsia="Malgun Gothic"/>
          <w:bCs/>
          <w:i/>
          <w:iCs/>
          <w:sz w:val="22"/>
          <w:szCs w:val="22"/>
          <w:lang w:eastAsia="zh-CN"/>
        </w:rPr>
      </w:pPr>
      <w:r w:rsidRPr="00393746">
        <w:rPr>
          <w:rFonts w:eastAsia="Malgun Gothic"/>
          <w:bCs/>
          <w:i/>
          <w:iCs/>
          <w:sz w:val="22"/>
          <w:szCs w:val="22"/>
          <w:lang w:eastAsia="zh-CN"/>
        </w:rPr>
        <w:t xml:space="preserve">For an SPS PDSCH configuration without repetitions, if the reception occasions are across SBFD symbols and non-SBFD symbols where each reception occasion has either all SBFD or all non-SBFD symbols, </w:t>
      </w:r>
      <w:r w:rsidRPr="00393746">
        <w:rPr>
          <w:rFonts w:eastAsia="Malgun Gothic" w:cs="Times"/>
          <w:i/>
          <w:iCs/>
          <w:sz w:val="22"/>
          <w:szCs w:val="22"/>
          <w:lang w:eastAsia="zh-CN"/>
        </w:rPr>
        <w:t>d</w:t>
      </w:r>
      <w:r w:rsidRPr="00393746">
        <w:rPr>
          <w:rFonts w:eastAsia="Malgun Gothic"/>
          <w:i/>
          <w:iCs/>
          <w:sz w:val="22"/>
          <w:szCs w:val="22"/>
          <w:lang w:eastAsia="zh-CN"/>
        </w:rPr>
        <w:t>iscuss and decide whether/which of</w:t>
      </w:r>
      <w:r w:rsidRPr="00393746">
        <w:rPr>
          <w:rFonts w:eastAsia="Malgun Gothic"/>
          <w:bCs/>
          <w:i/>
          <w:iCs/>
          <w:sz w:val="22"/>
          <w:szCs w:val="22"/>
          <w:lang w:eastAsia="zh-CN"/>
        </w:rPr>
        <w:t xml:space="preserve"> the following option(s)</w:t>
      </w:r>
      <w:r w:rsidRPr="00393746">
        <w:rPr>
          <w:rFonts w:eastAsia="Malgun Gothic"/>
          <w:i/>
          <w:iCs/>
          <w:sz w:val="22"/>
          <w:szCs w:val="22"/>
          <w:lang w:eastAsia="zh-CN"/>
        </w:rPr>
        <w:t xml:space="preserve"> are supported</w:t>
      </w:r>
      <w:r w:rsidRPr="00393746">
        <w:rPr>
          <w:rFonts w:eastAsia="Malgun Gothic"/>
          <w:bCs/>
          <w:i/>
          <w:iCs/>
          <w:sz w:val="22"/>
          <w:szCs w:val="22"/>
          <w:lang w:eastAsia="zh-CN"/>
        </w:rPr>
        <w:t xml:space="preserve">. </w:t>
      </w:r>
    </w:p>
    <w:p w14:paraId="2AE0F34A"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1: Separate resource allocations for SBFD symbols and non-SBFD symbols</w:t>
      </w:r>
    </w:p>
    <w:p w14:paraId="12E2261E" w14:textId="77777777" w:rsidR="005D39D3" w:rsidRPr="00393746" w:rsidRDefault="005D39D3" w:rsidP="00393746">
      <w:pPr>
        <w:numPr>
          <w:ilvl w:val="1"/>
          <w:numId w:val="71"/>
        </w:numPr>
        <w:ind w:left="1860"/>
        <w:rPr>
          <w:rFonts w:eastAsia="Malgun Gothic" w:cs="Times"/>
          <w:i/>
          <w:iCs/>
          <w:sz w:val="22"/>
          <w:szCs w:val="22"/>
          <w:lang w:eastAsia="zh-CN"/>
        </w:rPr>
      </w:pPr>
      <w:r w:rsidRPr="00393746">
        <w:rPr>
          <w:rFonts w:eastAsia="Malgun Gothic" w:cs="Times"/>
          <w:i/>
          <w:iCs/>
          <w:sz w:val="22"/>
          <w:szCs w:val="22"/>
          <w:lang w:eastAsia="zh-CN"/>
        </w:rPr>
        <w:t>FFS other separate configurations for SBFD symbols and non-SBFD symbols</w:t>
      </w:r>
    </w:p>
    <w:p w14:paraId="08DD0446"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2: Single resource configuration/indication for one symbol type (SBFD or non-SBFD symbol) and RB offset(s) configuration/indication/determination to determine resource for the other symbol type</w:t>
      </w:r>
    </w:p>
    <w:p w14:paraId="21F9ADD3"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 xml:space="preserve">Option 3: An SPS PDSCH reception occasion overlapping with RBs outside DL usable PRBs in SBFD symbols is invalid </w:t>
      </w:r>
    </w:p>
    <w:p w14:paraId="028E3A91"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 xml:space="preserve">Option 4: Only SPS PDSCH reception occasion in one symbol type is valid and SPS PDSCH reception occasion in the other symbol type is invalid </w:t>
      </w:r>
    </w:p>
    <w:p w14:paraId="25698805"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5: Only the assigned PRBs within DL usable PRBs in SBFD symbols are considered to be valid for SPS PDSCH</w:t>
      </w:r>
    </w:p>
    <w:p w14:paraId="5C93FC43"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Other options are not precluded</w:t>
      </w:r>
    </w:p>
    <w:p w14:paraId="34417C05" w14:textId="77777777" w:rsidR="005D39D3" w:rsidRPr="00393746" w:rsidRDefault="005D39D3" w:rsidP="00393746">
      <w:pPr>
        <w:ind w:left="420"/>
        <w:rPr>
          <w:rFonts w:eastAsia="Malgun Gothic"/>
          <w:bCs/>
          <w:i/>
          <w:iCs/>
          <w:sz w:val="22"/>
          <w:szCs w:val="22"/>
          <w:lang w:eastAsia="zh-CN"/>
        </w:rPr>
      </w:pPr>
      <w:bookmarkStart w:id="34" w:name="_Hlk165030847"/>
      <w:r w:rsidRPr="00393746">
        <w:rPr>
          <w:rFonts w:eastAsia="Malgun Gothic"/>
          <w:bCs/>
          <w:i/>
          <w:iCs/>
          <w:sz w:val="22"/>
          <w:szCs w:val="22"/>
          <w:lang w:eastAsia="zh-CN"/>
        </w:rPr>
        <w:t>For a CG PUSCH configuration without repetitions, if the transmission occasions are across SBFD symbols and non-SBFD symbols where each transmission occasion has either all SBFD or all non-SBFD symbols,</w:t>
      </w:r>
      <w:bookmarkEnd w:id="34"/>
      <w:r w:rsidRPr="00393746">
        <w:rPr>
          <w:rFonts w:eastAsia="Malgun Gothic"/>
          <w:bCs/>
          <w:i/>
          <w:iCs/>
          <w:sz w:val="22"/>
          <w:szCs w:val="22"/>
          <w:lang w:eastAsia="zh-CN"/>
        </w:rPr>
        <w:t xml:space="preserve"> </w:t>
      </w:r>
      <w:r w:rsidRPr="00393746">
        <w:rPr>
          <w:rFonts w:eastAsia="Malgun Gothic" w:cs="Times"/>
          <w:i/>
          <w:iCs/>
          <w:sz w:val="22"/>
          <w:szCs w:val="22"/>
          <w:lang w:eastAsia="zh-CN"/>
        </w:rPr>
        <w:t>d</w:t>
      </w:r>
      <w:r w:rsidRPr="00393746">
        <w:rPr>
          <w:rFonts w:eastAsia="Malgun Gothic"/>
          <w:i/>
          <w:iCs/>
          <w:sz w:val="22"/>
          <w:szCs w:val="22"/>
          <w:lang w:eastAsia="zh-CN"/>
        </w:rPr>
        <w:t>iscuss and decide whether/which of</w:t>
      </w:r>
      <w:r w:rsidRPr="00393746">
        <w:rPr>
          <w:rFonts w:eastAsia="Malgun Gothic"/>
          <w:bCs/>
          <w:i/>
          <w:iCs/>
          <w:sz w:val="22"/>
          <w:szCs w:val="22"/>
          <w:lang w:eastAsia="zh-CN"/>
        </w:rPr>
        <w:t xml:space="preserve"> the following option(s)</w:t>
      </w:r>
      <w:r w:rsidRPr="00393746">
        <w:rPr>
          <w:rFonts w:eastAsia="Malgun Gothic"/>
          <w:i/>
          <w:iCs/>
          <w:sz w:val="22"/>
          <w:szCs w:val="22"/>
          <w:lang w:eastAsia="zh-CN"/>
        </w:rPr>
        <w:t xml:space="preserve"> are supported</w:t>
      </w:r>
      <w:r w:rsidRPr="00393746">
        <w:rPr>
          <w:rFonts w:eastAsia="Malgun Gothic"/>
          <w:bCs/>
          <w:i/>
          <w:iCs/>
          <w:sz w:val="22"/>
          <w:szCs w:val="22"/>
          <w:lang w:eastAsia="zh-CN"/>
        </w:rPr>
        <w:t xml:space="preserve">. </w:t>
      </w:r>
    </w:p>
    <w:p w14:paraId="4F3F91F3"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1: Separate resource configurations for SBFD symbols and non-SBFD symbols</w:t>
      </w:r>
    </w:p>
    <w:p w14:paraId="54CEF1B7" w14:textId="77777777" w:rsidR="005D39D3" w:rsidRPr="00393746" w:rsidRDefault="005D39D3" w:rsidP="00393746">
      <w:pPr>
        <w:numPr>
          <w:ilvl w:val="1"/>
          <w:numId w:val="71"/>
        </w:numPr>
        <w:ind w:left="1860"/>
        <w:rPr>
          <w:rFonts w:eastAsia="Malgun Gothic" w:cs="Times"/>
          <w:i/>
          <w:iCs/>
          <w:sz w:val="22"/>
          <w:szCs w:val="22"/>
          <w:lang w:eastAsia="zh-CN"/>
        </w:rPr>
      </w:pPr>
      <w:r w:rsidRPr="00393746">
        <w:rPr>
          <w:rFonts w:eastAsia="Malgun Gothic" w:cs="Times"/>
          <w:i/>
          <w:iCs/>
          <w:sz w:val="22"/>
          <w:szCs w:val="22"/>
          <w:lang w:eastAsia="zh-CN"/>
        </w:rPr>
        <w:t>FFS type 2 CG PUSCH</w:t>
      </w:r>
    </w:p>
    <w:p w14:paraId="221BDC8A" w14:textId="77777777" w:rsidR="005D39D3" w:rsidRPr="00393746" w:rsidRDefault="005D39D3" w:rsidP="00393746">
      <w:pPr>
        <w:numPr>
          <w:ilvl w:val="1"/>
          <w:numId w:val="71"/>
        </w:numPr>
        <w:ind w:left="1860"/>
        <w:rPr>
          <w:rFonts w:eastAsia="Malgun Gothic" w:cs="Times"/>
          <w:i/>
          <w:iCs/>
          <w:sz w:val="22"/>
          <w:szCs w:val="22"/>
          <w:lang w:eastAsia="zh-CN"/>
        </w:rPr>
      </w:pPr>
      <w:r w:rsidRPr="00393746">
        <w:rPr>
          <w:rFonts w:eastAsia="Malgun Gothic" w:cs="Times"/>
          <w:i/>
          <w:iCs/>
          <w:sz w:val="22"/>
          <w:szCs w:val="22"/>
          <w:lang w:eastAsia="zh-CN"/>
        </w:rPr>
        <w:t>FFS other separate configurations for SBFD symbols and non-SBFD symbols</w:t>
      </w:r>
    </w:p>
    <w:p w14:paraId="21E8528E"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2: Single resource configuration/indication for one symbol type (SBFD or non-SBFD symbol) and RB offset(s) configuration/indication/determination to determine resource for the other symbol type</w:t>
      </w:r>
    </w:p>
    <w:p w14:paraId="68B3E2CE"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3: A CG PUSCH transmission occasion overlapping with RBs outside UL usable PRBs in SBFD symbols is invalid</w:t>
      </w:r>
    </w:p>
    <w:p w14:paraId="5810F524"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 xml:space="preserve">Option 4: Only CG PUSCH transmission occasion in one symbol type is valid and CG PUSCH transmission occasion in the other symbol type is invalid </w:t>
      </w:r>
    </w:p>
    <w:p w14:paraId="1D994D08"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 xml:space="preserve">Option 5: Only the assigned PRBs within UL usable PRBs in SBFD symbols are considered to be valid for CG PUSCH </w:t>
      </w:r>
    </w:p>
    <w:p w14:paraId="1D2CF56A" w14:textId="77777777" w:rsidR="005D39D3" w:rsidRPr="00393746" w:rsidRDefault="005D39D3"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Other options are not precluded</w:t>
      </w:r>
    </w:p>
    <w:p w14:paraId="53626168" w14:textId="77777777" w:rsidR="00233C83" w:rsidRPr="00393746" w:rsidRDefault="00233C83" w:rsidP="00233C83">
      <w:pPr>
        <w:rPr>
          <w:sz w:val="22"/>
          <w:szCs w:val="22"/>
        </w:rPr>
      </w:pPr>
    </w:p>
    <w:p w14:paraId="61234FDD" w14:textId="6BB577B0" w:rsidR="003755FD" w:rsidRPr="00393746" w:rsidRDefault="00090F1E" w:rsidP="00233C83">
      <w:pPr>
        <w:rPr>
          <w:sz w:val="22"/>
          <w:szCs w:val="22"/>
        </w:rPr>
      </w:pPr>
      <w:r w:rsidRPr="00393746">
        <w:rPr>
          <w:sz w:val="22"/>
          <w:szCs w:val="22"/>
        </w:rPr>
        <w:t xml:space="preserve">When we consider SPS, these resources are generally used in network implementations to support </w:t>
      </w:r>
      <w:r w:rsidR="00210754">
        <w:rPr>
          <w:sz w:val="22"/>
          <w:szCs w:val="22"/>
        </w:rPr>
        <w:t>VoIP downlink traffic, which is expected to have well-defined</w:t>
      </w:r>
      <w:r w:rsidR="00881A27" w:rsidRPr="00393746">
        <w:rPr>
          <w:sz w:val="22"/>
          <w:szCs w:val="22"/>
        </w:rPr>
        <w:t xml:space="preserve"> periodicity</w:t>
      </w:r>
      <w:r w:rsidR="009E7C9B" w:rsidRPr="00393746">
        <w:rPr>
          <w:sz w:val="22"/>
          <w:szCs w:val="22"/>
        </w:rPr>
        <w:t xml:space="preserve"> and packet size. Hence, when network provides SPS resources to the UE it provides the resources </w:t>
      </w:r>
      <w:r w:rsidR="00106A6E" w:rsidRPr="00393746">
        <w:rPr>
          <w:sz w:val="22"/>
          <w:szCs w:val="22"/>
        </w:rPr>
        <w:t>according</w:t>
      </w:r>
      <w:r w:rsidR="00AA32F9" w:rsidRPr="00393746">
        <w:rPr>
          <w:sz w:val="22"/>
          <w:szCs w:val="22"/>
        </w:rPr>
        <w:t xml:space="preserve"> to the expected VoIP packet size. For such a scenario, allocat</w:t>
      </w:r>
      <w:r w:rsidR="00B37917" w:rsidRPr="00393746">
        <w:rPr>
          <w:sz w:val="22"/>
          <w:szCs w:val="22"/>
        </w:rPr>
        <w:t>ing</w:t>
      </w:r>
      <w:r w:rsidR="00AA32F9" w:rsidRPr="00393746">
        <w:rPr>
          <w:sz w:val="22"/>
          <w:szCs w:val="22"/>
        </w:rPr>
        <w:t xml:space="preserve"> </w:t>
      </w:r>
      <w:r w:rsidR="00D93219" w:rsidRPr="00393746">
        <w:rPr>
          <w:sz w:val="22"/>
          <w:szCs w:val="22"/>
        </w:rPr>
        <w:t xml:space="preserve">partial resources to SPS during SBFD symbols (as indicated in Option-5) </w:t>
      </w:r>
      <w:r w:rsidR="00871F7E" w:rsidRPr="00393746">
        <w:rPr>
          <w:sz w:val="22"/>
          <w:szCs w:val="22"/>
        </w:rPr>
        <w:t xml:space="preserve">may not guarantee transmission of entire VoIP </w:t>
      </w:r>
      <w:r w:rsidR="00EC55B4" w:rsidRPr="00393746">
        <w:rPr>
          <w:sz w:val="22"/>
          <w:szCs w:val="22"/>
        </w:rPr>
        <w:t>packet</w:t>
      </w:r>
      <w:r w:rsidR="00BF7F1A" w:rsidRPr="00393746">
        <w:rPr>
          <w:sz w:val="22"/>
          <w:szCs w:val="22"/>
        </w:rPr>
        <w:t xml:space="preserve">. Hence, we think that </w:t>
      </w:r>
      <w:r w:rsidR="00210754">
        <w:rPr>
          <w:sz w:val="22"/>
          <w:szCs w:val="22"/>
        </w:rPr>
        <w:t>Option 5</w:t>
      </w:r>
      <w:r w:rsidR="00BF7F1A" w:rsidRPr="00393746">
        <w:rPr>
          <w:sz w:val="22"/>
          <w:szCs w:val="22"/>
        </w:rPr>
        <w:t xml:space="preserve"> should not be considered further for SPS transmission.</w:t>
      </w:r>
    </w:p>
    <w:p w14:paraId="73E57835" w14:textId="77777777" w:rsidR="001B5D91" w:rsidRPr="00393746" w:rsidRDefault="001B5D91" w:rsidP="00233C83">
      <w:pPr>
        <w:rPr>
          <w:sz w:val="22"/>
          <w:szCs w:val="22"/>
        </w:rPr>
      </w:pPr>
    </w:p>
    <w:p w14:paraId="6A951C6B" w14:textId="708666A9" w:rsidR="001F3A90" w:rsidRPr="00393746" w:rsidRDefault="00232E82" w:rsidP="00233C83">
      <w:pPr>
        <w:rPr>
          <w:sz w:val="22"/>
          <w:szCs w:val="22"/>
        </w:rPr>
      </w:pPr>
      <w:r w:rsidRPr="00393746">
        <w:rPr>
          <w:sz w:val="22"/>
          <w:szCs w:val="22"/>
        </w:rPr>
        <w:t>Further</w:t>
      </w:r>
      <w:r w:rsidR="00210754">
        <w:rPr>
          <w:sz w:val="22"/>
          <w:szCs w:val="22"/>
        </w:rPr>
        <w:t>, we think that SPS periodicity is generally quite relaxed (10ms, 20ms, etc.),</w:t>
      </w:r>
      <w:r w:rsidR="00BA0BD3" w:rsidRPr="00393746">
        <w:rPr>
          <w:sz w:val="22"/>
          <w:szCs w:val="22"/>
        </w:rPr>
        <w:t xml:space="preserve"> which is expected to be aligned with the SBFD pattern period. For such a case, </w:t>
      </w:r>
      <w:r w:rsidR="00F47235" w:rsidRPr="00393746">
        <w:rPr>
          <w:sz w:val="22"/>
          <w:szCs w:val="22"/>
        </w:rPr>
        <w:t>if an SPS occasion</w:t>
      </w:r>
      <w:r w:rsidRPr="00393746">
        <w:rPr>
          <w:sz w:val="22"/>
          <w:szCs w:val="22"/>
        </w:rPr>
        <w:t xml:space="preserve"> </w:t>
      </w:r>
      <w:r w:rsidR="00F47235" w:rsidRPr="00393746">
        <w:rPr>
          <w:sz w:val="22"/>
          <w:szCs w:val="22"/>
        </w:rPr>
        <w:t xml:space="preserve">at time T1 occurs during </w:t>
      </w:r>
      <w:r w:rsidR="005853AD" w:rsidRPr="00393746">
        <w:rPr>
          <w:sz w:val="22"/>
          <w:szCs w:val="22"/>
        </w:rPr>
        <w:t>non-SBFD symbol then we can expect that all other SPS occasions to also fall on non-SBFD symbols only (and same goes if SPS occasion falls on SBFD symbols). Hence, the need for more complicated procedure like Option-1 and Option-2 may not provide any practical gains</w:t>
      </w:r>
      <w:r w:rsidR="00BC0ED7" w:rsidRPr="00393746">
        <w:rPr>
          <w:sz w:val="22"/>
          <w:szCs w:val="22"/>
        </w:rPr>
        <w:t xml:space="preserve">. </w:t>
      </w:r>
    </w:p>
    <w:p w14:paraId="7D6CA9F2" w14:textId="77777777" w:rsidR="00A25C67" w:rsidRPr="00393746" w:rsidRDefault="00A25C67" w:rsidP="00233C83">
      <w:pPr>
        <w:rPr>
          <w:sz w:val="22"/>
          <w:szCs w:val="22"/>
        </w:rPr>
      </w:pPr>
    </w:p>
    <w:p w14:paraId="7251F28F" w14:textId="12D447FB" w:rsidR="00BC0ED7" w:rsidRPr="00393746" w:rsidRDefault="00BC0ED7" w:rsidP="00233C83">
      <w:pPr>
        <w:rPr>
          <w:sz w:val="22"/>
          <w:szCs w:val="22"/>
        </w:rPr>
      </w:pPr>
      <w:r w:rsidRPr="00393746">
        <w:rPr>
          <w:sz w:val="22"/>
          <w:szCs w:val="22"/>
        </w:rPr>
        <w:t xml:space="preserve">Hence, we think that either of Option-3 or 4 should be selected for SPS transmissions. </w:t>
      </w:r>
      <w:r w:rsidR="00C80B85" w:rsidRPr="00393746">
        <w:rPr>
          <w:sz w:val="22"/>
          <w:szCs w:val="22"/>
        </w:rPr>
        <w:t>And if there is any instance where SPS occasion is not available (e.g. due to misaligned SPS periodicity and SBFD pattern period) then network can handle those occasions by using DCI based PDSCH scheduling.</w:t>
      </w:r>
    </w:p>
    <w:p w14:paraId="4DF73A71" w14:textId="77777777" w:rsidR="00C80B85" w:rsidRPr="00393746" w:rsidRDefault="00C80B85" w:rsidP="00233C83">
      <w:pPr>
        <w:rPr>
          <w:sz w:val="22"/>
          <w:szCs w:val="22"/>
        </w:rPr>
      </w:pPr>
    </w:p>
    <w:p w14:paraId="69013FE1" w14:textId="2EF1727C" w:rsidR="006226EF" w:rsidRPr="00393746" w:rsidRDefault="006226EF" w:rsidP="006226EF">
      <w:pPr>
        <w:spacing w:afterLines="50" w:after="120"/>
        <w:jc w:val="both"/>
        <w:rPr>
          <w:rFonts w:eastAsia="SimSun"/>
          <w:b/>
          <w:sz w:val="22"/>
          <w:szCs w:val="22"/>
          <w:u w:val="single"/>
          <w:lang w:val="en-US" w:eastAsia="zh-CN"/>
        </w:rPr>
      </w:pPr>
      <w:bookmarkStart w:id="35" w:name="_Hlk173415200"/>
      <w:r w:rsidRPr="00393746">
        <w:rPr>
          <w:rFonts w:eastAsia="SimSun"/>
          <w:b/>
          <w:sz w:val="22"/>
          <w:szCs w:val="22"/>
          <w:u w:val="single"/>
          <w:lang w:val="en-US" w:eastAsia="zh-CN"/>
        </w:rPr>
        <w:t>Proposal 1</w:t>
      </w:r>
      <w:r w:rsidR="00C71F42">
        <w:rPr>
          <w:rFonts w:eastAsia="SimSun"/>
          <w:b/>
          <w:sz w:val="22"/>
          <w:szCs w:val="22"/>
          <w:u w:val="single"/>
          <w:lang w:val="en-US" w:eastAsia="zh-CN"/>
        </w:rPr>
        <w:t>2</w:t>
      </w:r>
      <w:r w:rsidRPr="00393746">
        <w:rPr>
          <w:rFonts w:eastAsia="SimSun"/>
          <w:b/>
          <w:sz w:val="22"/>
          <w:szCs w:val="22"/>
          <w:u w:val="single"/>
          <w:lang w:val="en-US" w:eastAsia="zh-CN"/>
        </w:rPr>
        <w:t>:</w:t>
      </w:r>
    </w:p>
    <w:p w14:paraId="6FFC7CAB" w14:textId="544A46EF" w:rsidR="006226EF" w:rsidRPr="00393746" w:rsidRDefault="006226EF" w:rsidP="00393746">
      <w:pPr>
        <w:pStyle w:val="ListParagraph"/>
        <w:numPr>
          <w:ilvl w:val="0"/>
          <w:numId w:val="73"/>
        </w:numPr>
        <w:ind w:leftChars="0"/>
        <w:rPr>
          <w:sz w:val="22"/>
          <w:szCs w:val="22"/>
        </w:rPr>
      </w:pPr>
      <w:r w:rsidRPr="00393746">
        <w:rPr>
          <w:rFonts w:eastAsia="Malgun Gothic"/>
          <w:bCs/>
          <w:i/>
          <w:iCs/>
          <w:sz w:val="22"/>
          <w:szCs w:val="22"/>
          <w:lang w:eastAsia="zh-CN"/>
        </w:rPr>
        <w:lastRenderedPageBreak/>
        <w:t xml:space="preserve">For an SPS PDSCH configuration without repetitions, if the reception occasions are across SBFD symbols and non-SBFD symbols where each reception occasion has either all SBFD or all non-SBFD symbols, </w:t>
      </w:r>
      <w:r w:rsidR="00210754">
        <w:rPr>
          <w:rFonts w:eastAsia="Malgun Gothic"/>
          <w:bCs/>
          <w:i/>
          <w:iCs/>
          <w:sz w:val="22"/>
          <w:szCs w:val="22"/>
          <w:lang w:eastAsia="zh-CN"/>
        </w:rPr>
        <w:t>down-select</w:t>
      </w:r>
      <w:r w:rsidRPr="00393746">
        <w:rPr>
          <w:rFonts w:eastAsia="SimSun"/>
          <w:i/>
          <w:sz w:val="22"/>
          <w:szCs w:val="22"/>
          <w:lang w:val="en-US" w:eastAsia="zh-CN"/>
        </w:rPr>
        <w:t xml:space="preserve"> between Option-3 and Option-4.</w:t>
      </w:r>
    </w:p>
    <w:bookmarkEnd w:id="35"/>
    <w:p w14:paraId="5AC7E145" w14:textId="77777777" w:rsidR="006226EF" w:rsidRPr="00393746" w:rsidRDefault="006226EF" w:rsidP="00233C83">
      <w:pPr>
        <w:rPr>
          <w:sz w:val="22"/>
          <w:szCs w:val="22"/>
        </w:rPr>
      </w:pPr>
    </w:p>
    <w:p w14:paraId="3F8943A2" w14:textId="0ABE5F82" w:rsidR="000A3AFC" w:rsidRPr="00393746" w:rsidRDefault="00210754" w:rsidP="00233C83">
      <w:pPr>
        <w:rPr>
          <w:sz w:val="22"/>
          <w:szCs w:val="22"/>
        </w:rPr>
      </w:pPr>
      <w:r>
        <w:rPr>
          <w:sz w:val="22"/>
          <w:szCs w:val="22"/>
        </w:rPr>
        <w:t>In the case of a configured grant, the situation is a little different, where CG resources can also be used to support delayed</w:t>
      </w:r>
      <w:r w:rsidR="0057777A" w:rsidRPr="00393746">
        <w:rPr>
          <w:sz w:val="22"/>
          <w:szCs w:val="22"/>
        </w:rPr>
        <w:t xml:space="preserve"> sensitive data like XR or URLLC</w:t>
      </w:r>
      <w:r w:rsidR="00402FFF" w:rsidRPr="00393746">
        <w:rPr>
          <w:sz w:val="22"/>
          <w:szCs w:val="22"/>
        </w:rPr>
        <w:t xml:space="preserve">. </w:t>
      </w:r>
      <w:r w:rsidR="00C173F8" w:rsidRPr="00393746">
        <w:rPr>
          <w:sz w:val="22"/>
          <w:szCs w:val="22"/>
        </w:rPr>
        <w:t>And</w:t>
      </w:r>
      <w:r w:rsidR="00B77F07" w:rsidRPr="00393746">
        <w:rPr>
          <w:sz w:val="22"/>
          <w:szCs w:val="22"/>
        </w:rPr>
        <w:t>,</w:t>
      </w:r>
      <w:r w:rsidR="00402FFF" w:rsidRPr="00393746">
        <w:rPr>
          <w:sz w:val="22"/>
          <w:szCs w:val="22"/>
        </w:rPr>
        <w:t xml:space="preserve"> when CG resources are used for VoIP UL traffic, the absence of CG resources can lead to higher power consumption for UEs</w:t>
      </w:r>
      <w:r>
        <w:rPr>
          <w:sz w:val="22"/>
          <w:szCs w:val="22"/>
        </w:rPr>
        <w:t>,</w:t>
      </w:r>
      <w:r w:rsidR="00402FFF" w:rsidRPr="00393746">
        <w:rPr>
          <w:sz w:val="22"/>
          <w:szCs w:val="22"/>
        </w:rPr>
        <w:t xml:space="preserve"> </w:t>
      </w:r>
      <w:r w:rsidR="00B77F07" w:rsidRPr="00393746">
        <w:rPr>
          <w:sz w:val="22"/>
          <w:szCs w:val="22"/>
        </w:rPr>
        <w:t xml:space="preserve">as UEs would need to request SR for periodic data transmissions. Considering both scenarios, it is important to </w:t>
      </w:r>
      <w:r w:rsidR="00A96BC8" w:rsidRPr="00393746">
        <w:rPr>
          <w:sz w:val="22"/>
          <w:szCs w:val="22"/>
        </w:rPr>
        <w:t xml:space="preserve">select a solution </w:t>
      </w:r>
      <w:r>
        <w:rPr>
          <w:sz w:val="22"/>
          <w:szCs w:val="22"/>
        </w:rPr>
        <w:t>that can guarantee</w:t>
      </w:r>
      <w:r w:rsidR="00A96BC8" w:rsidRPr="00393746">
        <w:rPr>
          <w:sz w:val="22"/>
          <w:szCs w:val="22"/>
        </w:rPr>
        <w:t xml:space="preserve"> radio resources for CG irrespective of the symbol type. </w:t>
      </w:r>
      <w:r w:rsidR="003F2317" w:rsidRPr="00393746">
        <w:rPr>
          <w:sz w:val="22"/>
          <w:szCs w:val="22"/>
        </w:rPr>
        <w:t xml:space="preserve">But again, we should avoid </w:t>
      </w:r>
      <w:r>
        <w:rPr>
          <w:sz w:val="22"/>
          <w:szCs w:val="22"/>
        </w:rPr>
        <w:t>Option 5,</w:t>
      </w:r>
      <w:r w:rsidR="003F2317" w:rsidRPr="00393746">
        <w:rPr>
          <w:sz w:val="22"/>
          <w:szCs w:val="22"/>
        </w:rPr>
        <w:t xml:space="preserve"> </w:t>
      </w:r>
      <w:r w:rsidR="00D90AF4" w:rsidRPr="00393746">
        <w:rPr>
          <w:sz w:val="22"/>
          <w:szCs w:val="22"/>
        </w:rPr>
        <w:t xml:space="preserve">which does not guarantee a minimum UL resource guarantee for CG occasions. </w:t>
      </w:r>
      <w:r w:rsidR="00A96BC8" w:rsidRPr="00393746">
        <w:rPr>
          <w:sz w:val="22"/>
          <w:szCs w:val="22"/>
        </w:rPr>
        <w:t xml:space="preserve">Hence, for the case of CG, </w:t>
      </w:r>
      <w:r w:rsidR="008A6734" w:rsidRPr="00393746">
        <w:rPr>
          <w:sz w:val="22"/>
          <w:szCs w:val="22"/>
        </w:rPr>
        <w:t>either of Option-1 or Option-2 should be considered.</w:t>
      </w:r>
    </w:p>
    <w:p w14:paraId="6AC2E9D5" w14:textId="77777777" w:rsidR="00C173F8" w:rsidRPr="00393746" w:rsidRDefault="00C173F8" w:rsidP="00233C83">
      <w:pPr>
        <w:rPr>
          <w:sz w:val="22"/>
          <w:szCs w:val="22"/>
        </w:rPr>
      </w:pPr>
    </w:p>
    <w:p w14:paraId="2DE2F249" w14:textId="499C1A4B" w:rsidR="006226EF" w:rsidRPr="005B6C5D" w:rsidRDefault="006226EF" w:rsidP="006226EF">
      <w:pPr>
        <w:spacing w:afterLines="50" w:after="120"/>
        <w:jc w:val="both"/>
        <w:rPr>
          <w:rFonts w:eastAsia="SimSun"/>
          <w:b/>
          <w:sz w:val="22"/>
          <w:szCs w:val="22"/>
          <w:u w:val="single"/>
          <w:lang w:val="en-US" w:eastAsia="zh-CN"/>
        </w:rPr>
      </w:pPr>
      <w:bookmarkStart w:id="36" w:name="_Hlk165899233"/>
      <w:r w:rsidRPr="005B6C5D">
        <w:rPr>
          <w:rFonts w:eastAsia="SimSun"/>
          <w:b/>
          <w:sz w:val="22"/>
          <w:szCs w:val="22"/>
          <w:u w:val="single"/>
          <w:lang w:val="en-US" w:eastAsia="zh-CN"/>
        </w:rPr>
        <w:t>Proposal 1</w:t>
      </w:r>
      <w:r w:rsidR="00C71F42">
        <w:rPr>
          <w:rFonts w:eastAsia="SimSun"/>
          <w:b/>
          <w:sz w:val="22"/>
          <w:szCs w:val="22"/>
          <w:u w:val="single"/>
          <w:lang w:val="en-US" w:eastAsia="zh-CN"/>
        </w:rPr>
        <w:t>3</w:t>
      </w:r>
      <w:r w:rsidRPr="005B6C5D">
        <w:rPr>
          <w:rFonts w:eastAsia="SimSun"/>
          <w:b/>
          <w:sz w:val="22"/>
          <w:szCs w:val="22"/>
          <w:u w:val="single"/>
          <w:lang w:val="en-US" w:eastAsia="zh-CN"/>
        </w:rPr>
        <w:t>:</w:t>
      </w:r>
    </w:p>
    <w:p w14:paraId="7675A12D" w14:textId="1B590045" w:rsidR="006226EF" w:rsidRPr="00393746" w:rsidRDefault="006226EF" w:rsidP="006226EF">
      <w:pPr>
        <w:pStyle w:val="ListParagraph"/>
        <w:numPr>
          <w:ilvl w:val="0"/>
          <w:numId w:val="72"/>
        </w:numPr>
        <w:ind w:leftChars="0"/>
        <w:rPr>
          <w:sz w:val="22"/>
          <w:szCs w:val="22"/>
        </w:rPr>
      </w:pPr>
      <w:r w:rsidRPr="00393746">
        <w:rPr>
          <w:rFonts w:eastAsia="Malgun Gothic"/>
          <w:bCs/>
          <w:i/>
          <w:iCs/>
          <w:sz w:val="22"/>
          <w:szCs w:val="22"/>
          <w:lang w:eastAsia="zh-CN"/>
        </w:rPr>
        <w:t xml:space="preserve">For a CG PUSCH configuration without repetitions, if the transmission occasions are across SBFD symbols and non-SBFD symbols where each transmission occasion has either all SBFD or all non-SBFD symbols, </w:t>
      </w:r>
      <w:r w:rsidR="00210754">
        <w:rPr>
          <w:rFonts w:eastAsia="Malgun Gothic"/>
          <w:bCs/>
          <w:i/>
          <w:iCs/>
          <w:sz w:val="22"/>
          <w:szCs w:val="22"/>
          <w:lang w:eastAsia="zh-CN"/>
        </w:rPr>
        <w:t>down-select</w:t>
      </w:r>
      <w:r w:rsidRPr="005B6C5D">
        <w:rPr>
          <w:rFonts w:eastAsia="SimSun"/>
          <w:i/>
          <w:sz w:val="22"/>
          <w:szCs w:val="22"/>
          <w:lang w:val="en-US" w:eastAsia="zh-CN"/>
        </w:rPr>
        <w:t xml:space="preserve"> between Option-1 and Option-2.</w:t>
      </w:r>
    </w:p>
    <w:bookmarkEnd w:id="36"/>
    <w:p w14:paraId="3E781D22" w14:textId="77777777" w:rsidR="00C77A95" w:rsidRPr="00393746" w:rsidRDefault="00C77A95" w:rsidP="00233C83">
      <w:pPr>
        <w:rPr>
          <w:rStyle w:val="Heading2Char"/>
          <w:sz w:val="22"/>
          <w:szCs w:val="22"/>
        </w:rPr>
      </w:pPr>
    </w:p>
    <w:p w14:paraId="12E758BC" w14:textId="777B5CF8" w:rsidR="00C77A95" w:rsidRPr="00393746" w:rsidRDefault="00C77A95" w:rsidP="00C77A95">
      <w:pPr>
        <w:pStyle w:val="Heading3"/>
        <w:tabs>
          <w:tab w:val="left" w:pos="0"/>
        </w:tabs>
        <w:suppressAutoHyphens/>
        <w:spacing w:before="120"/>
        <w:ind w:left="709" w:hanging="709"/>
        <w:rPr>
          <w:b/>
          <w:sz w:val="22"/>
          <w:szCs w:val="22"/>
        </w:rPr>
      </w:pPr>
      <w:r w:rsidRPr="00393746">
        <w:rPr>
          <w:rStyle w:val="Heading2Char"/>
          <w:sz w:val="22"/>
          <w:szCs w:val="22"/>
        </w:rPr>
        <w:t>2.</w:t>
      </w:r>
      <w:r w:rsidR="0091553E">
        <w:rPr>
          <w:rStyle w:val="Heading2Char"/>
          <w:sz w:val="22"/>
          <w:szCs w:val="22"/>
        </w:rPr>
        <w:t>3</w:t>
      </w:r>
      <w:r w:rsidRPr="00393746">
        <w:rPr>
          <w:rStyle w:val="Heading2Char"/>
          <w:sz w:val="22"/>
          <w:szCs w:val="22"/>
        </w:rPr>
        <w:t>.</w:t>
      </w:r>
      <w:r w:rsidR="00FA72F1">
        <w:rPr>
          <w:rStyle w:val="Heading2Char"/>
          <w:sz w:val="22"/>
          <w:szCs w:val="22"/>
        </w:rPr>
        <w:t>4</w:t>
      </w:r>
      <w:r w:rsidRPr="00393746">
        <w:rPr>
          <w:rStyle w:val="Heading2Char"/>
          <w:sz w:val="22"/>
          <w:szCs w:val="22"/>
        </w:rPr>
        <w:t xml:space="preserve"> PDSCH/PUSCH with Repetitions</w:t>
      </w:r>
    </w:p>
    <w:p w14:paraId="376B0906" w14:textId="76D5E206" w:rsidR="00455E4B" w:rsidRPr="005B6C5D" w:rsidRDefault="00455E4B" w:rsidP="00455E4B">
      <w:pPr>
        <w:spacing w:afterLines="50" w:after="120"/>
        <w:jc w:val="both"/>
        <w:rPr>
          <w:rFonts w:eastAsia="SimSun"/>
          <w:sz w:val="22"/>
          <w:szCs w:val="22"/>
          <w:lang w:val="en-US" w:eastAsia="zh-CN"/>
        </w:rPr>
      </w:pPr>
      <w:r w:rsidRPr="005B6C5D">
        <w:rPr>
          <w:rFonts w:eastAsia="SimSun"/>
          <w:sz w:val="22"/>
          <w:szCs w:val="22"/>
          <w:lang w:val="en-US" w:eastAsia="zh-CN"/>
        </w:rPr>
        <w:t xml:space="preserve">The multi-slot PUSCH/PDSCH transmission includes the PUSCH/PDSCH repetition transmission and one DCI scheduling multiple PUSCH/PDSCH transmission and TBoMS cases. For multi-slot PUSCHs scheduled by a single DCI, UE determines whether the corresponding PUSCH is transmitted based on the time domain resource allocation of the PUSCH and TDD configuration. If the PUSCH overlaps with an invalid symbol, e.g., the DL symbol configured by tdd-UL-DL-ConfigurationCommon/tdd-UL-DL-ConfigurationDedicated, the PUSCH transmission is canceled. Suppose </w:t>
      </w:r>
      <w:r w:rsidR="00942422" w:rsidRPr="005B6C5D">
        <w:rPr>
          <w:rFonts w:eastAsia="SimSun"/>
          <w:sz w:val="22"/>
          <w:szCs w:val="22"/>
          <w:lang w:val="en-US" w:eastAsia="zh-CN"/>
        </w:rPr>
        <w:t>SBFD</w:t>
      </w:r>
      <w:r w:rsidRPr="005B6C5D">
        <w:rPr>
          <w:rFonts w:eastAsia="SimSun"/>
          <w:sz w:val="22"/>
          <w:szCs w:val="22"/>
          <w:lang w:val="en-US" w:eastAsia="zh-CN"/>
        </w:rPr>
        <w:t xml:space="preserve"> operation is configured, as shown in</w:t>
      </w:r>
      <w:r w:rsidR="00942422" w:rsidRPr="005B6C5D">
        <w:rPr>
          <w:rFonts w:eastAsia="SimSun"/>
          <w:sz w:val="22"/>
          <w:szCs w:val="22"/>
          <w:lang w:val="en-US" w:eastAsia="zh-CN"/>
        </w:rPr>
        <w:t xml:space="preserve"> </w:t>
      </w:r>
      <w:r w:rsidR="00942422" w:rsidRPr="005B6C5D">
        <w:rPr>
          <w:rFonts w:eastAsia="SimSun"/>
          <w:sz w:val="22"/>
          <w:szCs w:val="22"/>
          <w:lang w:val="en-US" w:eastAsia="zh-CN"/>
        </w:rPr>
        <w:fldChar w:fldCharType="begin"/>
      </w:r>
      <w:r w:rsidR="00942422" w:rsidRPr="005B6C5D">
        <w:rPr>
          <w:rFonts w:eastAsia="SimSun"/>
          <w:sz w:val="22"/>
          <w:szCs w:val="22"/>
          <w:lang w:val="en-US" w:eastAsia="zh-CN"/>
        </w:rPr>
        <w:instrText xml:space="preserve"> REF _Ref165570364 \h </w:instrText>
      </w:r>
      <w:r w:rsidR="005B6C5D">
        <w:rPr>
          <w:rFonts w:eastAsia="SimSun"/>
          <w:sz w:val="22"/>
          <w:szCs w:val="22"/>
          <w:lang w:val="en-US" w:eastAsia="zh-CN"/>
        </w:rPr>
        <w:instrText xml:space="preserve"> \* MERGEFORMAT </w:instrText>
      </w:r>
      <w:r w:rsidR="00942422" w:rsidRPr="005B6C5D">
        <w:rPr>
          <w:rFonts w:eastAsia="SimSun"/>
          <w:sz w:val="22"/>
          <w:szCs w:val="22"/>
          <w:lang w:val="en-US" w:eastAsia="zh-CN"/>
        </w:rPr>
      </w:r>
      <w:r w:rsidR="00942422" w:rsidRPr="005B6C5D">
        <w:rPr>
          <w:rFonts w:eastAsia="SimSun"/>
          <w:sz w:val="22"/>
          <w:szCs w:val="22"/>
          <w:lang w:val="en-US" w:eastAsia="zh-CN"/>
        </w:rPr>
        <w:fldChar w:fldCharType="separate"/>
      </w:r>
      <w:r w:rsidR="00E04C05" w:rsidRPr="00393746">
        <w:rPr>
          <w:sz w:val="22"/>
          <w:szCs w:val="22"/>
        </w:rPr>
        <w:t xml:space="preserve">Figure </w:t>
      </w:r>
      <w:r w:rsidR="00E04C05">
        <w:rPr>
          <w:noProof/>
          <w:sz w:val="22"/>
          <w:szCs w:val="22"/>
        </w:rPr>
        <w:t>4</w:t>
      </w:r>
      <w:r w:rsidR="00942422" w:rsidRPr="005B6C5D">
        <w:rPr>
          <w:rFonts w:eastAsia="SimSun"/>
          <w:sz w:val="22"/>
          <w:szCs w:val="22"/>
          <w:lang w:val="en-US" w:eastAsia="zh-CN"/>
        </w:rPr>
        <w:fldChar w:fldCharType="end"/>
      </w:r>
      <w:r w:rsidRPr="005B6C5D">
        <w:rPr>
          <w:rFonts w:eastAsia="SimSun"/>
          <w:sz w:val="22"/>
          <w:szCs w:val="22"/>
          <w:lang w:val="en-US" w:eastAsia="zh-CN"/>
        </w:rPr>
        <w:t xml:space="preserve">, where multiple PUSCHs scheduled by a single DCI are indicated to be transmitted cross symbols/slots with different duplex types. In that case, e.g., for UL symbols/slots only and SBFD symbols/slots with UL sub-bands, how to perform the UL transmission </w:t>
      </w:r>
      <w:r w:rsidR="005854AB" w:rsidRPr="005B6C5D">
        <w:rPr>
          <w:rFonts w:eastAsia="SimSun"/>
          <w:sz w:val="22"/>
          <w:szCs w:val="22"/>
          <w:lang w:val="en-US" w:eastAsia="zh-CN"/>
        </w:rPr>
        <w:t xml:space="preserve">needs to </w:t>
      </w:r>
      <w:r w:rsidRPr="005B6C5D">
        <w:rPr>
          <w:rFonts w:eastAsia="SimSun"/>
          <w:sz w:val="22"/>
          <w:szCs w:val="22"/>
          <w:lang w:val="en-US" w:eastAsia="zh-CN"/>
        </w:rPr>
        <w:t xml:space="preserve">be clarified. </w:t>
      </w:r>
    </w:p>
    <w:p w14:paraId="2045EA46" w14:textId="77777777" w:rsidR="00455E4B" w:rsidRPr="00393746" w:rsidRDefault="00455E4B" w:rsidP="00455E4B">
      <w:pPr>
        <w:keepNext/>
        <w:jc w:val="center"/>
        <w:rPr>
          <w:sz w:val="22"/>
          <w:szCs w:val="22"/>
        </w:rPr>
      </w:pPr>
      <w:r w:rsidRPr="005B6C5D">
        <w:rPr>
          <w:rFonts w:eastAsia="SimSun"/>
          <w:noProof/>
          <w:sz w:val="22"/>
          <w:szCs w:val="22"/>
          <w:lang w:val="en-US" w:eastAsia="zh-CN"/>
        </w:rPr>
        <w:drawing>
          <wp:inline distT="0" distB="0" distL="0" distR="0" wp14:anchorId="6E0C83D5" wp14:editId="712A644F">
            <wp:extent cx="3957779" cy="1846459"/>
            <wp:effectExtent l="0" t="0" r="5080" b="0"/>
            <wp:docPr id="17526856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3967155" cy="1850833"/>
                    </a:xfrm>
                    <a:prstGeom prst="rect">
                      <a:avLst/>
                    </a:prstGeom>
                  </pic:spPr>
                </pic:pic>
              </a:graphicData>
            </a:graphic>
          </wp:inline>
        </w:drawing>
      </w:r>
    </w:p>
    <w:p w14:paraId="353930A9" w14:textId="064CF7C5" w:rsidR="00455E4B" w:rsidRPr="00393746" w:rsidRDefault="00455E4B" w:rsidP="00455E4B">
      <w:pPr>
        <w:pStyle w:val="lptext"/>
        <w:jc w:val="center"/>
        <w:rPr>
          <w:rFonts w:eastAsia="SimSun"/>
          <w:sz w:val="22"/>
          <w:szCs w:val="22"/>
          <w:lang w:val="en-US" w:eastAsia="zh-CN"/>
        </w:rPr>
      </w:pPr>
      <w:bookmarkStart w:id="37" w:name="_Ref165570364"/>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E04C05">
        <w:rPr>
          <w:noProof/>
          <w:sz w:val="22"/>
          <w:szCs w:val="22"/>
        </w:rPr>
        <w:t>4</w:t>
      </w:r>
      <w:r w:rsidRPr="00393746">
        <w:rPr>
          <w:sz w:val="22"/>
          <w:szCs w:val="22"/>
        </w:rPr>
        <w:fldChar w:fldCharType="end"/>
      </w:r>
      <w:bookmarkEnd w:id="37"/>
      <w:r w:rsidRPr="00393746">
        <w:rPr>
          <w:sz w:val="22"/>
          <w:szCs w:val="22"/>
        </w:rPr>
        <w:t xml:space="preserve"> Example for UL transmission scheduled on SBFD symbol with UL sub-band</w:t>
      </w:r>
    </w:p>
    <w:p w14:paraId="25AE18F4" w14:textId="403984E4" w:rsidR="00A3030C" w:rsidRPr="005B6C5D" w:rsidRDefault="006D3944" w:rsidP="00C77A95">
      <w:pPr>
        <w:spacing w:afterLines="50" w:after="120"/>
        <w:jc w:val="both"/>
        <w:rPr>
          <w:rFonts w:eastAsia="SimSun"/>
          <w:sz w:val="22"/>
          <w:szCs w:val="22"/>
          <w:lang w:val="en-US" w:eastAsia="zh-CN"/>
        </w:rPr>
      </w:pPr>
      <w:r w:rsidRPr="005B6C5D">
        <w:rPr>
          <w:rFonts w:eastAsia="SimSun"/>
          <w:sz w:val="22"/>
          <w:szCs w:val="22"/>
          <w:lang w:val="en-US" w:eastAsia="zh-CN"/>
        </w:rPr>
        <w:t xml:space="preserve">RAN1#116bis discussed aspects for PUSCH and PDSCH repetitions where different repetitions can </w:t>
      </w:r>
      <w:r w:rsidR="009551EF" w:rsidRPr="005B6C5D">
        <w:rPr>
          <w:rFonts w:eastAsia="SimSun"/>
          <w:sz w:val="22"/>
          <w:szCs w:val="22"/>
          <w:lang w:val="en-US" w:eastAsia="zh-CN"/>
        </w:rPr>
        <w:t>span SBFD and non-SBFD symbols. Following agreement was reached for the same.</w:t>
      </w:r>
    </w:p>
    <w:p w14:paraId="06986021" w14:textId="77777777" w:rsidR="0096066E" w:rsidRPr="00393746" w:rsidRDefault="0096066E" w:rsidP="00393746">
      <w:pPr>
        <w:ind w:left="420"/>
        <w:rPr>
          <w:rFonts w:eastAsia="Malgun Gothic"/>
          <w:b/>
          <w:i/>
          <w:iCs/>
          <w:sz w:val="22"/>
          <w:szCs w:val="22"/>
          <w:highlight w:val="green"/>
          <w:lang w:eastAsia="zh-CN"/>
        </w:rPr>
      </w:pPr>
      <w:r w:rsidRPr="00393746">
        <w:rPr>
          <w:rFonts w:eastAsia="Malgun Gothic"/>
          <w:b/>
          <w:i/>
          <w:iCs/>
          <w:sz w:val="22"/>
          <w:szCs w:val="22"/>
          <w:highlight w:val="green"/>
          <w:lang w:eastAsia="zh-CN"/>
        </w:rPr>
        <w:t>Agreement</w:t>
      </w:r>
    </w:p>
    <w:p w14:paraId="1EAC797A" w14:textId="77777777" w:rsidR="0096066E" w:rsidRPr="00393746" w:rsidRDefault="0096066E" w:rsidP="00393746">
      <w:pPr>
        <w:ind w:left="420"/>
        <w:rPr>
          <w:rFonts w:eastAsia="Malgun Gothic"/>
          <w:b/>
          <w:i/>
          <w:iCs/>
          <w:sz w:val="22"/>
          <w:szCs w:val="22"/>
          <w:lang w:eastAsia="zh-CN"/>
        </w:rPr>
      </w:pPr>
      <w:r w:rsidRPr="00393746">
        <w:rPr>
          <w:rFonts w:eastAsia="Malgun Gothic"/>
          <w:bCs/>
          <w:i/>
          <w:iCs/>
          <w:sz w:val="22"/>
          <w:szCs w:val="22"/>
          <w:lang w:eastAsia="zh-CN"/>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sidRPr="00393746">
        <w:rPr>
          <w:rFonts w:eastAsia="Malgun Gothic" w:cs="Times"/>
          <w:i/>
          <w:iCs/>
          <w:sz w:val="22"/>
          <w:szCs w:val="22"/>
          <w:lang w:eastAsia="zh-CN"/>
        </w:rPr>
        <w:t>d</w:t>
      </w:r>
      <w:r w:rsidRPr="00393746">
        <w:rPr>
          <w:rFonts w:eastAsia="Malgun Gothic"/>
          <w:i/>
          <w:iCs/>
          <w:sz w:val="22"/>
          <w:szCs w:val="22"/>
          <w:lang w:eastAsia="zh-CN"/>
        </w:rPr>
        <w:t>iscuss and decide whether/which of</w:t>
      </w:r>
      <w:r w:rsidRPr="00393746">
        <w:rPr>
          <w:rFonts w:eastAsia="Malgun Gothic"/>
          <w:bCs/>
          <w:i/>
          <w:iCs/>
          <w:sz w:val="22"/>
          <w:szCs w:val="22"/>
          <w:lang w:eastAsia="zh-CN"/>
        </w:rPr>
        <w:t xml:space="preserve"> the following option(s)</w:t>
      </w:r>
      <w:r w:rsidRPr="00393746">
        <w:rPr>
          <w:rFonts w:eastAsia="Malgun Gothic"/>
          <w:i/>
          <w:iCs/>
          <w:sz w:val="22"/>
          <w:szCs w:val="22"/>
          <w:lang w:eastAsia="zh-CN"/>
        </w:rPr>
        <w:t xml:space="preserve"> are supported</w:t>
      </w:r>
      <w:r w:rsidRPr="00393746">
        <w:rPr>
          <w:rFonts w:eastAsia="Malgun Gothic"/>
          <w:bCs/>
          <w:i/>
          <w:iCs/>
          <w:sz w:val="22"/>
          <w:szCs w:val="22"/>
          <w:lang w:eastAsia="zh-CN"/>
        </w:rPr>
        <w:t xml:space="preserve">. </w:t>
      </w:r>
    </w:p>
    <w:p w14:paraId="59BD0C98"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1: Separate FDRA configuration/indications/interpretations for SBFD symbols and non-SBFD symbols</w:t>
      </w:r>
    </w:p>
    <w:p w14:paraId="449903CD"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 xml:space="preserve">Option 2: Single FDRA configuration/indication for one symbol type (SBFD or non-SBFD symbol) and RB offset(s) configuration/indication/determination to determine resource for the other symbol type </w:t>
      </w:r>
    </w:p>
    <w:p w14:paraId="3D33AE7B"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lastRenderedPageBreak/>
        <w:t>Option 3: A PDSCH in a slot overlapping with RBs outside DL usable PRBs in SBFD symbols is invalid, e.g. the PDSCH in the slot is dropped</w:t>
      </w:r>
    </w:p>
    <w:p w14:paraId="02B98AD1"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4: Only PDSCH in one symbol type is valid and PDSCH in the other symbol type is invalid</w:t>
      </w:r>
    </w:p>
    <w:p w14:paraId="230F1725"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 xml:space="preserve">Option 5: For a PDSCH in a slot overlapping with RBs outside DL usable PRBs in SBFD symbols, only the assigned PRBs within DL usable PRBs are considered to be valid </w:t>
      </w:r>
    </w:p>
    <w:p w14:paraId="14F7A829"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6: gNB does not schedule any PDSCH in SBFD symbols in a slot to be overlapping with PRBs outside DL usable PRBs</w:t>
      </w:r>
    </w:p>
    <w:p w14:paraId="7BFADC78"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Other options are not precluded</w:t>
      </w:r>
    </w:p>
    <w:p w14:paraId="61E8F4E8"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FFS: Applicable conditions</w:t>
      </w:r>
    </w:p>
    <w:p w14:paraId="4108584D" w14:textId="77777777" w:rsidR="0096066E" w:rsidRPr="00393746" w:rsidRDefault="0096066E" w:rsidP="00393746">
      <w:pPr>
        <w:ind w:left="420"/>
        <w:rPr>
          <w:rFonts w:eastAsia="Malgun Gothic"/>
          <w:i/>
          <w:iCs/>
          <w:sz w:val="22"/>
          <w:szCs w:val="22"/>
          <w:lang w:eastAsia="zh-CN"/>
        </w:rPr>
      </w:pPr>
    </w:p>
    <w:p w14:paraId="78304AA6" w14:textId="77777777" w:rsidR="0096066E" w:rsidRPr="00393746" w:rsidRDefault="0096066E" w:rsidP="00393746">
      <w:pPr>
        <w:ind w:left="420"/>
        <w:rPr>
          <w:rFonts w:eastAsia="Malgun Gothic"/>
          <w:b/>
          <w:i/>
          <w:iCs/>
          <w:sz w:val="22"/>
          <w:szCs w:val="22"/>
          <w:highlight w:val="green"/>
          <w:lang w:eastAsia="zh-CN"/>
        </w:rPr>
      </w:pPr>
      <w:r w:rsidRPr="00393746">
        <w:rPr>
          <w:rFonts w:eastAsia="Malgun Gothic"/>
          <w:b/>
          <w:i/>
          <w:iCs/>
          <w:sz w:val="22"/>
          <w:szCs w:val="22"/>
          <w:highlight w:val="green"/>
          <w:lang w:eastAsia="zh-CN"/>
        </w:rPr>
        <w:t>Agreement</w:t>
      </w:r>
    </w:p>
    <w:p w14:paraId="6FACC9D9" w14:textId="77777777" w:rsidR="0096066E" w:rsidRPr="00393746" w:rsidRDefault="0096066E" w:rsidP="00393746">
      <w:pPr>
        <w:ind w:left="420"/>
        <w:rPr>
          <w:rFonts w:eastAsia="Malgun Gothic"/>
          <w:b/>
          <w:i/>
          <w:iCs/>
          <w:sz w:val="22"/>
          <w:szCs w:val="22"/>
          <w:lang w:eastAsia="zh-CN"/>
        </w:rPr>
      </w:pPr>
      <w:r w:rsidRPr="00393746">
        <w:rPr>
          <w:rFonts w:eastAsia="Malgun Gothic"/>
          <w:bCs/>
          <w:i/>
          <w:iCs/>
          <w:sz w:val="22"/>
          <w:szCs w:val="22"/>
          <w:lang w:eastAsia="zh-CN"/>
        </w:rPr>
        <w:t>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TBoMS across SBFD symbols and non-SBFD symbols</w:t>
      </w:r>
      <w:r w:rsidRPr="00393746">
        <w:rPr>
          <w:i/>
          <w:iCs/>
          <w:sz w:val="22"/>
          <w:szCs w:val="22"/>
        </w:rPr>
        <w:t xml:space="preserve"> </w:t>
      </w:r>
      <w:r w:rsidRPr="00393746">
        <w:rPr>
          <w:rFonts w:eastAsia="Malgun Gothic"/>
          <w:bCs/>
          <w:i/>
          <w:iCs/>
          <w:sz w:val="22"/>
          <w:szCs w:val="22"/>
          <w:lang w:eastAsia="zh-CN"/>
        </w:rPr>
        <w:t>in different slots, where each transmission within a slot has either all SBFD or all non-SBFD symbols,</w:t>
      </w:r>
      <w:r w:rsidRPr="00393746">
        <w:rPr>
          <w:rFonts w:eastAsia="Malgun Gothic" w:cs="Times"/>
          <w:i/>
          <w:iCs/>
          <w:sz w:val="22"/>
          <w:szCs w:val="22"/>
          <w:lang w:eastAsia="zh-CN"/>
        </w:rPr>
        <w:t xml:space="preserve"> d</w:t>
      </w:r>
      <w:r w:rsidRPr="00393746">
        <w:rPr>
          <w:rFonts w:eastAsia="Malgun Gothic"/>
          <w:i/>
          <w:iCs/>
          <w:sz w:val="22"/>
          <w:szCs w:val="22"/>
          <w:lang w:eastAsia="zh-CN"/>
        </w:rPr>
        <w:t>iscuss and decide whether/which of</w:t>
      </w:r>
      <w:r w:rsidRPr="00393746">
        <w:rPr>
          <w:rFonts w:eastAsia="Malgun Gothic"/>
          <w:bCs/>
          <w:i/>
          <w:iCs/>
          <w:sz w:val="22"/>
          <w:szCs w:val="22"/>
          <w:lang w:eastAsia="zh-CN"/>
        </w:rPr>
        <w:t xml:space="preserve"> the following option(s)</w:t>
      </w:r>
      <w:r w:rsidRPr="00393746">
        <w:rPr>
          <w:rFonts w:eastAsia="Malgun Gothic"/>
          <w:i/>
          <w:iCs/>
          <w:sz w:val="22"/>
          <w:szCs w:val="22"/>
          <w:lang w:eastAsia="zh-CN"/>
        </w:rPr>
        <w:t xml:space="preserve"> are supported</w:t>
      </w:r>
      <w:r w:rsidRPr="00393746">
        <w:rPr>
          <w:rFonts w:eastAsia="Malgun Gothic"/>
          <w:bCs/>
          <w:i/>
          <w:iCs/>
          <w:sz w:val="22"/>
          <w:szCs w:val="22"/>
          <w:lang w:eastAsia="zh-CN"/>
        </w:rPr>
        <w:t xml:space="preserve">. </w:t>
      </w:r>
    </w:p>
    <w:p w14:paraId="52C87A4C"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1: Separate FDRA configuration/indications/interpretations for SBFD symbols and non-SBFD symbols</w:t>
      </w:r>
    </w:p>
    <w:p w14:paraId="7008A82C"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 xml:space="preserve">Option 2: Single FDRA configuration/indication for one symbol type (SBFD or non-SBFD symbol) and RB offset(s) configuration/indication/determination to determine resource for the other symbol type </w:t>
      </w:r>
    </w:p>
    <w:p w14:paraId="172895C6"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3: A PUSCH in a slot overlapping with RBs outside UL usable PRBs in SBFD symbols is invalid, e.g. the PUSCH in the slot is dropped/postponed</w:t>
      </w:r>
    </w:p>
    <w:p w14:paraId="0B069517"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4: Only PUSCH in one symbol type is valid and PUSCH in the other symbol type is invalid</w:t>
      </w:r>
    </w:p>
    <w:p w14:paraId="169243C3"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 xml:space="preserve">Option 5: For a PUSCH in a slot overlapping with RBs outside UL usable PRBs in SBFD symbols, only the assigned PRBs within UL usable PRBs are considered to be valid </w:t>
      </w:r>
    </w:p>
    <w:p w14:paraId="043E505B"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Option 6: gNB does not schedule any PUSCH in SBFD symbols in a slot to be overlapping with PRBs outside UL usable PRBs</w:t>
      </w:r>
    </w:p>
    <w:p w14:paraId="659D7598"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Other options are not precluded</w:t>
      </w:r>
    </w:p>
    <w:p w14:paraId="64B52D72" w14:textId="77777777" w:rsidR="0096066E" w:rsidRPr="00393746" w:rsidRDefault="0096066E" w:rsidP="00393746">
      <w:pPr>
        <w:numPr>
          <w:ilvl w:val="0"/>
          <w:numId w:val="70"/>
        </w:numPr>
        <w:ind w:left="1140"/>
        <w:rPr>
          <w:rFonts w:eastAsia="Malgun Gothic"/>
          <w:i/>
          <w:iCs/>
          <w:sz w:val="22"/>
          <w:szCs w:val="22"/>
          <w:lang w:eastAsia="zh-CN"/>
        </w:rPr>
      </w:pPr>
      <w:r w:rsidRPr="00393746">
        <w:rPr>
          <w:rFonts w:eastAsia="Malgun Gothic"/>
          <w:i/>
          <w:iCs/>
          <w:sz w:val="22"/>
          <w:szCs w:val="22"/>
          <w:lang w:eastAsia="zh-CN"/>
        </w:rPr>
        <w:t>FFS: Applicable conditions</w:t>
      </w:r>
    </w:p>
    <w:p w14:paraId="4C1BC2E5" w14:textId="77777777" w:rsidR="003D4879" w:rsidRPr="005B6C5D" w:rsidRDefault="003D4879" w:rsidP="00C77A95">
      <w:pPr>
        <w:spacing w:afterLines="50" w:after="120"/>
        <w:jc w:val="both"/>
        <w:rPr>
          <w:rFonts w:eastAsia="SimSun"/>
          <w:sz w:val="22"/>
          <w:szCs w:val="22"/>
          <w:lang w:val="en-US" w:eastAsia="zh-CN"/>
        </w:rPr>
      </w:pPr>
    </w:p>
    <w:p w14:paraId="3E8223C8" w14:textId="22E8BA3B" w:rsidR="009551EF" w:rsidRPr="005B6C5D" w:rsidRDefault="003D4879" w:rsidP="00C77A95">
      <w:pPr>
        <w:spacing w:afterLines="50" w:after="120"/>
        <w:jc w:val="both"/>
        <w:rPr>
          <w:rFonts w:eastAsia="SimSun"/>
          <w:sz w:val="22"/>
          <w:szCs w:val="22"/>
          <w:lang w:val="en-US" w:eastAsia="zh-CN"/>
        </w:rPr>
      </w:pPr>
      <w:r w:rsidRPr="005B6C5D">
        <w:rPr>
          <w:rFonts w:eastAsia="SimSun"/>
          <w:sz w:val="22"/>
          <w:szCs w:val="22"/>
          <w:lang w:val="en-US" w:eastAsia="zh-CN"/>
        </w:rPr>
        <w:t xml:space="preserve">The options </w:t>
      </w:r>
      <w:r w:rsidR="00702DBD" w:rsidRPr="005B6C5D">
        <w:rPr>
          <w:rFonts w:eastAsia="SimSun"/>
          <w:sz w:val="22"/>
          <w:szCs w:val="22"/>
          <w:lang w:val="en-US" w:eastAsia="zh-CN"/>
        </w:rPr>
        <w:t>can mainly be</w:t>
      </w:r>
      <w:r w:rsidRPr="005B6C5D">
        <w:rPr>
          <w:rFonts w:eastAsia="SimSun"/>
          <w:sz w:val="22"/>
          <w:szCs w:val="22"/>
          <w:lang w:val="en-US" w:eastAsia="zh-CN"/>
        </w:rPr>
        <w:t xml:space="preserve"> seen to belong to </w:t>
      </w:r>
      <w:r w:rsidR="005D689A" w:rsidRPr="005B6C5D">
        <w:rPr>
          <w:rFonts w:eastAsia="SimSun"/>
          <w:sz w:val="22"/>
          <w:szCs w:val="22"/>
          <w:lang w:val="en-US" w:eastAsia="zh-CN"/>
        </w:rPr>
        <w:t xml:space="preserve">2 separate groups: Allow repetitions across SBFD and non-SBFD symbols (Option-1, 2, </w:t>
      </w:r>
      <w:r w:rsidR="00380B16" w:rsidRPr="005B6C5D">
        <w:rPr>
          <w:rFonts w:eastAsia="SimSun"/>
          <w:sz w:val="22"/>
          <w:szCs w:val="22"/>
          <w:lang w:val="en-US" w:eastAsia="zh-CN"/>
        </w:rPr>
        <w:t>3, 5</w:t>
      </w:r>
      <w:r w:rsidR="00BA6A94" w:rsidRPr="005B6C5D">
        <w:rPr>
          <w:rFonts w:eastAsia="SimSun"/>
          <w:sz w:val="22"/>
          <w:szCs w:val="22"/>
          <w:lang w:val="en-US" w:eastAsia="zh-CN"/>
        </w:rPr>
        <w:t>, 6</w:t>
      </w:r>
      <w:r w:rsidR="005D689A" w:rsidRPr="005B6C5D">
        <w:rPr>
          <w:rFonts w:eastAsia="SimSun"/>
          <w:sz w:val="22"/>
          <w:szCs w:val="22"/>
          <w:lang w:val="en-US" w:eastAsia="zh-CN"/>
        </w:rPr>
        <w:t xml:space="preserve">) or </w:t>
      </w:r>
      <w:r w:rsidR="009836E3" w:rsidRPr="005B6C5D">
        <w:rPr>
          <w:rFonts w:eastAsia="SimSun"/>
          <w:sz w:val="22"/>
          <w:szCs w:val="22"/>
          <w:lang w:val="en-US" w:eastAsia="zh-CN"/>
        </w:rPr>
        <w:t>not</w:t>
      </w:r>
      <w:r w:rsidR="00BA6A94" w:rsidRPr="005B6C5D">
        <w:rPr>
          <w:rFonts w:eastAsia="SimSun"/>
          <w:sz w:val="22"/>
          <w:szCs w:val="22"/>
          <w:lang w:val="en-US" w:eastAsia="zh-CN"/>
        </w:rPr>
        <w:t xml:space="preserve"> allow repetitions across SBFD and non-SBFD symbols (Option</w:t>
      </w:r>
      <w:r w:rsidR="00810DDC" w:rsidRPr="005B6C5D">
        <w:rPr>
          <w:rFonts w:eastAsia="SimSun"/>
          <w:sz w:val="22"/>
          <w:szCs w:val="22"/>
          <w:lang w:val="en-US" w:eastAsia="zh-CN"/>
        </w:rPr>
        <w:t>-4)</w:t>
      </w:r>
    </w:p>
    <w:p w14:paraId="0D320408" w14:textId="739402CB" w:rsidR="007534B3" w:rsidRPr="005B6C5D" w:rsidRDefault="00C77A95" w:rsidP="00C77A95">
      <w:pPr>
        <w:spacing w:afterLines="50" w:after="120"/>
        <w:jc w:val="both"/>
        <w:rPr>
          <w:rFonts w:eastAsia="SimSun"/>
          <w:sz w:val="22"/>
          <w:szCs w:val="22"/>
          <w:lang w:val="en-US" w:eastAsia="zh-CN"/>
        </w:rPr>
      </w:pPr>
      <w:r w:rsidRPr="005B6C5D">
        <w:rPr>
          <w:rFonts w:eastAsia="SimSun"/>
          <w:sz w:val="22"/>
          <w:szCs w:val="22"/>
          <w:lang w:val="en-US" w:eastAsia="zh-CN"/>
        </w:rPr>
        <w:t xml:space="preserve">Given that SBFD is mainly introduced to improve the UL coverage aspects, we must allow multi-slot PUSCH to use the SBFD slots for UL transmission even if the span of multi-slot PUSCH may contain both UL-only and SBFD slots. </w:t>
      </w:r>
      <w:r w:rsidR="007534B3" w:rsidRPr="005B6C5D">
        <w:rPr>
          <w:rFonts w:eastAsia="SimSun"/>
          <w:sz w:val="22"/>
          <w:szCs w:val="22"/>
          <w:lang w:val="en-US" w:eastAsia="zh-CN"/>
        </w:rPr>
        <w:t xml:space="preserve">For instance, if a PUSCH transmission with </w:t>
      </w:r>
      <w:r w:rsidR="00210754">
        <w:rPr>
          <w:rFonts w:eastAsia="SimSun"/>
          <w:sz w:val="22"/>
          <w:szCs w:val="22"/>
          <w:lang w:val="en-US" w:eastAsia="zh-CN"/>
        </w:rPr>
        <w:t>eight</w:t>
      </w:r>
      <w:r w:rsidR="007534B3" w:rsidRPr="005B6C5D">
        <w:rPr>
          <w:rFonts w:eastAsia="SimSun"/>
          <w:sz w:val="22"/>
          <w:szCs w:val="22"/>
          <w:lang w:val="en-US" w:eastAsia="zh-CN"/>
        </w:rPr>
        <w:t xml:space="preserve"> repetitions </w:t>
      </w:r>
      <w:r w:rsidR="00021AB4" w:rsidRPr="005B6C5D">
        <w:rPr>
          <w:rFonts w:eastAsia="SimSun"/>
          <w:sz w:val="22"/>
          <w:szCs w:val="22"/>
          <w:lang w:val="en-US" w:eastAsia="zh-CN"/>
        </w:rPr>
        <w:t>is scheduled</w:t>
      </w:r>
      <w:r w:rsidR="00210754">
        <w:rPr>
          <w:rFonts w:eastAsia="SimSun"/>
          <w:sz w:val="22"/>
          <w:szCs w:val="22"/>
          <w:lang w:val="en-US" w:eastAsia="zh-CN"/>
        </w:rPr>
        <w:t>,</w:t>
      </w:r>
      <w:r w:rsidR="00021AB4" w:rsidRPr="005B6C5D">
        <w:rPr>
          <w:rFonts w:eastAsia="SimSun"/>
          <w:sz w:val="22"/>
          <w:szCs w:val="22"/>
          <w:lang w:val="en-US" w:eastAsia="zh-CN"/>
        </w:rPr>
        <w:t xml:space="preserve"> which starts from </w:t>
      </w:r>
      <w:r w:rsidR="00210754">
        <w:rPr>
          <w:rFonts w:eastAsia="SimSun"/>
          <w:sz w:val="22"/>
          <w:szCs w:val="22"/>
          <w:lang w:val="en-US" w:eastAsia="zh-CN"/>
        </w:rPr>
        <w:t>a</w:t>
      </w:r>
      <w:r w:rsidR="00021AB4" w:rsidRPr="005B6C5D">
        <w:rPr>
          <w:rFonts w:eastAsia="SimSun"/>
          <w:sz w:val="22"/>
          <w:szCs w:val="22"/>
          <w:lang w:val="en-US" w:eastAsia="zh-CN"/>
        </w:rPr>
        <w:t xml:space="preserve"> UL slot and if there is only a single </w:t>
      </w:r>
      <w:r w:rsidR="00CE3B0F" w:rsidRPr="005B6C5D">
        <w:rPr>
          <w:rFonts w:eastAsia="SimSun"/>
          <w:sz w:val="22"/>
          <w:szCs w:val="22"/>
          <w:lang w:val="en-US" w:eastAsia="zh-CN"/>
        </w:rPr>
        <w:t xml:space="preserve">UL </w:t>
      </w:r>
      <w:r w:rsidR="00021AB4" w:rsidRPr="005B6C5D">
        <w:rPr>
          <w:rFonts w:eastAsia="SimSun"/>
          <w:sz w:val="22"/>
          <w:szCs w:val="22"/>
          <w:lang w:val="en-US" w:eastAsia="zh-CN"/>
        </w:rPr>
        <w:t xml:space="preserve">slot </w:t>
      </w:r>
      <w:r w:rsidR="00CE3B0F" w:rsidRPr="005B6C5D">
        <w:rPr>
          <w:rFonts w:eastAsia="SimSun"/>
          <w:sz w:val="22"/>
          <w:szCs w:val="22"/>
          <w:lang w:val="en-US" w:eastAsia="zh-CN"/>
        </w:rPr>
        <w:t>per TDD pattern period</w:t>
      </w:r>
      <w:r w:rsidR="00302BD6" w:rsidRPr="005B6C5D">
        <w:rPr>
          <w:rFonts w:eastAsia="SimSun"/>
          <w:sz w:val="22"/>
          <w:szCs w:val="22"/>
          <w:lang w:val="en-US" w:eastAsia="zh-CN"/>
        </w:rPr>
        <w:t xml:space="preserve">, then it </w:t>
      </w:r>
      <w:r w:rsidR="003D1763" w:rsidRPr="005B6C5D">
        <w:rPr>
          <w:rFonts w:eastAsia="SimSun"/>
          <w:sz w:val="22"/>
          <w:szCs w:val="22"/>
          <w:lang w:val="en-US" w:eastAsia="zh-CN"/>
        </w:rPr>
        <w:t xml:space="preserve">is more efficient </w:t>
      </w:r>
      <w:r w:rsidR="00302BD6" w:rsidRPr="005B6C5D">
        <w:rPr>
          <w:rFonts w:eastAsia="SimSun"/>
          <w:sz w:val="22"/>
          <w:szCs w:val="22"/>
          <w:lang w:val="en-US" w:eastAsia="zh-CN"/>
        </w:rPr>
        <w:t xml:space="preserve">to allow transmission of the </w:t>
      </w:r>
      <w:r w:rsidR="003D1763" w:rsidRPr="005B6C5D">
        <w:rPr>
          <w:rFonts w:eastAsia="SimSun"/>
          <w:sz w:val="22"/>
          <w:szCs w:val="22"/>
          <w:lang w:val="en-US" w:eastAsia="zh-CN"/>
        </w:rPr>
        <w:t xml:space="preserve">remaining </w:t>
      </w:r>
      <w:r w:rsidR="00302BD6" w:rsidRPr="005B6C5D">
        <w:rPr>
          <w:rFonts w:eastAsia="SimSun"/>
          <w:sz w:val="22"/>
          <w:szCs w:val="22"/>
          <w:lang w:val="en-US" w:eastAsia="zh-CN"/>
        </w:rPr>
        <w:t xml:space="preserve">PUSCH repetitions </w:t>
      </w:r>
      <w:r w:rsidR="003D1763" w:rsidRPr="005B6C5D">
        <w:rPr>
          <w:rFonts w:eastAsia="SimSun"/>
          <w:sz w:val="22"/>
          <w:szCs w:val="22"/>
          <w:lang w:val="en-US" w:eastAsia="zh-CN"/>
        </w:rPr>
        <w:t xml:space="preserve">over the </w:t>
      </w:r>
      <w:r w:rsidR="00302BD6" w:rsidRPr="005B6C5D">
        <w:rPr>
          <w:rFonts w:eastAsia="SimSun"/>
          <w:sz w:val="22"/>
          <w:szCs w:val="22"/>
          <w:lang w:val="en-US" w:eastAsia="zh-CN"/>
        </w:rPr>
        <w:t xml:space="preserve">SBFD symbols </w:t>
      </w:r>
      <w:r w:rsidR="003D1763" w:rsidRPr="005B6C5D">
        <w:rPr>
          <w:rFonts w:eastAsia="SimSun"/>
          <w:sz w:val="22"/>
          <w:szCs w:val="22"/>
          <w:lang w:val="en-US" w:eastAsia="zh-CN"/>
        </w:rPr>
        <w:t>rather than cancelling the repetitions altogether</w:t>
      </w:r>
      <w:r w:rsidR="00702DBD" w:rsidRPr="005B6C5D">
        <w:rPr>
          <w:rFonts w:eastAsia="SimSun"/>
          <w:sz w:val="22"/>
          <w:szCs w:val="22"/>
          <w:lang w:val="en-US" w:eastAsia="zh-CN"/>
        </w:rPr>
        <w:t>.</w:t>
      </w:r>
    </w:p>
    <w:p w14:paraId="7D6B05B0" w14:textId="103C10D2" w:rsidR="00702DBD" w:rsidRPr="005B6C5D" w:rsidRDefault="00702DBD" w:rsidP="00C77A95">
      <w:pPr>
        <w:spacing w:afterLines="50" w:after="120"/>
        <w:jc w:val="both"/>
        <w:rPr>
          <w:rFonts w:eastAsia="SimSun"/>
          <w:sz w:val="22"/>
          <w:szCs w:val="22"/>
          <w:lang w:val="en-US" w:eastAsia="zh-CN"/>
        </w:rPr>
      </w:pPr>
      <w:r w:rsidRPr="005B6C5D">
        <w:rPr>
          <w:rFonts w:eastAsia="SimSun"/>
          <w:sz w:val="22"/>
          <w:szCs w:val="22"/>
          <w:lang w:val="en-US" w:eastAsia="zh-CN"/>
        </w:rPr>
        <w:t xml:space="preserve">However, it might also </w:t>
      </w:r>
      <w:r w:rsidR="00F57E85" w:rsidRPr="005B6C5D">
        <w:rPr>
          <w:rFonts w:eastAsia="SimSun"/>
          <w:sz w:val="22"/>
          <w:szCs w:val="22"/>
          <w:lang w:val="en-US" w:eastAsia="zh-CN"/>
        </w:rPr>
        <w:t>make a network scheduler implementation much more complex</w:t>
      </w:r>
      <w:r w:rsidR="00210754">
        <w:rPr>
          <w:rFonts w:eastAsia="SimSun"/>
          <w:sz w:val="22"/>
          <w:szCs w:val="22"/>
          <w:lang w:val="en-US" w:eastAsia="zh-CN"/>
        </w:rPr>
        <w:t xml:space="preserve">, especially when the </w:t>
      </w:r>
      <w:r w:rsidR="00F57E85" w:rsidRPr="005B6C5D">
        <w:rPr>
          <w:rFonts w:eastAsia="SimSun"/>
          <w:sz w:val="22"/>
          <w:szCs w:val="22"/>
          <w:lang w:val="en-US" w:eastAsia="zh-CN"/>
        </w:rPr>
        <w:t xml:space="preserve">network needs to schedule multiple PUSCHs with repetitions (addressed to different UEs) and UL subband bandwidth is </w:t>
      </w:r>
      <w:r w:rsidR="0085519A" w:rsidRPr="005B6C5D">
        <w:rPr>
          <w:rFonts w:eastAsia="SimSun"/>
          <w:sz w:val="22"/>
          <w:szCs w:val="22"/>
          <w:lang w:val="en-US" w:eastAsia="zh-CN"/>
        </w:rPr>
        <w:t>limited and may not</w:t>
      </w:r>
      <w:r w:rsidR="0047260C" w:rsidRPr="005B6C5D">
        <w:rPr>
          <w:rFonts w:eastAsia="SimSun"/>
          <w:sz w:val="22"/>
          <w:szCs w:val="22"/>
          <w:lang w:val="en-US" w:eastAsia="zh-CN"/>
        </w:rPr>
        <w:t xml:space="preserve"> have sufficient resources to schedule all PUSCHs</w:t>
      </w:r>
      <w:r w:rsidR="001A69E4" w:rsidRPr="005B6C5D">
        <w:rPr>
          <w:rFonts w:eastAsia="SimSun"/>
          <w:sz w:val="22"/>
          <w:szCs w:val="22"/>
          <w:lang w:val="en-US" w:eastAsia="zh-CN"/>
        </w:rPr>
        <w:t xml:space="preserve">. Hence, we think that we should enable additional control at </w:t>
      </w:r>
      <w:r w:rsidR="00210754">
        <w:rPr>
          <w:rFonts w:eastAsia="SimSun"/>
          <w:sz w:val="22"/>
          <w:szCs w:val="22"/>
          <w:lang w:val="en-US" w:eastAsia="zh-CN"/>
        </w:rPr>
        <w:t xml:space="preserve">the </w:t>
      </w:r>
      <w:r w:rsidR="001A69E4" w:rsidRPr="005B6C5D">
        <w:rPr>
          <w:rFonts w:eastAsia="SimSun"/>
          <w:sz w:val="22"/>
          <w:szCs w:val="22"/>
          <w:lang w:val="en-US" w:eastAsia="zh-CN"/>
        </w:rPr>
        <w:t xml:space="preserve">network side to enable or disable </w:t>
      </w:r>
      <w:r w:rsidR="006715D0" w:rsidRPr="005B6C5D">
        <w:rPr>
          <w:rFonts w:eastAsia="SimSun"/>
          <w:sz w:val="22"/>
          <w:szCs w:val="22"/>
          <w:lang w:val="en-US" w:eastAsia="zh-CN"/>
        </w:rPr>
        <w:t>the operation of transmission of PUSCH (or PDSCH) repetitions across different symbol types.</w:t>
      </w:r>
    </w:p>
    <w:p w14:paraId="37ADEF0F" w14:textId="51C9F025" w:rsidR="0047260C" w:rsidRPr="005B6C5D" w:rsidRDefault="0047260C" w:rsidP="00393746">
      <w:pPr>
        <w:pStyle w:val="Doc-title"/>
        <w:rPr>
          <w:rFonts w:eastAsia="SimSun"/>
          <w:sz w:val="22"/>
          <w:szCs w:val="22"/>
          <w:lang w:val="en-US" w:eastAsia="zh-CN"/>
        </w:rPr>
      </w:pPr>
      <w:bookmarkStart w:id="38" w:name="_Toc172798415"/>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E04C05">
        <w:rPr>
          <w:noProof/>
          <w:sz w:val="22"/>
          <w:szCs w:val="22"/>
        </w:rPr>
        <w:t>5</w:t>
      </w:r>
      <w:r w:rsidRPr="00393746">
        <w:rPr>
          <w:sz w:val="22"/>
          <w:szCs w:val="22"/>
        </w:rPr>
        <w:fldChar w:fldCharType="end"/>
      </w:r>
      <w:r w:rsidRPr="00393746">
        <w:rPr>
          <w:sz w:val="22"/>
          <w:szCs w:val="22"/>
        </w:rPr>
        <w:t xml:space="preserve"> </w:t>
      </w:r>
      <w:r w:rsidR="006D5415" w:rsidRPr="00393746">
        <w:rPr>
          <w:sz w:val="22"/>
          <w:szCs w:val="22"/>
        </w:rPr>
        <w:t xml:space="preserve">Allowing PUSCH/PDSCH repetitions to span both SBFD and non-SBFD symbols </w:t>
      </w:r>
      <w:r w:rsidR="005D601E" w:rsidRPr="00393746">
        <w:rPr>
          <w:sz w:val="22"/>
          <w:szCs w:val="22"/>
        </w:rPr>
        <w:t xml:space="preserve">can improve the coverage performance but </w:t>
      </w:r>
      <w:r w:rsidR="00B637B1" w:rsidRPr="00393746">
        <w:rPr>
          <w:sz w:val="22"/>
          <w:szCs w:val="22"/>
        </w:rPr>
        <w:t>having network control to enable/disable this functionality can significantly relax the gNB scheduler complexity</w:t>
      </w:r>
      <w:r w:rsidRPr="00393746">
        <w:rPr>
          <w:sz w:val="22"/>
          <w:szCs w:val="22"/>
        </w:rPr>
        <w:t>.</w:t>
      </w:r>
      <w:bookmarkEnd w:id="38"/>
    </w:p>
    <w:p w14:paraId="1A91C133" w14:textId="77777777" w:rsidR="0047260C" w:rsidRPr="005B6C5D" w:rsidRDefault="0047260C" w:rsidP="00C77A95">
      <w:pPr>
        <w:spacing w:afterLines="50" w:after="120"/>
        <w:jc w:val="both"/>
        <w:rPr>
          <w:rFonts w:eastAsia="SimSun"/>
          <w:sz w:val="22"/>
          <w:szCs w:val="22"/>
          <w:lang w:val="en-US" w:eastAsia="zh-CN"/>
        </w:rPr>
      </w:pPr>
    </w:p>
    <w:p w14:paraId="0ED5A833" w14:textId="0B78C633" w:rsidR="00C77A95" w:rsidRPr="005B6C5D" w:rsidRDefault="00C77A95" w:rsidP="00C77A95">
      <w:pPr>
        <w:spacing w:afterLines="50" w:after="120"/>
        <w:jc w:val="both"/>
        <w:rPr>
          <w:rFonts w:eastAsia="SimSun"/>
          <w:b/>
          <w:sz w:val="22"/>
          <w:szCs w:val="22"/>
          <w:u w:val="single"/>
          <w:lang w:val="en-US" w:eastAsia="zh-CN"/>
        </w:rPr>
      </w:pPr>
      <w:bookmarkStart w:id="39" w:name="_Hlk165899341"/>
      <w:r w:rsidRPr="005B6C5D">
        <w:rPr>
          <w:rFonts w:eastAsia="SimSun"/>
          <w:b/>
          <w:sz w:val="22"/>
          <w:szCs w:val="22"/>
          <w:u w:val="single"/>
          <w:lang w:val="en-US" w:eastAsia="zh-CN"/>
        </w:rPr>
        <w:t>Proposal 1</w:t>
      </w:r>
      <w:r w:rsidR="00C71F42">
        <w:rPr>
          <w:rFonts w:eastAsia="SimSun"/>
          <w:b/>
          <w:sz w:val="22"/>
          <w:szCs w:val="22"/>
          <w:u w:val="single"/>
          <w:lang w:val="en-US" w:eastAsia="zh-CN"/>
        </w:rPr>
        <w:t>4</w:t>
      </w:r>
      <w:r w:rsidRPr="005B6C5D">
        <w:rPr>
          <w:rFonts w:eastAsia="SimSun"/>
          <w:b/>
          <w:sz w:val="22"/>
          <w:szCs w:val="22"/>
          <w:u w:val="single"/>
          <w:lang w:val="en-US" w:eastAsia="zh-CN"/>
        </w:rPr>
        <w:t>:</w:t>
      </w:r>
    </w:p>
    <w:p w14:paraId="35A252F7" w14:textId="77777777" w:rsidR="00C77A95" w:rsidRPr="005B6C5D" w:rsidRDefault="00C77A95" w:rsidP="00C77A95">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Multi-slot PUSCH/PDSCH spanning SBFD and UL-only/DL-only slots can be transmitted on both SBFD slots and UL-only/DL-only slots.</w:t>
      </w:r>
    </w:p>
    <w:p w14:paraId="2F55AE8A" w14:textId="4AB3213B" w:rsidR="00C77A95" w:rsidRPr="005B6C5D" w:rsidRDefault="00C77A95" w:rsidP="00C77A95">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lastRenderedPageBreak/>
        <w:t xml:space="preserve">Additional network control signaling is required to indicate UE </w:t>
      </w:r>
      <w:r w:rsidR="00CD6A5A" w:rsidRPr="005B6C5D">
        <w:rPr>
          <w:rFonts w:eastAsia="SimSun"/>
          <w:i/>
          <w:sz w:val="22"/>
          <w:szCs w:val="22"/>
          <w:lang w:val="en-US" w:eastAsia="zh-CN"/>
        </w:rPr>
        <w:t>whether</w:t>
      </w:r>
      <w:r w:rsidRPr="005B6C5D">
        <w:rPr>
          <w:rFonts w:eastAsia="SimSun"/>
          <w:i/>
          <w:sz w:val="22"/>
          <w:szCs w:val="22"/>
          <w:lang w:val="en-US" w:eastAsia="zh-CN"/>
        </w:rPr>
        <w:t xml:space="preserve"> the PUSCH/PDSCH </w:t>
      </w:r>
      <w:r w:rsidR="00CD6A5A" w:rsidRPr="005B6C5D">
        <w:rPr>
          <w:rFonts w:eastAsia="SimSun"/>
          <w:i/>
          <w:sz w:val="22"/>
          <w:szCs w:val="22"/>
          <w:lang w:val="en-US" w:eastAsia="zh-CN"/>
        </w:rPr>
        <w:t xml:space="preserve">repetitions </w:t>
      </w:r>
      <w:r w:rsidR="00334B86" w:rsidRPr="005B6C5D">
        <w:rPr>
          <w:rFonts w:eastAsia="SimSun"/>
          <w:i/>
          <w:sz w:val="22"/>
          <w:szCs w:val="22"/>
          <w:lang w:val="en-US" w:eastAsia="zh-CN"/>
        </w:rPr>
        <w:t>are</w:t>
      </w:r>
      <w:r w:rsidR="00CD6A5A" w:rsidRPr="005B6C5D">
        <w:rPr>
          <w:rFonts w:eastAsia="SimSun"/>
          <w:i/>
          <w:sz w:val="22"/>
          <w:szCs w:val="22"/>
          <w:lang w:val="en-US" w:eastAsia="zh-CN"/>
        </w:rPr>
        <w:t xml:space="preserve"> </w:t>
      </w:r>
      <w:r w:rsidR="00334B86" w:rsidRPr="005B6C5D">
        <w:rPr>
          <w:rFonts w:eastAsia="SimSun"/>
          <w:i/>
          <w:sz w:val="22"/>
          <w:szCs w:val="22"/>
          <w:lang w:val="en-US" w:eastAsia="zh-CN"/>
        </w:rPr>
        <w:t>valid across both SBFD and non-SBFD symbols</w:t>
      </w:r>
      <w:r w:rsidRPr="005B6C5D">
        <w:rPr>
          <w:rFonts w:eastAsia="SimSun"/>
          <w:i/>
          <w:sz w:val="22"/>
          <w:szCs w:val="22"/>
          <w:lang w:val="en-US" w:eastAsia="zh-CN"/>
        </w:rPr>
        <w:t xml:space="preserve">. </w:t>
      </w:r>
    </w:p>
    <w:bookmarkEnd w:id="39"/>
    <w:p w14:paraId="09ADEA76" w14:textId="550EAEB9" w:rsidR="005D18CB" w:rsidRPr="00393746" w:rsidRDefault="00A96E10" w:rsidP="00233C83">
      <w:pPr>
        <w:rPr>
          <w:sz w:val="22"/>
          <w:szCs w:val="22"/>
        </w:rPr>
      </w:pPr>
      <w:r w:rsidRPr="00393746">
        <w:rPr>
          <w:sz w:val="22"/>
          <w:szCs w:val="22"/>
        </w:rPr>
        <w:t>This implies that</w:t>
      </w:r>
      <w:r w:rsidR="00334B86" w:rsidRPr="00393746">
        <w:rPr>
          <w:sz w:val="22"/>
          <w:szCs w:val="22"/>
        </w:rPr>
        <w:t xml:space="preserve"> </w:t>
      </w:r>
      <w:r w:rsidR="008D30E3" w:rsidRPr="00393746">
        <w:rPr>
          <w:sz w:val="22"/>
          <w:szCs w:val="22"/>
        </w:rPr>
        <w:t xml:space="preserve">at least </w:t>
      </w:r>
      <w:r w:rsidR="00210754">
        <w:rPr>
          <w:sz w:val="22"/>
          <w:szCs w:val="22"/>
        </w:rPr>
        <w:t>Option 4</w:t>
      </w:r>
      <w:r w:rsidR="00492779" w:rsidRPr="00393746">
        <w:rPr>
          <w:sz w:val="22"/>
          <w:szCs w:val="22"/>
        </w:rPr>
        <w:t xml:space="preserve"> should be supported for both </w:t>
      </w:r>
      <w:r w:rsidR="005D18CB" w:rsidRPr="00393746">
        <w:rPr>
          <w:sz w:val="22"/>
          <w:szCs w:val="22"/>
        </w:rPr>
        <w:t>PDSCH and PUSCH repetition based on network indication.</w:t>
      </w:r>
    </w:p>
    <w:p w14:paraId="4F495114" w14:textId="77777777" w:rsidR="005D18CB" w:rsidRPr="00393746" w:rsidRDefault="005D18CB" w:rsidP="005D18CB">
      <w:pPr>
        <w:spacing w:afterLines="50" w:after="120"/>
        <w:jc w:val="both"/>
        <w:rPr>
          <w:sz w:val="22"/>
          <w:szCs w:val="22"/>
        </w:rPr>
      </w:pPr>
    </w:p>
    <w:p w14:paraId="78C2643C" w14:textId="5D99397D" w:rsidR="005D18CB" w:rsidRPr="005B6C5D" w:rsidRDefault="005D18CB" w:rsidP="005D18CB">
      <w:pPr>
        <w:spacing w:afterLines="50" w:after="120"/>
        <w:jc w:val="both"/>
        <w:rPr>
          <w:rFonts w:eastAsia="SimSun"/>
          <w:b/>
          <w:sz w:val="22"/>
          <w:szCs w:val="22"/>
          <w:u w:val="single"/>
          <w:lang w:val="en-US" w:eastAsia="zh-CN"/>
        </w:rPr>
      </w:pPr>
      <w:bookmarkStart w:id="40" w:name="_Hlk165899351"/>
      <w:r w:rsidRPr="005B6C5D">
        <w:rPr>
          <w:rFonts w:eastAsia="SimSun"/>
          <w:b/>
          <w:sz w:val="22"/>
          <w:szCs w:val="22"/>
          <w:u w:val="single"/>
          <w:lang w:val="en-US" w:eastAsia="zh-CN"/>
        </w:rPr>
        <w:t xml:space="preserve">Proposal </w:t>
      </w:r>
      <w:r w:rsidR="00215286" w:rsidRPr="00393746">
        <w:rPr>
          <w:rFonts w:eastAsia="SimSun"/>
          <w:b/>
          <w:sz w:val="22"/>
          <w:szCs w:val="22"/>
          <w:u w:val="single"/>
          <w:lang w:val="en-US" w:eastAsia="zh-CN"/>
        </w:rPr>
        <w:t>1</w:t>
      </w:r>
      <w:r w:rsidR="00C71F42">
        <w:rPr>
          <w:rFonts w:eastAsia="SimSun"/>
          <w:b/>
          <w:sz w:val="22"/>
          <w:szCs w:val="22"/>
          <w:u w:val="single"/>
          <w:lang w:val="en-US" w:eastAsia="zh-CN"/>
        </w:rPr>
        <w:t>5</w:t>
      </w:r>
      <w:r w:rsidRPr="005B6C5D">
        <w:rPr>
          <w:rFonts w:eastAsia="SimSun"/>
          <w:b/>
          <w:sz w:val="22"/>
          <w:szCs w:val="22"/>
          <w:u w:val="single"/>
          <w:lang w:val="en-US" w:eastAsia="zh-CN"/>
        </w:rPr>
        <w:t>:</w:t>
      </w:r>
    </w:p>
    <w:p w14:paraId="548C3C0B" w14:textId="347914D1" w:rsidR="005D18CB" w:rsidRPr="005B6C5D" w:rsidRDefault="00764534" w:rsidP="005D18CB">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F</w:t>
      </w:r>
      <w:r w:rsidR="009451B6" w:rsidRPr="005B6C5D">
        <w:rPr>
          <w:rFonts w:eastAsia="SimSun"/>
          <w:i/>
          <w:sz w:val="22"/>
          <w:szCs w:val="22"/>
          <w:lang w:val="en-US" w:eastAsia="zh-CN"/>
        </w:rPr>
        <w:t xml:space="preserve">or PDSCH (or PUSCH) repetitions across SBFD symbols and non-SBFD symbols in different slots where each repetition has either all SBFD or all non-SBFD symbols, and for multi-PDSCH </w:t>
      </w:r>
      <w:r w:rsidRPr="005B6C5D">
        <w:rPr>
          <w:rFonts w:eastAsia="SimSun"/>
          <w:i/>
          <w:sz w:val="22"/>
          <w:szCs w:val="22"/>
          <w:lang w:val="en-US" w:eastAsia="zh-CN"/>
        </w:rPr>
        <w:t xml:space="preserve">(or multi-PUSCH) </w:t>
      </w:r>
      <w:r w:rsidR="009451B6" w:rsidRPr="005B6C5D">
        <w:rPr>
          <w:rFonts w:eastAsia="SimSun"/>
          <w:i/>
          <w:sz w:val="22"/>
          <w:szCs w:val="22"/>
          <w:lang w:val="en-US" w:eastAsia="zh-CN"/>
        </w:rPr>
        <w:t>scheduled by a single DCI across SBFD symbols and non-SBFD symbols, where each PDSCH</w:t>
      </w:r>
      <w:r w:rsidRPr="005B6C5D">
        <w:rPr>
          <w:rFonts w:eastAsia="SimSun"/>
          <w:i/>
          <w:sz w:val="22"/>
          <w:szCs w:val="22"/>
          <w:lang w:val="en-US" w:eastAsia="zh-CN"/>
        </w:rPr>
        <w:t xml:space="preserve"> (or PUSCH)</w:t>
      </w:r>
      <w:r w:rsidR="009451B6" w:rsidRPr="005B6C5D">
        <w:rPr>
          <w:rFonts w:eastAsia="SimSun"/>
          <w:i/>
          <w:sz w:val="22"/>
          <w:szCs w:val="22"/>
          <w:lang w:val="en-US" w:eastAsia="zh-CN"/>
        </w:rPr>
        <w:t xml:space="preserve"> within a slot has either all SBFD or all non-SBFD symbols,</w:t>
      </w:r>
      <w:r w:rsidRPr="005B6C5D">
        <w:rPr>
          <w:rFonts w:eastAsia="SimSun"/>
          <w:i/>
          <w:sz w:val="22"/>
          <w:szCs w:val="22"/>
          <w:lang w:val="en-US" w:eastAsia="zh-CN"/>
        </w:rPr>
        <w:t xml:space="preserve"> network </w:t>
      </w:r>
      <w:r w:rsidR="00374427" w:rsidRPr="005B6C5D">
        <w:rPr>
          <w:rFonts w:eastAsia="SimSun"/>
          <w:i/>
          <w:sz w:val="22"/>
          <w:szCs w:val="22"/>
          <w:lang w:val="en-US" w:eastAsia="zh-CN"/>
        </w:rPr>
        <w:t xml:space="preserve">can </w:t>
      </w:r>
      <w:r w:rsidRPr="005B6C5D">
        <w:rPr>
          <w:rFonts w:eastAsia="SimSun"/>
          <w:i/>
          <w:sz w:val="22"/>
          <w:szCs w:val="22"/>
          <w:lang w:val="en-US" w:eastAsia="zh-CN"/>
        </w:rPr>
        <w:t xml:space="preserve">indicate to </w:t>
      </w:r>
      <w:r w:rsidR="00374427" w:rsidRPr="005B6C5D">
        <w:rPr>
          <w:rFonts w:eastAsia="SimSun"/>
          <w:i/>
          <w:sz w:val="22"/>
          <w:szCs w:val="22"/>
          <w:lang w:val="en-US" w:eastAsia="zh-CN"/>
        </w:rPr>
        <w:t xml:space="preserve">the </w:t>
      </w:r>
      <w:r w:rsidRPr="005B6C5D">
        <w:rPr>
          <w:rFonts w:eastAsia="SimSun"/>
          <w:i/>
          <w:sz w:val="22"/>
          <w:szCs w:val="22"/>
          <w:lang w:val="en-US" w:eastAsia="zh-CN"/>
        </w:rPr>
        <w:t xml:space="preserve">UE </w:t>
      </w:r>
      <w:r w:rsidR="00374427" w:rsidRPr="005B6C5D">
        <w:rPr>
          <w:rFonts w:eastAsia="SimSun"/>
          <w:i/>
          <w:sz w:val="22"/>
          <w:szCs w:val="22"/>
          <w:lang w:val="en-US" w:eastAsia="zh-CN"/>
        </w:rPr>
        <w:t>that</w:t>
      </w:r>
      <w:r w:rsidRPr="005B6C5D">
        <w:rPr>
          <w:rFonts w:eastAsia="SimSun"/>
          <w:i/>
          <w:sz w:val="22"/>
          <w:szCs w:val="22"/>
          <w:lang w:val="en-US" w:eastAsia="zh-CN"/>
        </w:rPr>
        <w:t xml:space="preserve"> PDSCH (or PUSCH) is valid</w:t>
      </w:r>
      <w:r w:rsidR="005330D9" w:rsidRPr="005B6C5D">
        <w:rPr>
          <w:rFonts w:eastAsia="SimSun"/>
          <w:i/>
          <w:sz w:val="22"/>
          <w:szCs w:val="22"/>
          <w:lang w:val="en-US" w:eastAsia="zh-CN"/>
        </w:rPr>
        <w:t xml:space="preserve"> for only one symbol type</w:t>
      </w:r>
      <w:r w:rsidR="00374427" w:rsidRPr="005B6C5D">
        <w:rPr>
          <w:rFonts w:eastAsia="SimSun"/>
          <w:i/>
          <w:sz w:val="22"/>
          <w:szCs w:val="22"/>
          <w:lang w:val="en-US" w:eastAsia="zh-CN"/>
        </w:rPr>
        <w:t xml:space="preserve"> (SBFD or non-SBFD)</w:t>
      </w:r>
      <w:r w:rsidR="007975CF" w:rsidRPr="005B6C5D">
        <w:rPr>
          <w:rFonts w:eastAsia="SimSun"/>
          <w:i/>
          <w:sz w:val="22"/>
          <w:szCs w:val="22"/>
          <w:lang w:val="en-US" w:eastAsia="zh-CN"/>
        </w:rPr>
        <w:t>.</w:t>
      </w:r>
    </w:p>
    <w:bookmarkEnd w:id="40"/>
    <w:p w14:paraId="2607858A" w14:textId="22E861B7" w:rsidR="00C77A95" w:rsidRPr="00393746" w:rsidRDefault="00C77A95" w:rsidP="00233C83">
      <w:pPr>
        <w:rPr>
          <w:sz w:val="22"/>
          <w:szCs w:val="22"/>
        </w:rPr>
      </w:pPr>
    </w:p>
    <w:p w14:paraId="53FD4AB8" w14:textId="0262D041" w:rsidR="005330D9" w:rsidRPr="00393746" w:rsidRDefault="005330D9" w:rsidP="00F37946">
      <w:pPr>
        <w:jc w:val="both"/>
        <w:rPr>
          <w:sz w:val="22"/>
          <w:szCs w:val="22"/>
        </w:rPr>
      </w:pPr>
      <w:r w:rsidRPr="00393746">
        <w:rPr>
          <w:sz w:val="22"/>
          <w:szCs w:val="22"/>
        </w:rPr>
        <w:t xml:space="preserve">Furthermore, when </w:t>
      </w:r>
      <w:r w:rsidR="00AD0D0A">
        <w:rPr>
          <w:sz w:val="22"/>
          <w:szCs w:val="22"/>
        </w:rPr>
        <w:t xml:space="preserve">the </w:t>
      </w:r>
      <w:r w:rsidRPr="00393746">
        <w:rPr>
          <w:sz w:val="22"/>
          <w:szCs w:val="22"/>
        </w:rPr>
        <w:t xml:space="preserve">network </w:t>
      </w:r>
      <w:r w:rsidR="0069430C" w:rsidRPr="00393746">
        <w:rPr>
          <w:sz w:val="22"/>
          <w:szCs w:val="22"/>
        </w:rPr>
        <w:t xml:space="preserve">wants to </w:t>
      </w:r>
      <w:r w:rsidR="00176042" w:rsidRPr="00393746">
        <w:rPr>
          <w:sz w:val="22"/>
          <w:szCs w:val="22"/>
        </w:rPr>
        <w:t xml:space="preserve">schedule PDSCH/PUSCH repetitions across SBFD and non-SBFD symbols, then we need to select between one of the Option-1 2, 3, 5 and 6. Note that </w:t>
      </w:r>
      <w:r w:rsidR="00AD0D0A">
        <w:rPr>
          <w:sz w:val="22"/>
          <w:szCs w:val="22"/>
        </w:rPr>
        <w:t>Options 3, 5, and 6 assume</w:t>
      </w:r>
      <w:r w:rsidR="00176042" w:rsidRPr="00393746">
        <w:rPr>
          <w:sz w:val="22"/>
          <w:szCs w:val="22"/>
        </w:rPr>
        <w:t xml:space="preserve"> that UE can continue to use the same set of radio resources between SBFD and non-SBFD symbols. </w:t>
      </w:r>
      <w:r w:rsidR="007601D0" w:rsidRPr="00393746">
        <w:rPr>
          <w:sz w:val="22"/>
          <w:szCs w:val="22"/>
        </w:rPr>
        <w:t xml:space="preserve">Such </w:t>
      </w:r>
      <w:r w:rsidR="00AD0D0A">
        <w:rPr>
          <w:sz w:val="22"/>
          <w:szCs w:val="22"/>
        </w:rPr>
        <w:t>an</w:t>
      </w:r>
      <w:r w:rsidR="007601D0" w:rsidRPr="00393746">
        <w:rPr>
          <w:sz w:val="22"/>
          <w:szCs w:val="22"/>
        </w:rPr>
        <w:t xml:space="preserve"> assumption can again create too many restrictions on the gNB scheduler because </w:t>
      </w:r>
      <w:r w:rsidR="00112F42" w:rsidRPr="00393746">
        <w:rPr>
          <w:sz w:val="22"/>
          <w:szCs w:val="22"/>
        </w:rPr>
        <w:t>the gNB scheduler would need to ensure resource selection such that the resources do not conflict with any other physical channel (e.g. PUCCH</w:t>
      </w:r>
      <w:r w:rsidR="009E242C" w:rsidRPr="00393746">
        <w:rPr>
          <w:sz w:val="22"/>
          <w:szCs w:val="22"/>
        </w:rPr>
        <w:t xml:space="preserve">) whose resource allocations are also expected </w:t>
      </w:r>
      <w:r w:rsidR="006C7AD7" w:rsidRPr="00393746">
        <w:rPr>
          <w:sz w:val="22"/>
          <w:szCs w:val="22"/>
        </w:rPr>
        <w:t xml:space="preserve">to </w:t>
      </w:r>
      <w:r w:rsidR="009E242C" w:rsidRPr="00393746">
        <w:rPr>
          <w:sz w:val="22"/>
          <w:szCs w:val="22"/>
        </w:rPr>
        <w:t>vary between SBFD and non-SBFD symbols</w:t>
      </w:r>
      <w:r w:rsidR="00D8176C" w:rsidRPr="00393746">
        <w:rPr>
          <w:sz w:val="22"/>
          <w:szCs w:val="22"/>
        </w:rPr>
        <w:t xml:space="preserve">. For example, PUCCH resources are generally </w:t>
      </w:r>
      <w:r w:rsidR="00903E4A" w:rsidRPr="00393746">
        <w:rPr>
          <w:sz w:val="22"/>
          <w:szCs w:val="22"/>
        </w:rPr>
        <w:t xml:space="preserve">allocated near the edge of the UL bandwidth (i.e. edge </w:t>
      </w:r>
      <w:r w:rsidR="006C7AD7" w:rsidRPr="00393746">
        <w:rPr>
          <w:sz w:val="22"/>
          <w:szCs w:val="22"/>
        </w:rPr>
        <w:t xml:space="preserve">of BWP </w:t>
      </w:r>
      <w:r w:rsidR="00903E4A" w:rsidRPr="00393746">
        <w:rPr>
          <w:sz w:val="22"/>
          <w:szCs w:val="22"/>
        </w:rPr>
        <w:t xml:space="preserve">for UL symbols and edge </w:t>
      </w:r>
      <w:r w:rsidR="006C7AD7" w:rsidRPr="00393746">
        <w:rPr>
          <w:sz w:val="22"/>
          <w:szCs w:val="22"/>
        </w:rPr>
        <w:t xml:space="preserve">of UL subband </w:t>
      </w:r>
      <w:r w:rsidR="0057674D" w:rsidRPr="00393746">
        <w:rPr>
          <w:sz w:val="22"/>
          <w:szCs w:val="22"/>
        </w:rPr>
        <w:t>for SBFD symbols)</w:t>
      </w:r>
      <w:r w:rsidR="00AD0D0A">
        <w:rPr>
          <w:sz w:val="22"/>
          <w:szCs w:val="22"/>
        </w:rPr>
        <w:t>;</w:t>
      </w:r>
      <w:r w:rsidR="0057674D" w:rsidRPr="00393746">
        <w:rPr>
          <w:sz w:val="22"/>
          <w:szCs w:val="22"/>
        </w:rPr>
        <w:t xml:space="preserve"> therefore</w:t>
      </w:r>
      <w:r w:rsidR="00AD0D0A">
        <w:rPr>
          <w:sz w:val="22"/>
          <w:szCs w:val="22"/>
        </w:rPr>
        <w:t>,</w:t>
      </w:r>
      <w:r w:rsidR="0057674D" w:rsidRPr="00393746">
        <w:rPr>
          <w:sz w:val="22"/>
          <w:szCs w:val="22"/>
        </w:rPr>
        <w:t xml:space="preserve"> there is </w:t>
      </w:r>
      <w:r w:rsidR="00AD0D0A">
        <w:rPr>
          <w:sz w:val="22"/>
          <w:szCs w:val="22"/>
        </w:rPr>
        <w:t xml:space="preserve">a </w:t>
      </w:r>
      <w:r w:rsidR="0057674D" w:rsidRPr="00393746">
        <w:rPr>
          <w:sz w:val="22"/>
          <w:szCs w:val="22"/>
        </w:rPr>
        <w:t xml:space="preserve">high likelihood that PUSCH repetitions scheduled using Option-5 </w:t>
      </w:r>
      <w:r w:rsidR="00A55B2F" w:rsidRPr="00393746">
        <w:rPr>
          <w:sz w:val="22"/>
          <w:szCs w:val="22"/>
        </w:rPr>
        <w:t xml:space="preserve">within SBFD symbols </w:t>
      </w:r>
      <w:r w:rsidR="0057674D" w:rsidRPr="00393746">
        <w:rPr>
          <w:sz w:val="22"/>
          <w:szCs w:val="22"/>
        </w:rPr>
        <w:t>can frequently collide with the PUCCH resources</w:t>
      </w:r>
      <w:r w:rsidR="00A55B2F" w:rsidRPr="00393746">
        <w:rPr>
          <w:sz w:val="22"/>
          <w:szCs w:val="22"/>
        </w:rPr>
        <w:t xml:space="preserve"> which may be configured at the edge of UL subband</w:t>
      </w:r>
      <w:r w:rsidR="002A3E64" w:rsidRPr="00393746">
        <w:rPr>
          <w:sz w:val="22"/>
          <w:szCs w:val="22"/>
        </w:rPr>
        <w:t xml:space="preserve">. Hence, we prefer to keep more control at the network side in </w:t>
      </w:r>
      <w:r w:rsidR="00AD0D0A">
        <w:rPr>
          <w:sz w:val="22"/>
          <w:szCs w:val="22"/>
        </w:rPr>
        <w:t xml:space="preserve">the selection of radio resources during both SBFD and non-SBFD symbols and hence prefer to support either </w:t>
      </w:r>
      <w:r w:rsidR="00C67567" w:rsidRPr="00393746">
        <w:rPr>
          <w:sz w:val="22"/>
          <w:szCs w:val="22"/>
        </w:rPr>
        <w:t>Option-1 or Option-2.</w:t>
      </w:r>
    </w:p>
    <w:p w14:paraId="53533583" w14:textId="77777777" w:rsidR="00C67567" w:rsidRPr="00393746" w:rsidRDefault="00C67567" w:rsidP="00233C83">
      <w:pPr>
        <w:rPr>
          <w:sz w:val="22"/>
          <w:szCs w:val="22"/>
        </w:rPr>
      </w:pPr>
    </w:p>
    <w:p w14:paraId="79F3EEE1" w14:textId="4C54C54A" w:rsidR="00C67567" w:rsidRPr="005B6C5D" w:rsidRDefault="00C67567" w:rsidP="00C67567">
      <w:pPr>
        <w:spacing w:afterLines="50" w:after="120"/>
        <w:jc w:val="both"/>
        <w:rPr>
          <w:rFonts w:eastAsia="SimSun"/>
          <w:b/>
          <w:sz w:val="22"/>
          <w:szCs w:val="22"/>
          <w:u w:val="single"/>
          <w:lang w:val="en-US" w:eastAsia="zh-CN"/>
        </w:rPr>
      </w:pPr>
      <w:bookmarkStart w:id="41" w:name="_Hlk165899358"/>
      <w:r w:rsidRPr="005B6C5D">
        <w:rPr>
          <w:rFonts w:eastAsia="SimSun"/>
          <w:b/>
          <w:sz w:val="22"/>
          <w:szCs w:val="22"/>
          <w:u w:val="single"/>
          <w:lang w:val="en-US" w:eastAsia="zh-CN"/>
        </w:rPr>
        <w:t xml:space="preserve">Proposal </w:t>
      </w:r>
      <w:r w:rsidR="00A55B2F" w:rsidRPr="00393746">
        <w:rPr>
          <w:rFonts w:eastAsia="SimSun"/>
          <w:b/>
          <w:sz w:val="22"/>
          <w:szCs w:val="22"/>
          <w:u w:val="single"/>
          <w:lang w:val="en-US" w:eastAsia="zh-CN"/>
        </w:rPr>
        <w:t>1</w:t>
      </w:r>
      <w:r w:rsidR="00C71F42">
        <w:rPr>
          <w:rFonts w:eastAsia="SimSun"/>
          <w:b/>
          <w:sz w:val="22"/>
          <w:szCs w:val="22"/>
          <w:u w:val="single"/>
          <w:lang w:val="en-US" w:eastAsia="zh-CN"/>
        </w:rPr>
        <w:t>6</w:t>
      </w:r>
      <w:r w:rsidRPr="005B6C5D">
        <w:rPr>
          <w:rFonts w:eastAsia="SimSun"/>
          <w:b/>
          <w:sz w:val="22"/>
          <w:szCs w:val="22"/>
          <w:u w:val="single"/>
          <w:lang w:val="en-US" w:eastAsia="zh-CN"/>
        </w:rPr>
        <w:t>:</w:t>
      </w:r>
    </w:p>
    <w:p w14:paraId="1E2031D7" w14:textId="79DA0C33" w:rsidR="00C67567" w:rsidRPr="00393746" w:rsidRDefault="00C67567" w:rsidP="00C67567">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For PDSCH (or PUSCH) repetitions across SBFD symbols and non-SBFD symbols in different slots where each repetition has either all SBFD or all non-SBFD symbols, and for multi-PDSCH (or multi-PUSCH) scheduled by a single DCI across SBFD symbols and non-SBFD symbols, where each PDSCH (or PUSCH) within a slot has either all SBFD or all non-SBFD symbols, </w:t>
      </w:r>
      <w:r w:rsidR="006B6BCD" w:rsidRPr="005B6C5D">
        <w:rPr>
          <w:rFonts w:eastAsia="SimSun"/>
          <w:i/>
          <w:sz w:val="22"/>
          <w:szCs w:val="22"/>
          <w:lang w:val="en-US" w:eastAsia="zh-CN"/>
        </w:rPr>
        <w:t xml:space="preserve">if </w:t>
      </w:r>
      <w:r w:rsidRPr="005B6C5D">
        <w:rPr>
          <w:rFonts w:eastAsia="SimSun"/>
          <w:i/>
          <w:sz w:val="22"/>
          <w:szCs w:val="22"/>
          <w:lang w:val="en-US" w:eastAsia="zh-CN"/>
        </w:rPr>
        <w:t xml:space="preserve">network indicates to UE </w:t>
      </w:r>
      <w:r w:rsidR="006B6BCD" w:rsidRPr="005B6C5D">
        <w:rPr>
          <w:rFonts w:eastAsia="SimSun"/>
          <w:i/>
          <w:sz w:val="22"/>
          <w:szCs w:val="22"/>
          <w:lang w:val="en-US" w:eastAsia="zh-CN"/>
        </w:rPr>
        <w:t>that</w:t>
      </w:r>
      <w:r w:rsidRPr="005B6C5D">
        <w:rPr>
          <w:rFonts w:eastAsia="SimSun"/>
          <w:i/>
          <w:sz w:val="22"/>
          <w:szCs w:val="22"/>
          <w:lang w:val="en-US" w:eastAsia="zh-CN"/>
        </w:rPr>
        <w:t xml:space="preserve"> PDSCH (or PUSCH) </w:t>
      </w:r>
      <w:r w:rsidR="006B6BCD" w:rsidRPr="005B6C5D">
        <w:rPr>
          <w:rFonts w:eastAsia="SimSun"/>
          <w:i/>
          <w:sz w:val="22"/>
          <w:szCs w:val="22"/>
          <w:lang w:val="en-US" w:eastAsia="zh-CN"/>
        </w:rPr>
        <w:t>can be transmitted over both SBFD and non-SBFD symbols then down select between:</w:t>
      </w:r>
    </w:p>
    <w:p w14:paraId="4A00FEC2" w14:textId="77777777" w:rsidR="006B6BCD" w:rsidRPr="005B6C5D" w:rsidRDefault="006B6BCD" w:rsidP="00393746">
      <w:pPr>
        <w:numPr>
          <w:ilvl w:val="1"/>
          <w:numId w:val="13"/>
        </w:numPr>
        <w:tabs>
          <w:tab w:val="left" w:pos="0"/>
        </w:tabs>
        <w:rPr>
          <w:rFonts w:eastAsia="Malgun Gothic"/>
          <w:i/>
          <w:iCs/>
          <w:sz w:val="22"/>
          <w:szCs w:val="22"/>
          <w:lang w:eastAsia="zh-CN"/>
        </w:rPr>
      </w:pPr>
      <w:r w:rsidRPr="005B6C5D">
        <w:rPr>
          <w:rFonts w:eastAsia="Malgun Gothic"/>
          <w:i/>
          <w:iCs/>
          <w:sz w:val="22"/>
          <w:szCs w:val="22"/>
          <w:lang w:eastAsia="zh-CN"/>
        </w:rPr>
        <w:t>Option 1: Separate FDRA configuration/indications/interpretations for SBFD symbols and non-SBFD symbols</w:t>
      </w:r>
    </w:p>
    <w:p w14:paraId="2C567B68" w14:textId="7AF15E1C" w:rsidR="00C67567" w:rsidRPr="00393746" w:rsidRDefault="006B6BCD" w:rsidP="00393746">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Malgun Gothic"/>
          <w:i/>
          <w:iCs/>
          <w:sz w:val="22"/>
          <w:szCs w:val="22"/>
          <w:lang w:eastAsia="zh-CN"/>
        </w:rPr>
        <w:t>Option 2: Single FDRA configuration/indication for one symbol type (SBFD or non-SBFD symbol) and RB offset(s) configuration/indication/determination to determine resource for the other symbol type</w:t>
      </w:r>
    </w:p>
    <w:bookmarkEnd w:id="41"/>
    <w:p w14:paraId="6F537F9F" w14:textId="77777777" w:rsidR="00C67567" w:rsidRPr="00393746" w:rsidRDefault="00C67567" w:rsidP="00393746">
      <w:pPr>
        <w:rPr>
          <w:sz w:val="22"/>
          <w:szCs w:val="22"/>
        </w:rPr>
      </w:pPr>
    </w:p>
    <w:bookmarkEnd w:id="33"/>
    <w:p w14:paraId="6B956E1B" w14:textId="7DEAD9DA" w:rsidR="00F601B3" w:rsidRPr="00393746" w:rsidRDefault="00560D53" w:rsidP="00F601B3">
      <w:pPr>
        <w:pStyle w:val="Heading3"/>
        <w:tabs>
          <w:tab w:val="left" w:pos="0"/>
        </w:tabs>
        <w:suppressAutoHyphens/>
        <w:spacing w:before="120"/>
        <w:ind w:left="709" w:hanging="709"/>
        <w:rPr>
          <w:b/>
          <w:sz w:val="22"/>
          <w:szCs w:val="22"/>
        </w:rPr>
      </w:pPr>
      <w:r w:rsidRPr="00393746">
        <w:rPr>
          <w:rStyle w:val="Heading2Char"/>
          <w:sz w:val="22"/>
          <w:szCs w:val="22"/>
        </w:rPr>
        <w:t>2.</w:t>
      </w:r>
      <w:r w:rsidR="002017AB">
        <w:rPr>
          <w:rStyle w:val="Heading2Char"/>
          <w:sz w:val="22"/>
          <w:szCs w:val="22"/>
        </w:rPr>
        <w:t>3</w:t>
      </w:r>
      <w:r w:rsidRPr="00393746">
        <w:rPr>
          <w:rStyle w:val="Heading2Char"/>
          <w:sz w:val="22"/>
          <w:szCs w:val="22"/>
        </w:rPr>
        <w:t>.</w:t>
      </w:r>
      <w:r w:rsidR="00FA72F1">
        <w:rPr>
          <w:rStyle w:val="Heading2Char"/>
          <w:sz w:val="22"/>
          <w:szCs w:val="22"/>
        </w:rPr>
        <w:t>5</w:t>
      </w:r>
      <w:r w:rsidRPr="00393746">
        <w:rPr>
          <w:rStyle w:val="Heading2Char"/>
          <w:sz w:val="22"/>
          <w:szCs w:val="22"/>
        </w:rPr>
        <w:t xml:space="preserve"> PDCCH/CORESET</w:t>
      </w:r>
    </w:p>
    <w:p w14:paraId="5EADFC64"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The frequency allocation issues are also applicable </w:t>
      </w:r>
      <w:r w:rsidR="00D85DA0" w:rsidRPr="005B6C5D">
        <w:rPr>
          <w:rFonts w:eastAsia="SimSun"/>
          <w:sz w:val="22"/>
          <w:szCs w:val="22"/>
          <w:lang w:val="en-US" w:eastAsia="zh-CN"/>
        </w:rPr>
        <w:t>to</w:t>
      </w:r>
      <w:r w:rsidRPr="005B6C5D">
        <w:rPr>
          <w:rFonts w:eastAsia="SimSun"/>
          <w:sz w:val="22"/>
          <w:szCs w:val="22"/>
          <w:lang w:val="en-US" w:eastAsia="zh-CN"/>
        </w:rPr>
        <w:t xml:space="preserve"> </w:t>
      </w:r>
      <w:r w:rsidR="00D85DA0" w:rsidRPr="005B6C5D">
        <w:rPr>
          <w:rFonts w:eastAsia="SimSun"/>
          <w:sz w:val="22"/>
          <w:szCs w:val="22"/>
          <w:lang w:val="en-US" w:eastAsia="zh-CN"/>
        </w:rPr>
        <w:t xml:space="preserve">the </w:t>
      </w:r>
      <w:r w:rsidRPr="005B6C5D">
        <w:rPr>
          <w:rFonts w:eastAsia="SimSun"/>
          <w:sz w:val="22"/>
          <w:szCs w:val="22"/>
          <w:lang w:val="en-US" w:eastAsia="zh-CN"/>
        </w:rPr>
        <w:t>CORESET configuration. Although</w:t>
      </w:r>
      <w:r w:rsidR="00D85DA0" w:rsidRPr="005B6C5D">
        <w:rPr>
          <w:rFonts w:eastAsia="SimSun"/>
          <w:sz w:val="22"/>
          <w:szCs w:val="22"/>
          <w:lang w:val="en-US" w:eastAsia="zh-CN"/>
        </w:rPr>
        <w:t xml:space="preserve"> CORESET configuration in NR is flexible, where the </w:t>
      </w:r>
      <w:r w:rsidRPr="005B6C5D">
        <w:rPr>
          <w:rFonts w:eastAsia="SimSun"/>
          <w:sz w:val="22"/>
          <w:szCs w:val="22"/>
          <w:lang w:val="en-US" w:eastAsia="zh-CN"/>
        </w:rPr>
        <w:t xml:space="preserve">network can configure the frequency resources to be used for a CORESET, there is still a need for enhancement in CORESET frequency allocation for the case of SBFD. </w:t>
      </w:r>
      <w:r w:rsidR="00D85DA0" w:rsidRPr="005B6C5D">
        <w:rPr>
          <w:rFonts w:eastAsia="SimSun"/>
          <w:sz w:val="22"/>
          <w:szCs w:val="22"/>
          <w:lang w:val="en-US" w:eastAsia="zh-CN"/>
        </w:rPr>
        <w:t>Without</w:t>
      </w:r>
      <w:r w:rsidRPr="005B6C5D">
        <w:rPr>
          <w:rFonts w:eastAsia="SimSun"/>
          <w:sz w:val="22"/>
          <w:szCs w:val="22"/>
          <w:lang w:val="en-US" w:eastAsia="zh-CN"/>
        </w:rPr>
        <w:t xml:space="preserve"> any enhancements, </w:t>
      </w:r>
      <w:r w:rsidR="00D85DA0" w:rsidRPr="005B6C5D">
        <w:rPr>
          <w:rFonts w:eastAsia="SimSun"/>
          <w:sz w:val="22"/>
          <w:szCs w:val="22"/>
          <w:lang w:val="en-US" w:eastAsia="zh-CN"/>
        </w:rPr>
        <w:t xml:space="preserve">the </w:t>
      </w:r>
      <w:r w:rsidRPr="005B6C5D">
        <w:rPr>
          <w:rFonts w:eastAsia="SimSun"/>
          <w:sz w:val="22"/>
          <w:szCs w:val="22"/>
          <w:lang w:val="en-US" w:eastAsia="zh-CN"/>
        </w:rPr>
        <w:t xml:space="preserve">network vendor </w:t>
      </w:r>
      <w:r w:rsidR="00D85DA0" w:rsidRPr="005B6C5D">
        <w:rPr>
          <w:rFonts w:eastAsia="SimSun"/>
          <w:sz w:val="22"/>
          <w:szCs w:val="22"/>
          <w:lang w:val="en-US" w:eastAsia="zh-CN"/>
        </w:rPr>
        <w:t>must always</w:t>
      </w:r>
      <w:r w:rsidRPr="005B6C5D">
        <w:rPr>
          <w:rFonts w:eastAsia="SimSun"/>
          <w:sz w:val="22"/>
          <w:szCs w:val="22"/>
          <w:lang w:val="en-US" w:eastAsia="zh-CN"/>
        </w:rPr>
        <w:t xml:space="preserve"> configure the CORESET frequency resources within the DL subband portion to avoid CORESET overlap with the UL subband. This is inefficient as </w:t>
      </w:r>
      <w:r w:rsidR="00D85DA0" w:rsidRPr="005B6C5D">
        <w:rPr>
          <w:rFonts w:eastAsia="SimSun"/>
          <w:sz w:val="22"/>
          <w:szCs w:val="22"/>
          <w:lang w:val="en-US" w:eastAsia="zh-CN"/>
        </w:rPr>
        <w:t>the network will not be able to utilize the frequency resources within the UL subband po</w:t>
      </w:r>
      <w:r w:rsidR="00945325" w:rsidRPr="005B6C5D">
        <w:rPr>
          <w:rFonts w:eastAsia="SimSun"/>
          <w:sz w:val="22"/>
          <w:szCs w:val="22"/>
          <w:lang w:val="en-US" w:eastAsia="zh-CN"/>
        </w:rPr>
        <w:t>r</w:t>
      </w:r>
      <w:r w:rsidR="00D85DA0" w:rsidRPr="005B6C5D">
        <w:rPr>
          <w:rFonts w:eastAsia="SimSun"/>
          <w:sz w:val="22"/>
          <w:szCs w:val="22"/>
          <w:lang w:val="en-US" w:eastAsia="zh-CN"/>
        </w:rPr>
        <w:t>tion during non-SBFD slots, reducing</w:t>
      </w:r>
      <w:r w:rsidRPr="005B6C5D">
        <w:rPr>
          <w:rFonts w:eastAsia="SimSun"/>
          <w:sz w:val="22"/>
          <w:szCs w:val="22"/>
          <w:lang w:val="en-US" w:eastAsia="zh-CN"/>
        </w:rPr>
        <w:t xml:space="preserve"> the PDCCH capacity. From our understanding, we can increase CORESET efficiency by </w:t>
      </w:r>
      <w:r w:rsidR="00945325" w:rsidRPr="005B6C5D">
        <w:rPr>
          <w:rFonts w:eastAsia="SimSun"/>
          <w:sz w:val="22"/>
          <w:szCs w:val="22"/>
          <w:lang w:val="en-US" w:eastAsia="zh-CN"/>
        </w:rPr>
        <w:t xml:space="preserve">defining </w:t>
      </w:r>
      <w:r w:rsidR="00D85DA0" w:rsidRPr="005B6C5D">
        <w:rPr>
          <w:rFonts w:eastAsia="SimSun"/>
          <w:sz w:val="22"/>
          <w:szCs w:val="22"/>
          <w:lang w:val="en-US" w:eastAsia="zh-CN"/>
        </w:rPr>
        <w:t>SBFD-specific and non-SBFD-specific CORESET configurations. UE</w:t>
      </w:r>
      <w:r w:rsidRPr="005B6C5D">
        <w:rPr>
          <w:rFonts w:eastAsia="SimSun"/>
          <w:sz w:val="22"/>
          <w:szCs w:val="22"/>
          <w:lang w:val="en-US" w:eastAsia="zh-CN"/>
        </w:rPr>
        <w:t xml:space="preserve"> selects the CORESET frequency resources depending on the symbol type. For </w:t>
      </w:r>
      <w:r w:rsidR="00D85DA0" w:rsidRPr="005B6C5D">
        <w:rPr>
          <w:rFonts w:eastAsia="SimSun"/>
          <w:sz w:val="22"/>
          <w:szCs w:val="22"/>
          <w:lang w:val="en-US" w:eastAsia="zh-CN"/>
        </w:rPr>
        <w:t>example, two</w:t>
      </w:r>
      <w:r w:rsidRPr="005B6C5D">
        <w:rPr>
          <w:rFonts w:eastAsia="SimSun"/>
          <w:sz w:val="22"/>
          <w:szCs w:val="22"/>
          <w:lang w:val="en-US" w:eastAsia="zh-CN"/>
        </w:rPr>
        <w:t xml:space="preserve"> CORESET/SS groups/sets can be configured for a UE</w:t>
      </w:r>
      <w:r w:rsidR="00D85DA0" w:rsidRPr="005B6C5D">
        <w:rPr>
          <w:rFonts w:eastAsia="SimSun"/>
          <w:sz w:val="22"/>
          <w:szCs w:val="22"/>
          <w:lang w:val="en-US" w:eastAsia="zh-CN"/>
        </w:rPr>
        <w:t>. A new parameter, such as CORESETGroupIdList</w:t>
      </w:r>
      <w:r w:rsidR="00AE75E7" w:rsidRPr="005B6C5D">
        <w:rPr>
          <w:rFonts w:eastAsia="SimSun"/>
          <w:sz w:val="22"/>
          <w:szCs w:val="22"/>
          <w:lang w:val="en-US" w:eastAsia="zh-CN"/>
        </w:rPr>
        <w:t xml:space="preserve">, </w:t>
      </w:r>
      <w:r w:rsidR="00D85DA0" w:rsidRPr="005B6C5D">
        <w:rPr>
          <w:rFonts w:eastAsia="SimSun"/>
          <w:sz w:val="22"/>
          <w:szCs w:val="22"/>
          <w:lang w:val="en-US" w:eastAsia="zh-CN"/>
        </w:rPr>
        <w:t xml:space="preserve">can </w:t>
      </w:r>
      <w:r w:rsidR="00AE75E7" w:rsidRPr="005B6C5D">
        <w:rPr>
          <w:rFonts w:eastAsia="SimSun"/>
          <w:sz w:val="22"/>
          <w:szCs w:val="22"/>
          <w:lang w:val="en-US" w:eastAsia="zh-CN"/>
        </w:rPr>
        <w:t>list</w:t>
      </w:r>
      <w:r w:rsidR="00D85DA0" w:rsidRPr="005B6C5D">
        <w:rPr>
          <w:rFonts w:eastAsia="SimSun"/>
          <w:sz w:val="22"/>
          <w:szCs w:val="22"/>
          <w:lang w:val="en-US" w:eastAsia="zh-CN"/>
        </w:rPr>
        <w:t xml:space="preserve"> CORESET/SS for each CORESET/SS group. The CORESET/SS in the first CORESET/SS group with the allocated frequency resource can overlap with the UL subband and guardband, and the CORESET/SS in the second CORESET/SS group with the allocated frequency resource cannot </w:t>
      </w:r>
      <w:r w:rsidR="00AE75E7" w:rsidRPr="005B6C5D">
        <w:rPr>
          <w:rFonts w:eastAsia="SimSun"/>
          <w:sz w:val="22"/>
          <w:szCs w:val="22"/>
          <w:lang w:val="en-US" w:eastAsia="zh-CN"/>
        </w:rPr>
        <w:t>coincide</w:t>
      </w:r>
      <w:r w:rsidR="00D85DA0" w:rsidRPr="005B6C5D">
        <w:rPr>
          <w:rFonts w:eastAsia="SimSun"/>
          <w:sz w:val="22"/>
          <w:szCs w:val="22"/>
          <w:lang w:val="en-US" w:eastAsia="zh-CN"/>
        </w:rPr>
        <w:t xml:space="preserve"> with the UL subband and guardband. UE</w:t>
      </w:r>
      <w:r w:rsidRPr="005B6C5D">
        <w:rPr>
          <w:rFonts w:eastAsia="SimSun"/>
          <w:sz w:val="22"/>
          <w:szCs w:val="22"/>
          <w:lang w:val="en-US" w:eastAsia="zh-CN"/>
        </w:rPr>
        <w:t xml:space="preserve"> can switch or adapt the PDCCH monitoring</w:t>
      </w:r>
      <w:r w:rsidR="00AE75E7" w:rsidRPr="005B6C5D">
        <w:rPr>
          <w:rFonts w:eastAsia="SimSun"/>
          <w:sz w:val="22"/>
          <w:szCs w:val="22"/>
          <w:lang w:val="en-US" w:eastAsia="zh-CN"/>
        </w:rPr>
        <w:t xml:space="preserve"> </w:t>
      </w:r>
      <w:r w:rsidRPr="005B6C5D">
        <w:rPr>
          <w:rFonts w:eastAsia="SimSun"/>
          <w:sz w:val="22"/>
          <w:szCs w:val="22"/>
          <w:lang w:val="en-US" w:eastAsia="zh-CN"/>
        </w:rPr>
        <w:t xml:space="preserve">based on the DCI indication or </w:t>
      </w:r>
      <w:r w:rsidR="00945325" w:rsidRPr="005B6C5D">
        <w:rPr>
          <w:rFonts w:eastAsia="SimSun"/>
          <w:sz w:val="22"/>
          <w:szCs w:val="22"/>
          <w:lang w:val="en-US" w:eastAsia="zh-CN"/>
        </w:rPr>
        <w:t xml:space="preserve">the </w:t>
      </w:r>
      <w:r w:rsidR="00AE75E7" w:rsidRPr="005B6C5D">
        <w:rPr>
          <w:rFonts w:eastAsia="SimSun"/>
          <w:sz w:val="22"/>
          <w:szCs w:val="22"/>
          <w:lang w:val="en-US" w:eastAsia="zh-CN"/>
        </w:rPr>
        <w:t xml:space="preserve">symbol </w:t>
      </w:r>
      <w:r w:rsidR="00945325" w:rsidRPr="005B6C5D">
        <w:rPr>
          <w:rFonts w:eastAsia="SimSun"/>
          <w:sz w:val="22"/>
          <w:szCs w:val="22"/>
          <w:lang w:val="en-US" w:eastAsia="zh-CN"/>
        </w:rPr>
        <w:t>type</w:t>
      </w:r>
      <w:r w:rsidRPr="005B6C5D">
        <w:rPr>
          <w:rFonts w:eastAsia="SimSun"/>
          <w:sz w:val="22"/>
          <w:szCs w:val="22"/>
          <w:lang w:val="en-US" w:eastAsia="zh-CN"/>
        </w:rPr>
        <w:t>.</w:t>
      </w:r>
    </w:p>
    <w:p w14:paraId="53B86876" w14:textId="683B9FF9" w:rsidR="00F601B3" w:rsidRPr="005B6C5D" w:rsidRDefault="00560D53" w:rsidP="00F601B3">
      <w:pPr>
        <w:spacing w:afterLines="50" w:after="120"/>
        <w:jc w:val="both"/>
        <w:rPr>
          <w:rFonts w:eastAsia="SimSun"/>
          <w:b/>
          <w:sz w:val="22"/>
          <w:szCs w:val="22"/>
          <w:u w:val="single"/>
          <w:lang w:val="en-US" w:eastAsia="zh-CN"/>
        </w:rPr>
      </w:pPr>
      <w:bookmarkStart w:id="42" w:name="_Hlk126674951"/>
      <w:r w:rsidRPr="005B6C5D">
        <w:rPr>
          <w:rFonts w:eastAsia="SimSun"/>
          <w:b/>
          <w:sz w:val="22"/>
          <w:szCs w:val="22"/>
          <w:u w:val="single"/>
          <w:lang w:val="en-US" w:eastAsia="zh-CN"/>
        </w:rPr>
        <w:lastRenderedPageBreak/>
        <w:t>Proposal 1</w:t>
      </w:r>
      <w:r w:rsidR="00C71F42">
        <w:rPr>
          <w:rFonts w:eastAsia="SimSun"/>
          <w:b/>
          <w:sz w:val="22"/>
          <w:szCs w:val="22"/>
          <w:u w:val="single"/>
          <w:lang w:val="en-US" w:eastAsia="zh-CN"/>
        </w:rPr>
        <w:t>7</w:t>
      </w:r>
      <w:r w:rsidRPr="005B6C5D">
        <w:rPr>
          <w:rFonts w:eastAsia="SimSun"/>
          <w:b/>
          <w:sz w:val="22"/>
          <w:szCs w:val="22"/>
          <w:u w:val="single"/>
          <w:lang w:val="en-US" w:eastAsia="zh-CN"/>
        </w:rPr>
        <w:t>:</w:t>
      </w:r>
    </w:p>
    <w:p w14:paraId="648C526D" w14:textId="17579EBB"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Support of separate frequency resource configurations for CORESET in SBFD symbols and non-SBFD symbols for </w:t>
      </w:r>
      <w:r w:rsidR="00AE75E7" w:rsidRPr="005B6C5D">
        <w:rPr>
          <w:rFonts w:eastAsia="SimSun"/>
          <w:i/>
          <w:sz w:val="22"/>
          <w:szCs w:val="22"/>
          <w:lang w:val="en-US" w:eastAsia="zh-CN"/>
        </w:rPr>
        <w:t>UE-specific</w:t>
      </w:r>
      <w:r w:rsidRPr="005B6C5D">
        <w:rPr>
          <w:rFonts w:eastAsia="SimSun"/>
          <w:i/>
          <w:sz w:val="22"/>
          <w:szCs w:val="22"/>
          <w:lang w:val="en-US" w:eastAsia="zh-CN"/>
        </w:rPr>
        <w:t xml:space="preserve"> search space</w:t>
      </w:r>
      <w:r w:rsidR="009859B1" w:rsidRPr="005B6C5D">
        <w:rPr>
          <w:rFonts w:eastAsia="SimSun"/>
          <w:i/>
          <w:sz w:val="22"/>
          <w:szCs w:val="22"/>
          <w:lang w:val="en-US" w:eastAsia="zh-CN"/>
        </w:rPr>
        <w:t>.</w:t>
      </w:r>
      <w:r w:rsidRPr="005B6C5D">
        <w:rPr>
          <w:rFonts w:eastAsia="SimSun"/>
          <w:i/>
          <w:sz w:val="22"/>
          <w:szCs w:val="22"/>
          <w:lang w:val="en-US" w:eastAsia="zh-CN"/>
        </w:rPr>
        <w:t xml:space="preserve"> </w:t>
      </w:r>
    </w:p>
    <w:bookmarkEnd w:id="42"/>
    <w:p w14:paraId="76431E73" w14:textId="65845FB9"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Further, </w:t>
      </w:r>
      <w:r w:rsidR="00AE75E7" w:rsidRPr="005B6C5D">
        <w:rPr>
          <w:rFonts w:eastAsia="SimSun"/>
          <w:sz w:val="22"/>
          <w:szCs w:val="22"/>
          <w:lang w:val="en-US" w:eastAsia="zh-CN"/>
        </w:rPr>
        <w:t>we need to discuss</w:t>
      </w:r>
      <w:r w:rsidRPr="005B6C5D">
        <w:rPr>
          <w:rFonts w:eastAsia="SimSun"/>
          <w:sz w:val="22"/>
          <w:szCs w:val="22"/>
          <w:lang w:val="en-US" w:eastAsia="zh-CN"/>
        </w:rPr>
        <w:t xml:space="preserve"> </w:t>
      </w:r>
      <w:r w:rsidR="00AE75E7" w:rsidRPr="005B6C5D">
        <w:rPr>
          <w:rFonts w:eastAsia="SimSun"/>
          <w:sz w:val="22"/>
          <w:szCs w:val="22"/>
          <w:lang w:val="en-US" w:eastAsia="zh-CN"/>
        </w:rPr>
        <w:t xml:space="preserve">how </w:t>
      </w:r>
      <w:r w:rsidR="00AD0D0A">
        <w:rPr>
          <w:rFonts w:eastAsia="SimSun"/>
          <w:sz w:val="22"/>
          <w:szCs w:val="22"/>
          <w:lang w:val="en-US" w:eastAsia="zh-CN"/>
        </w:rPr>
        <w:t>an</w:t>
      </w:r>
      <w:r w:rsidR="00AD0D0A" w:rsidRPr="005B6C5D">
        <w:rPr>
          <w:rFonts w:eastAsia="SimSun"/>
          <w:sz w:val="22"/>
          <w:szCs w:val="22"/>
          <w:lang w:val="en-US" w:eastAsia="zh-CN"/>
        </w:rPr>
        <w:t xml:space="preserve"> </w:t>
      </w:r>
      <w:r w:rsidR="00AE75E7" w:rsidRPr="005B6C5D">
        <w:rPr>
          <w:rFonts w:eastAsia="SimSun"/>
          <w:sz w:val="22"/>
          <w:szCs w:val="22"/>
          <w:lang w:val="en-US" w:eastAsia="zh-CN"/>
        </w:rPr>
        <w:t xml:space="preserve">UE </w:t>
      </w:r>
      <w:r w:rsidR="00945325" w:rsidRPr="005B6C5D">
        <w:rPr>
          <w:rFonts w:eastAsia="SimSun"/>
          <w:sz w:val="22"/>
          <w:szCs w:val="22"/>
          <w:lang w:val="en-US" w:eastAsia="zh-CN"/>
        </w:rPr>
        <w:t>determines</w:t>
      </w:r>
      <w:r w:rsidRPr="005B6C5D">
        <w:rPr>
          <w:rFonts w:eastAsia="SimSun"/>
          <w:sz w:val="22"/>
          <w:szCs w:val="22"/>
          <w:lang w:val="en-US" w:eastAsia="zh-CN"/>
        </w:rPr>
        <w:t xml:space="preserve"> which CORESET configuration to use for receiving PDCCH</w:t>
      </w:r>
      <w:r w:rsidR="00945325" w:rsidRPr="005B6C5D">
        <w:rPr>
          <w:rFonts w:eastAsia="SimSun"/>
          <w:sz w:val="22"/>
          <w:szCs w:val="22"/>
          <w:lang w:val="en-US" w:eastAsia="zh-CN"/>
        </w:rPr>
        <w:t xml:space="preserve"> when a slot may consist of both SBFD and non-SBFD symbols</w:t>
      </w:r>
      <w:r w:rsidRPr="005B6C5D">
        <w:rPr>
          <w:rFonts w:eastAsia="SimSun"/>
          <w:sz w:val="22"/>
          <w:szCs w:val="22"/>
          <w:lang w:val="en-US" w:eastAsia="zh-CN"/>
        </w:rPr>
        <w:t xml:space="preserve">. This is especially </w:t>
      </w:r>
      <w:r w:rsidR="00945325" w:rsidRPr="005B6C5D">
        <w:rPr>
          <w:rFonts w:eastAsia="SimSun"/>
          <w:sz w:val="22"/>
          <w:szCs w:val="22"/>
          <w:lang w:val="en-US" w:eastAsia="zh-CN"/>
        </w:rPr>
        <w:t xml:space="preserve">relevant </w:t>
      </w:r>
      <w:r w:rsidRPr="005B6C5D">
        <w:rPr>
          <w:rFonts w:eastAsia="SimSun"/>
          <w:sz w:val="22"/>
          <w:szCs w:val="22"/>
          <w:lang w:val="en-US" w:eastAsia="zh-CN"/>
        </w:rPr>
        <w:t>when a CORESET consists of more than one symbol</w:t>
      </w:r>
      <w:r w:rsidR="00AE75E7" w:rsidRPr="005B6C5D">
        <w:rPr>
          <w:rFonts w:eastAsia="SimSun"/>
          <w:sz w:val="22"/>
          <w:szCs w:val="22"/>
          <w:lang w:val="en-US" w:eastAsia="zh-CN"/>
        </w:rPr>
        <w:t xml:space="preserve">, which </w:t>
      </w:r>
      <w:r w:rsidR="00945325" w:rsidRPr="005B6C5D">
        <w:rPr>
          <w:rFonts w:eastAsia="SimSun"/>
          <w:sz w:val="22"/>
          <w:szCs w:val="22"/>
          <w:lang w:val="en-US" w:eastAsia="zh-CN"/>
        </w:rPr>
        <w:t xml:space="preserve">may </w:t>
      </w:r>
      <w:r w:rsidR="00AE75E7" w:rsidRPr="005B6C5D">
        <w:rPr>
          <w:rFonts w:eastAsia="SimSun"/>
          <w:sz w:val="22"/>
          <w:szCs w:val="22"/>
          <w:lang w:val="en-US" w:eastAsia="zh-CN"/>
        </w:rPr>
        <w:t>map</w:t>
      </w:r>
      <w:r w:rsidRPr="005B6C5D">
        <w:rPr>
          <w:rFonts w:eastAsia="SimSun"/>
          <w:sz w:val="22"/>
          <w:szCs w:val="22"/>
          <w:lang w:val="en-US" w:eastAsia="zh-CN"/>
        </w:rPr>
        <w:t xml:space="preserve"> to both SBFD and DL-only symbols</w:t>
      </w:r>
      <w:r w:rsidR="0066231D" w:rsidRPr="005B6C5D">
        <w:rPr>
          <w:rFonts w:eastAsia="SimSun"/>
          <w:sz w:val="22"/>
          <w:szCs w:val="22"/>
          <w:lang w:val="en-US" w:eastAsia="zh-CN"/>
        </w:rPr>
        <w:t>,</w:t>
      </w:r>
      <w:r w:rsidRPr="005B6C5D">
        <w:rPr>
          <w:rFonts w:eastAsia="SimSun"/>
          <w:sz w:val="22"/>
          <w:szCs w:val="22"/>
          <w:lang w:val="en-US" w:eastAsia="zh-CN"/>
        </w:rPr>
        <w:t xml:space="preserve"> as shown in </w:t>
      </w:r>
      <w:r w:rsidR="0066231D" w:rsidRPr="005B6C5D">
        <w:rPr>
          <w:rFonts w:eastAsia="SimSun"/>
          <w:sz w:val="22"/>
          <w:szCs w:val="22"/>
          <w:lang w:val="en-US" w:eastAsia="zh-CN"/>
        </w:rPr>
        <w:t xml:space="preserve">the </w:t>
      </w:r>
      <w:r w:rsidRPr="005B6C5D">
        <w:rPr>
          <w:rFonts w:eastAsia="SimSun"/>
          <w:sz w:val="22"/>
          <w:szCs w:val="22"/>
          <w:lang w:val="en-US" w:eastAsia="zh-CN"/>
        </w:rPr>
        <w:t xml:space="preserve">figure below. </w:t>
      </w:r>
    </w:p>
    <w:p w14:paraId="07F40F7A" w14:textId="6D6F4F5F" w:rsidR="00F601B3" w:rsidRPr="005B6C5D" w:rsidRDefault="00560D53" w:rsidP="00F601B3">
      <w:pPr>
        <w:spacing w:afterLines="50" w:after="120"/>
        <w:jc w:val="both"/>
        <w:rPr>
          <w:rFonts w:eastAsia="SimSun"/>
          <w:b/>
          <w:sz w:val="22"/>
          <w:szCs w:val="22"/>
          <w:u w:val="single"/>
          <w:lang w:val="en-US" w:eastAsia="zh-CN"/>
        </w:rPr>
      </w:pPr>
      <w:bookmarkStart w:id="43" w:name="_Hlk156832621"/>
      <w:r w:rsidRPr="005B6C5D">
        <w:rPr>
          <w:rFonts w:eastAsia="SimSun"/>
          <w:b/>
          <w:sz w:val="22"/>
          <w:szCs w:val="22"/>
          <w:u w:val="single"/>
          <w:lang w:val="en-US" w:eastAsia="zh-CN"/>
        </w:rPr>
        <w:t xml:space="preserve">Proposal </w:t>
      </w:r>
      <w:r w:rsidR="002017AB">
        <w:rPr>
          <w:rFonts w:eastAsia="SimSun"/>
          <w:b/>
          <w:sz w:val="22"/>
          <w:szCs w:val="22"/>
          <w:u w:val="single"/>
          <w:lang w:val="en-US" w:eastAsia="zh-CN"/>
        </w:rPr>
        <w:t>1</w:t>
      </w:r>
      <w:r w:rsidR="00C71F42">
        <w:rPr>
          <w:rFonts w:eastAsia="SimSun"/>
          <w:b/>
          <w:sz w:val="22"/>
          <w:szCs w:val="22"/>
          <w:u w:val="single"/>
          <w:lang w:val="en-US" w:eastAsia="zh-CN"/>
        </w:rPr>
        <w:t>8</w:t>
      </w:r>
      <w:r w:rsidRPr="005B6C5D">
        <w:rPr>
          <w:rFonts w:eastAsia="SimSun"/>
          <w:b/>
          <w:sz w:val="22"/>
          <w:szCs w:val="22"/>
          <w:u w:val="single"/>
          <w:lang w:val="en-US" w:eastAsia="zh-CN"/>
        </w:rPr>
        <w:t>:</w:t>
      </w:r>
    </w:p>
    <w:p w14:paraId="39026BCD" w14:textId="4D14D0BF"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Discuss the UE behavior for selecting the CORESET configuration for PDCCH monitoring in a slot consisting of SBFD and DL-only symbols</w:t>
      </w:r>
      <w:r w:rsidR="009859B1" w:rsidRPr="005B6C5D">
        <w:rPr>
          <w:rFonts w:eastAsia="SimSun"/>
          <w:i/>
          <w:sz w:val="22"/>
          <w:szCs w:val="22"/>
          <w:lang w:val="en-US" w:eastAsia="zh-CN"/>
        </w:rPr>
        <w:t>.</w:t>
      </w:r>
      <w:r w:rsidRPr="005B6C5D">
        <w:rPr>
          <w:rFonts w:eastAsia="SimSun"/>
          <w:i/>
          <w:sz w:val="22"/>
          <w:szCs w:val="22"/>
          <w:lang w:val="en-US" w:eastAsia="zh-CN"/>
        </w:rPr>
        <w:t xml:space="preserve"> </w:t>
      </w:r>
    </w:p>
    <w:bookmarkEnd w:id="43"/>
    <w:p w14:paraId="2CEE5EF5" w14:textId="77777777" w:rsidR="00F601B3" w:rsidRPr="005B6C5D" w:rsidRDefault="00F601B3" w:rsidP="00F601B3">
      <w:pPr>
        <w:spacing w:afterLines="50" w:after="120"/>
        <w:jc w:val="both"/>
        <w:rPr>
          <w:rFonts w:eastAsia="SimSun"/>
          <w:sz w:val="22"/>
          <w:szCs w:val="22"/>
          <w:lang w:val="en-US" w:eastAsia="zh-CN"/>
        </w:rPr>
      </w:pPr>
    </w:p>
    <w:p w14:paraId="4FBD9B6B" w14:textId="77777777" w:rsidR="00F601B3" w:rsidRPr="00393746" w:rsidRDefault="00560D53" w:rsidP="00F601B3">
      <w:pPr>
        <w:keepNext/>
        <w:spacing w:afterLines="50" w:after="120"/>
        <w:jc w:val="center"/>
        <w:rPr>
          <w:sz w:val="22"/>
          <w:szCs w:val="22"/>
        </w:rPr>
      </w:pPr>
      <w:r w:rsidRPr="005B6C5D">
        <w:rPr>
          <w:rFonts w:eastAsia="SimSun"/>
          <w:noProof/>
          <w:sz w:val="22"/>
          <w:szCs w:val="22"/>
          <w:lang w:val="en-US" w:eastAsia="zh-CN"/>
        </w:rPr>
        <w:drawing>
          <wp:inline distT="0" distB="0" distL="0" distR="0" wp14:anchorId="6431C714" wp14:editId="64AF3D0E">
            <wp:extent cx="2655418" cy="14728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2666371" cy="1478928"/>
                    </a:xfrm>
                    <a:prstGeom prst="rect">
                      <a:avLst/>
                    </a:prstGeom>
                    <a:noFill/>
                  </pic:spPr>
                </pic:pic>
              </a:graphicData>
            </a:graphic>
          </wp:inline>
        </w:drawing>
      </w:r>
    </w:p>
    <w:p w14:paraId="38003D7A" w14:textId="6244D56A" w:rsidR="00F601B3" w:rsidRPr="00393746" w:rsidRDefault="00560D53" w:rsidP="00F601B3">
      <w:pPr>
        <w:pStyle w:val="lptext"/>
        <w:jc w:val="center"/>
        <w:rPr>
          <w:rFonts w:eastAsia="SimSun"/>
          <w:sz w:val="22"/>
          <w:szCs w:val="22"/>
          <w:lang w:val="en-US" w:eastAsia="zh-CN"/>
        </w:rPr>
      </w:pPr>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E04C05">
        <w:rPr>
          <w:noProof/>
          <w:sz w:val="22"/>
          <w:szCs w:val="22"/>
        </w:rPr>
        <w:t>5</w:t>
      </w:r>
      <w:r w:rsidRPr="00393746">
        <w:rPr>
          <w:sz w:val="22"/>
          <w:szCs w:val="22"/>
        </w:rPr>
        <w:fldChar w:fldCharType="end"/>
      </w:r>
      <w:r w:rsidRPr="00393746">
        <w:rPr>
          <w:sz w:val="22"/>
          <w:szCs w:val="22"/>
        </w:rPr>
        <w:t xml:space="preserve"> CORESET overlapping with SBFD and DL-only symbols within a slot</w:t>
      </w:r>
    </w:p>
    <w:p w14:paraId="7C43307B"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However, such enhancements may not be applicable for CORESETs associated with common search space</w:t>
      </w:r>
      <w:r w:rsidR="00AE75E7" w:rsidRPr="005B6C5D">
        <w:rPr>
          <w:rFonts w:eastAsia="SimSun"/>
          <w:sz w:val="22"/>
          <w:szCs w:val="22"/>
          <w:lang w:val="en-US" w:eastAsia="zh-CN"/>
        </w:rPr>
        <w:t>,</w:t>
      </w:r>
      <w:r w:rsidRPr="005B6C5D">
        <w:rPr>
          <w:rFonts w:eastAsia="SimSun"/>
          <w:sz w:val="22"/>
          <w:szCs w:val="22"/>
          <w:lang w:val="en-US" w:eastAsia="zh-CN"/>
        </w:rPr>
        <w:t xml:space="preserve"> which is shared with legacy UEs. For such CORESETs, we can only rely on </w:t>
      </w:r>
      <w:r w:rsidR="00945325" w:rsidRPr="005B6C5D">
        <w:rPr>
          <w:rFonts w:eastAsia="SimSun"/>
          <w:sz w:val="22"/>
          <w:szCs w:val="22"/>
          <w:lang w:val="en-US" w:eastAsia="zh-CN"/>
        </w:rPr>
        <w:t>legacy</w:t>
      </w:r>
      <w:r w:rsidRPr="005B6C5D">
        <w:rPr>
          <w:rFonts w:eastAsia="SimSun"/>
          <w:sz w:val="22"/>
          <w:szCs w:val="22"/>
          <w:lang w:val="en-US" w:eastAsia="zh-CN"/>
        </w:rPr>
        <w:t xml:space="preserve"> CORESET configuration and may need to specify </w:t>
      </w:r>
      <w:r w:rsidR="00945325" w:rsidRPr="005B6C5D">
        <w:rPr>
          <w:rFonts w:eastAsia="SimSun"/>
          <w:sz w:val="22"/>
          <w:szCs w:val="22"/>
          <w:lang w:val="en-US" w:eastAsia="zh-CN"/>
        </w:rPr>
        <w:t xml:space="preserve">gNB/UE </w:t>
      </w:r>
      <w:r w:rsidRPr="005B6C5D">
        <w:rPr>
          <w:rFonts w:eastAsia="SimSun"/>
          <w:sz w:val="22"/>
          <w:szCs w:val="22"/>
          <w:lang w:val="en-US" w:eastAsia="zh-CN"/>
        </w:rPr>
        <w:t xml:space="preserve">behavior to </w:t>
      </w:r>
      <w:r w:rsidR="00945325" w:rsidRPr="005B6C5D">
        <w:rPr>
          <w:rFonts w:eastAsia="SimSun"/>
          <w:sz w:val="22"/>
          <w:szCs w:val="22"/>
          <w:lang w:val="en-US" w:eastAsia="zh-CN"/>
        </w:rPr>
        <w:t xml:space="preserve">transmit/receive PDCCH </w:t>
      </w:r>
      <w:r w:rsidRPr="005B6C5D">
        <w:rPr>
          <w:rFonts w:eastAsia="SimSun"/>
          <w:sz w:val="22"/>
          <w:szCs w:val="22"/>
          <w:lang w:val="en-US" w:eastAsia="zh-CN"/>
        </w:rPr>
        <w:t xml:space="preserve">during SBFD operation. A </w:t>
      </w:r>
      <w:r w:rsidR="00AE75E7" w:rsidRPr="005B6C5D">
        <w:rPr>
          <w:rFonts w:eastAsia="SimSun"/>
          <w:sz w:val="22"/>
          <w:szCs w:val="22"/>
          <w:lang w:val="en-US" w:eastAsia="zh-CN"/>
        </w:rPr>
        <w:t>more straightforward</w:t>
      </w:r>
      <w:r w:rsidRPr="005B6C5D">
        <w:rPr>
          <w:rFonts w:eastAsia="SimSun"/>
          <w:sz w:val="22"/>
          <w:szCs w:val="22"/>
          <w:lang w:val="en-US" w:eastAsia="zh-CN"/>
        </w:rPr>
        <w:t xml:space="preserve"> solution would be </w:t>
      </w:r>
      <w:r w:rsidR="00AE75E7" w:rsidRPr="005B6C5D">
        <w:rPr>
          <w:rFonts w:eastAsia="SimSun"/>
          <w:sz w:val="22"/>
          <w:szCs w:val="22"/>
          <w:lang w:val="en-US" w:eastAsia="zh-CN"/>
        </w:rPr>
        <w:t>restricting the network configuration such that CORESET associated with common search space is</w:t>
      </w:r>
      <w:r w:rsidRPr="005B6C5D">
        <w:rPr>
          <w:rFonts w:eastAsia="SimSun"/>
          <w:sz w:val="22"/>
          <w:szCs w:val="22"/>
          <w:lang w:val="en-US" w:eastAsia="zh-CN"/>
        </w:rPr>
        <w:t xml:space="preserve"> always configured within the DL subband.</w:t>
      </w:r>
    </w:p>
    <w:p w14:paraId="38A7E39B" w14:textId="1CECAEF0" w:rsidR="00F601B3" w:rsidRPr="005B6C5D" w:rsidRDefault="00560D53" w:rsidP="00F601B3">
      <w:pPr>
        <w:spacing w:afterLines="50" w:after="120"/>
        <w:jc w:val="both"/>
        <w:rPr>
          <w:rFonts w:eastAsia="SimSun"/>
          <w:b/>
          <w:sz w:val="22"/>
          <w:szCs w:val="22"/>
          <w:u w:val="single"/>
          <w:lang w:val="en-US" w:eastAsia="zh-CN"/>
        </w:rPr>
      </w:pPr>
      <w:bookmarkStart w:id="44" w:name="_Hlk156832626"/>
      <w:r w:rsidRPr="005B6C5D">
        <w:rPr>
          <w:rFonts w:eastAsia="SimSun"/>
          <w:b/>
          <w:sz w:val="22"/>
          <w:szCs w:val="22"/>
          <w:u w:val="single"/>
          <w:lang w:val="en-US" w:eastAsia="zh-CN"/>
        </w:rPr>
        <w:t xml:space="preserve">Proposal </w:t>
      </w:r>
      <w:r w:rsidR="002017AB">
        <w:rPr>
          <w:rFonts w:eastAsia="SimSun"/>
          <w:b/>
          <w:sz w:val="22"/>
          <w:szCs w:val="22"/>
          <w:u w:val="single"/>
          <w:lang w:val="en-US" w:eastAsia="zh-CN"/>
        </w:rPr>
        <w:t>1</w:t>
      </w:r>
      <w:r w:rsidR="00C71F42">
        <w:rPr>
          <w:rFonts w:eastAsia="SimSun"/>
          <w:b/>
          <w:sz w:val="22"/>
          <w:szCs w:val="22"/>
          <w:u w:val="single"/>
          <w:lang w:val="en-US" w:eastAsia="zh-CN"/>
        </w:rPr>
        <w:t>9</w:t>
      </w:r>
      <w:r w:rsidRPr="005B6C5D">
        <w:rPr>
          <w:rFonts w:eastAsia="SimSun"/>
          <w:b/>
          <w:sz w:val="22"/>
          <w:szCs w:val="22"/>
          <w:u w:val="single"/>
          <w:lang w:val="en-US" w:eastAsia="zh-CN"/>
        </w:rPr>
        <w:t>:</w:t>
      </w:r>
    </w:p>
    <w:p w14:paraId="1BD39424" w14:textId="77777777"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SBFD-aware UEs </w:t>
      </w:r>
      <w:r w:rsidR="00583EFB" w:rsidRPr="005B6C5D">
        <w:rPr>
          <w:rFonts w:eastAsia="SimSun"/>
          <w:i/>
          <w:sz w:val="22"/>
          <w:szCs w:val="22"/>
          <w:lang w:val="en-US" w:eastAsia="zh-CN"/>
        </w:rPr>
        <w:t xml:space="preserve">shall </w:t>
      </w:r>
      <w:r w:rsidRPr="005B6C5D">
        <w:rPr>
          <w:rFonts w:eastAsia="SimSun"/>
          <w:i/>
          <w:sz w:val="22"/>
          <w:szCs w:val="22"/>
          <w:lang w:val="en-US" w:eastAsia="zh-CN"/>
        </w:rPr>
        <w:t>not expect the CORESET associated with common search space to have resources outside the DL subband in an SBFD symbol.</w:t>
      </w:r>
    </w:p>
    <w:bookmarkEnd w:id="44"/>
    <w:p w14:paraId="1EE6F2F6" w14:textId="7AE75994" w:rsidR="00F601B3" w:rsidRPr="00393746" w:rsidRDefault="00560D53" w:rsidP="00F601B3">
      <w:pPr>
        <w:pStyle w:val="Heading3"/>
        <w:tabs>
          <w:tab w:val="left" w:pos="0"/>
        </w:tabs>
        <w:suppressAutoHyphens/>
        <w:spacing w:before="120"/>
        <w:ind w:left="709" w:hanging="709"/>
        <w:rPr>
          <w:rStyle w:val="Heading2Char"/>
          <w:sz w:val="22"/>
          <w:szCs w:val="22"/>
        </w:rPr>
      </w:pPr>
      <w:r w:rsidRPr="00393746">
        <w:rPr>
          <w:rStyle w:val="Heading2Char"/>
          <w:sz w:val="22"/>
          <w:szCs w:val="22"/>
        </w:rPr>
        <w:t>2.</w:t>
      </w:r>
      <w:r w:rsidR="002017AB">
        <w:rPr>
          <w:rStyle w:val="Heading2Char"/>
          <w:sz w:val="22"/>
          <w:szCs w:val="22"/>
        </w:rPr>
        <w:t>3</w:t>
      </w:r>
      <w:r w:rsidRPr="00393746">
        <w:rPr>
          <w:rStyle w:val="Heading2Char"/>
          <w:sz w:val="22"/>
          <w:szCs w:val="22"/>
        </w:rPr>
        <w:t>.</w:t>
      </w:r>
      <w:r w:rsidR="00C05DE1">
        <w:rPr>
          <w:rStyle w:val="Heading2Char"/>
          <w:sz w:val="22"/>
          <w:szCs w:val="22"/>
        </w:rPr>
        <w:t>6</w:t>
      </w:r>
      <w:r w:rsidRPr="00393746">
        <w:rPr>
          <w:rStyle w:val="Heading2Char"/>
          <w:sz w:val="22"/>
          <w:szCs w:val="22"/>
        </w:rPr>
        <w:t xml:space="preserve"> PUCCH</w:t>
      </w:r>
    </w:p>
    <w:p w14:paraId="1D037E98"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For PUCCH, how to configure the PUCCH resource so that it does not </w:t>
      </w:r>
      <w:r w:rsidR="00DC5E98" w:rsidRPr="005B6C5D">
        <w:rPr>
          <w:rFonts w:eastAsia="SimSun"/>
          <w:sz w:val="22"/>
          <w:szCs w:val="22"/>
          <w:lang w:val="en-US" w:eastAsia="zh-CN"/>
        </w:rPr>
        <w:t>overlap</w:t>
      </w:r>
      <w:r w:rsidRPr="005B6C5D">
        <w:rPr>
          <w:rFonts w:eastAsia="SimSun"/>
          <w:sz w:val="22"/>
          <w:szCs w:val="22"/>
          <w:lang w:val="en-US" w:eastAsia="zh-CN"/>
        </w:rPr>
        <w:t xml:space="preserve"> with </w:t>
      </w:r>
      <w:r w:rsidR="00AE75E7" w:rsidRPr="005B6C5D">
        <w:rPr>
          <w:rFonts w:eastAsia="SimSun"/>
          <w:sz w:val="22"/>
          <w:szCs w:val="22"/>
          <w:lang w:val="en-US" w:eastAsia="zh-CN"/>
        </w:rPr>
        <w:t xml:space="preserve">the </w:t>
      </w:r>
      <w:r w:rsidRPr="005B6C5D">
        <w:rPr>
          <w:rFonts w:eastAsia="SimSun"/>
          <w:sz w:val="22"/>
          <w:szCs w:val="22"/>
          <w:lang w:val="en-US" w:eastAsia="zh-CN"/>
        </w:rPr>
        <w:t>DL subband in SBFD symbols should also be discussed.</w:t>
      </w:r>
      <w:r w:rsidRPr="00393746">
        <w:rPr>
          <w:sz w:val="22"/>
          <w:szCs w:val="22"/>
          <w:lang w:val="en-US"/>
        </w:rPr>
        <w:t xml:space="preserve"> </w:t>
      </w:r>
      <w:r w:rsidRPr="005B6C5D">
        <w:rPr>
          <w:rFonts w:eastAsia="SimSun"/>
          <w:sz w:val="22"/>
          <w:szCs w:val="22"/>
          <w:lang w:val="en-US" w:eastAsia="zh-CN"/>
        </w:rPr>
        <w:t>There are two options for PUCCH configuration for SBFD symbols.</w:t>
      </w:r>
    </w:p>
    <w:p w14:paraId="2A1C3BAD"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i/>
          <w:iCs/>
          <w:sz w:val="22"/>
          <w:szCs w:val="22"/>
          <w:lang w:val="en-US" w:eastAsia="zh-CN"/>
        </w:rPr>
        <w:t>Option1</w:t>
      </w:r>
      <w:r w:rsidRPr="005B6C5D">
        <w:rPr>
          <w:rFonts w:eastAsia="SimSun"/>
          <w:sz w:val="22"/>
          <w:szCs w:val="22"/>
          <w:lang w:val="en-US" w:eastAsia="zh-CN"/>
        </w:rPr>
        <w:t>: The configured PUCCH resource set and PUCCH resource list in each set is common or shared between SBFD symbols and non-SBFD symbols, and additional configurations (such as power control, FDRA, PHY priority, spatialRelationInfo) or offset parameters are added for each PUCCH resource ID used for PUCCH transmission on SBFD symbols.</w:t>
      </w:r>
    </w:p>
    <w:p w14:paraId="182A2701"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i/>
          <w:iCs/>
          <w:sz w:val="22"/>
          <w:szCs w:val="22"/>
          <w:lang w:val="en-US" w:eastAsia="zh-CN"/>
        </w:rPr>
        <w:t>Option 2:</w:t>
      </w:r>
      <w:r w:rsidRPr="005B6C5D">
        <w:rPr>
          <w:rFonts w:eastAsia="SimSun"/>
          <w:sz w:val="22"/>
          <w:szCs w:val="22"/>
          <w:lang w:val="en-US" w:eastAsia="zh-CN"/>
        </w:rPr>
        <w:t xml:space="preserve"> A PUCCH resource set, such as PUCCH-ResourceSet-SBFD</w:t>
      </w:r>
      <w:r w:rsidR="008278DC" w:rsidRPr="005B6C5D">
        <w:rPr>
          <w:rFonts w:eastAsia="SimSun"/>
          <w:sz w:val="22"/>
          <w:szCs w:val="22"/>
          <w:lang w:val="en-US" w:eastAsia="zh-CN"/>
        </w:rPr>
        <w:t>, can be configured for the UE</w:t>
      </w:r>
      <w:r w:rsidR="00583EFB" w:rsidRPr="005B6C5D">
        <w:rPr>
          <w:rFonts w:eastAsia="SimSun"/>
          <w:sz w:val="22"/>
          <w:szCs w:val="22"/>
          <w:lang w:val="en-US" w:eastAsia="zh-CN"/>
        </w:rPr>
        <w:t xml:space="preserve"> applicable during SBFD symbols</w:t>
      </w:r>
      <w:r w:rsidR="008278DC" w:rsidRPr="005B6C5D">
        <w:rPr>
          <w:rFonts w:eastAsia="SimSun"/>
          <w:sz w:val="22"/>
          <w:szCs w:val="22"/>
          <w:lang w:val="en-US" w:eastAsia="zh-CN"/>
        </w:rPr>
        <w:t>, and a list of PUCCH resources is</w:t>
      </w:r>
      <w:r w:rsidRPr="005B6C5D">
        <w:rPr>
          <w:rFonts w:eastAsia="SimSun"/>
          <w:sz w:val="22"/>
          <w:szCs w:val="22"/>
          <w:lang w:val="en-US" w:eastAsia="zh-CN"/>
        </w:rPr>
        <w:t xml:space="preserve"> included in this set for UE to determine the PUCCH resource on the SBFD symbols.</w:t>
      </w:r>
    </w:p>
    <w:p w14:paraId="24270BF6" w14:textId="77777777" w:rsidR="0065711A"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For each of the options, how to handle PUCCH repetitions that occur over SBFD and non-SBFD symbols should be discussed. For example, for PUCCH repetition transmission, two allocation parameters set (including TPC, PRI, and beam) can be indicated within the DCI/RRC for PUCCH transmission on SBFD symbols and non-SBFD symbols; otherwise, some kind of deferring or dropping rule should be defined if the SBFD resource is not available or overlapped with DL subband for the duration of the PUCCH repetition transmission.</w:t>
      </w:r>
    </w:p>
    <w:p w14:paraId="0902917F" w14:textId="77777777" w:rsidR="00583EFB" w:rsidRPr="00393746" w:rsidRDefault="00560D53" w:rsidP="00F601B3">
      <w:pPr>
        <w:spacing w:afterLines="50" w:after="120"/>
        <w:jc w:val="both"/>
        <w:rPr>
          <w:sz w:val="22"/>
          <w:szCs w:val="22"/>
        </w:rPr>
      </w:pPr>
      <w:r w:rsidRPr="005B6C5D">
        <w:rPr>
          <w:rFonts w:eastAsia="SimSun"/>
          <w:sz w:val="22"/>
          <w:szCs w:val="22"/>
          <w:lang w:val="en-US" w:eastAsia="zh-CN"/>
        </w:rPr>
        <w:t>Further, f</w:t>
      </w:r>
      <w:r w:rsidR="00F601B3" w:rsidRPr="005B6C5D">
        <w:rPr>
          <w:rFonts w:eastAsia="SimSun"/>
          <w:sz w:val="22"/>
          <w:szCs w:val="22"/>
          <w:lang w:val="en-US" w:eastAsia="zh-CN"/>
        </w:rPr>
        <w:t>or option 2, if separate PUCCH resource</w:t>
      </w:r>
      <w:r w:rsidRPr="005B6C5D">
        <w:rPr>
          <w:rFonts w:eastAsia="SimSun"/>
          <w:sz w:val="22"/>
          <w:szCs w:val="22"/>
          <w:lang w:val="en-US" w:eastAsia="zh-CN"/>
        </w:rPr>
        <w:t>s</w:t>
      </w:r>
      <w:r w:rsidR="00F601B3" w:rsidRPr="005B6C5D">
        <w:rPr>
          <w:rFonts w:eastAsia="SimSun"/>
          <w:sz w:val="22"/>
          <w:szCs w:val="22"/>
          <w:lang w:val="en-US" w:eastAsia="zh-CN"/>
        </w:rPr>
        <w:t xml:space="preserve"> </w:t>
      </w:r>
      <w:r w:rsidRPr="005B6C5D">
        <w:rPr>
          <w:rFonts w:eastAsia="SimSun"/>
          <w:sz w:val="22"/>
          <w:szCs w:val="22"/>
          <w:lang w:val="en-US" w:eastAsia="zh-CN"/>
        </w:rPr>
        <w:t xml:space="preserve">are </w:t>
      </w:r>
      <w:r w:rsidR="00F601B3" w:rsidRPr="005B6C5D">
        <w:rPr>
          <w:rFonts w:eastAsia="SimSun"/>
          <w:sz w:val="22"/>
          <w:szCs w:val="22"/>
          <w:lang w:val="en-US" w:eastAsia="zh-CN"/>
        </w:rPr>
        <w:t>configured for SBFD symbols, then some enhancement</w:t>
      </w:r>
      <w:r w:rsidRPr="005B6C5D">
        <w:rPr>
          <w:rFonts w:eastAsia="SimSun"/>
          <w:sz w:val="22"/>
          <w:szCs w:val="22"/>
          <w:lang w:val="en-US" w:eastAsia="zh-CN"/>
        </w:rPr>
        <w:t>s</w:t>
      </w:r>
      <w:r w:rsidR="00F601B3" w:rsidRPr="005B6C5D">
        <w:rPr>
          <w:rFonts w:eastAsia="SimSun"/>
          <w:sz w:val="22"/>
          <w:szCs w:val="22"/>
          <w:lang w:val="en-US" w:eastAsia="zh-CN"/>
        </w:rPr>
        <w:t xml:space="preserve"> for the UCI multiplexing and HARQ-ACK codebook generation can also be considered for SBFD symbols. </w:t>
      </w:r>
      <w:r w:rsidRPr="005B6C5D">
        <w:rPr>
          <w:rFonts w:eastAsia="SimSun"/>
          <w:sz w:val="22"/>
          <w:szCs w:val="22"/>
          <w:lang w:val="en-US" w:eastAsia="zh-CN"/>
        </w:rPr>
        <w:t>For instance</w:t>
      </w:r>
      <w:r w:rsidR="00F601B3" w:rsidRPr="005B6C5D">
        <w:rPr>
          <w:rFonts w:eastAsia="SimSun"/>
          <w:sz w:val="22"/>
          <w:szCs w:val="22"/>
          <w:lang w:val="en-US" w:eastAsia="zh-CN"/>
        </w:rPr>
        <w:t xml:space="preserve">, for DL symbols configured as SBFD symbols, </w:t>
      </w:r>
      <w:r w:rsidRPr="005B6C5D">
        <w:rPr>
          <w:rFonts w:eastAsia="SimSun"/>
          <w:sz w:val="22"/>
          <w:szCs w:val="22"/>
          <w:lang w:val="en-US" w:eastAsia="zh-CN"/>
        </w:rPr>
        <w:t>the</w:t>
      </w:r>
      <w:r w:rsidR="00F601B3" w:rsidRPr="005B6C5D">
        <w:rPr>
          <w:rFonts w:eastAsia="SimSun"/>
          <w:sz w:val="22"/>
          <w:szCs w:val="22"/>
          <w:lang w:val="en-US" w:eastAsia="zh-CN"/>
        </w:rPr>
        <w:t xml:space="preserve"> candidate PDSCH occasions on SBFD symbols are </w:t>
      </w:r>
      <w:r w:rsidR="00F601B3" w:rsidRPr="005B6C5D">
        <w:rPr>
          <w:rFonts w:eastAsia="SimSun"/>
          <w:sz w:val="22"/>
          <w:szCs w:val="22"/>
          <w:lang w:val="en-US" w:eastAsia="zh-CN"/>
        </w:rPr>
        <w:lastRenderedPageBreak/>
        <w:t>still counted as candidate occasions for candidate PDSCH receptions</w:t>
      </w:r>
      <w:r w:rsidRPr="005B6C5D">
        <w:rPr>
          <w:rFonts w:eastAsia="SimSun"/>
          <w:sz w:val="22"/>
          <w:szCs w:val="22"/>
          <w:lang w:val="en-US" w:eastAsia="zh-CN"/>
        </w:rPr>
        <w:t xml:space="preserve"> according to existing specifications and</w:t>
      </w:r>
      <w:r w:rsidR="008278DC" w:rsidRPr="005B6C5D">
        <w:rPr>
          <w:rFonts w:eastAsia="SimSun"/>
          <w:sz w:val="22"/>
          <w:szCs w:val="22"/>
          <w:lang w:val="en-US" w:eastAsia="zh-CN"/>
        </w:rPr>
        <w:t xml:space="preserve"> </w:t>
      </w:r>
      <w:r w:rsidRPr="005B6C5D">
        <w:rPr>
          <w:rFonts w:eastAsia="SimSun"/>
          <w:sz w:val="22"/>
          <w:szCs w:val="22"/>
          <w:lang w:val="en-US" w:eastAsia="zh-CN"/>
        </w:rPr>
        <w:t>o</w:t>
      </w:r>
      <w:r w:rsidR="008278DC" w:rsidRPr="005B6C5D">
        <w:rPr>
          <w:rFonts w:eastAsia="SimSun"/>
          <w:sz w:val="22"/>
          <w:szCs w:val="22"/>
          <w:lang w:val="en-US" w:eastAsia="zh-CN"/>
        </w:rPr>
        <w:t xml:space="preserve">ne position </w:t>
      </w:r>
      <w:r w:rsidRPr="005B6C5D">
        <w:rPr>
          <w:rFonts w:eastAsia="SimSun"/>
          <w:sz w:val="22"/>
          <w:szCs w:val="22"/>
          <w:lang w:val="en-US" w:eastAsia="zh-CN"/>
        </w:rPr>
        <w:t xml:space="preserve">in the HARQ codebook </w:t>
      </w:r>
      <w:r w:rsidR="008278DC" w:rsidRPr="005B6C5D">
        <w:rPr>
          <w:rFonts w:eastAsia="SimSun"/>
          <w:sz w:val="22"/>
          <w:szCs w:val="22"/>
          <w:lang w:val="en-US" w:eastAsia="zh-CN"/>
        </w:rPr>
        <w:t>is reserved for each PDSCH occasion</w:t>
      </w:r>
      <w:r w:rsidR="00F601B3" w:rsidRPr="005B6C5D">
        <w:rPr>
          <w:rFonts w:eastAsia="SimSun"/>
          <w:sz w:val="22"/>
          <w:szCs w:val="22"/>
          <w:lang w:val="en-US" w:eastAsia="zh-CN"/>
        </w:rPr>
        <w:t>.</w:t>
      </w:r>
      <w:r w:rsidRPr="005B6C5D">
        <w:rPr>
          <w:rFonts w:eastAsia="SimSun"/>
          <w:sz w:val="22"/>
          <w:szCs w:val="22"/>
          <w:lang w:val="en-US" w:eastAsia="zh-CN"/>
        </w:rPr>
        <w:t xml:space="preserve"> This can be wasteful of HARQ resources if UE is expected to perform UL during these candidate PDSCH occasions.</w:t>
      </w:r>
      <w:r w:rsidR="00F601B3" w:rsidRPr="005B6C5D">
        <w:rPr>
          <w:rFonts w:eastAsia="SimSun"/>
          <w:sz w:val="22"/>
          <w:szCs w:val="22"/>
          <w:lang w:val="en-US" w:eastAsia="zh-CN"/>
        </w:rPr>
        <w:t xml:space="preserve"> Therefore, </w:t>
      </w:r>
      <w:r w:rsidRPr="005B6C5D">
        <w:rPr>
          <w:rFonts w:eastAsia="SimSun"/>
          <w:sz w:val="22"/>
          <w:szCs w:val="22"/>
          <w:lang w:val="en-US" w:eastAsia="zh-CN"/>
        </w:rPr>
        <w:t xml:space="preserve">we need to discuss whether </w:t>
      </w:r>
      <w:r w:rsidR="00F601B3" w:rsidRPr="005B6C5D">
        <w:rPr>
          <w:rFonts w:eastAsia="SimSun"/>
          <w:sz w:val="22"/>
          <w:szCs w:val="22"/>
          <w:lang w:val="en-US" w:eastAsia="zh-CN"/>
        </w:rPr>
        <w:t xml:space="preserve">the PDSCH occasions on SBFD symbols should be considered when </w:t>
      </w:r>
      <w:r w:rsidR="008278DC" w:rsidRPr="005B6C5D">
        <w:rPr>
          <w:rFonts w:eastAsia="SimSun"/>
          <w:sz w:val="22"/>
          <w:szCs w:val="22"/>
          <w:lang w:val="en-US" w:eastAsia="zh-CN"/>
        </w:rPr>
        <w:t xml:space="preserve">constructing a </w:t>
      </w:r>
      <w:r w:rsidR="00F601B3" w:rsidRPr="005B6C5D">
        <w:rPr>
          <w:rFonts w:eastAsia="SimSun"/>
          <w:sz w:val="22"/>
          <w:szCs w:val="22"/>
          <w:lang w:val="en-US" w:eastAsia="zh-CN"/>
        </w:rPr>
        <w:t>type-1 codebook.</w:t>
      </w:r>
      <w:r w:rsidR="00F601B3" w:rsidRPr="00393746">
        <w:rPr>
          <w:sz w:val="22"/>
          <w:szCs w:val="22"/>
        </w:rPr>
        <w:t xml:space="preserve"> </w:t>
      </w:r>
    </w:p>
    <w:p w14:paraId="4294604C" w14:textId="77777777" w:rsidR="00F601B3" w:rsidRPr="005B6C5D" w:rsidRDefault="00560D53" w:rsidP="00F601B3">
      <w:pPr>
        <w:spacing w:afterLines="50" w:after="120"/>
        <w:jc w:val="both"/>
        <w:rPr>
          <w:rFonts w:eastAsia="SimSun"/>
          <w:sz w:val="22"/>
          <w:szCs w:val="22"/>
          <w:lang w:val="en-US" w:eastAsia="zh-CN"/>
        </w:rPr>
      </w:pPr>
      <w:r w:rsidRPr="00393746">
        <w:rPr>
          <w:sz w:val="22"/>
          <w:szCs w:val="22"/>
        </w:rPr>
        <w:t xml:space="preserve">For the above, </w:t>
      </w:r>
      <w:r w:rsidRPr="005B6C5D">
        <w:rPr>
          <w:rFonts w:eastAsia="SimSun"/>
          <w:sz w:val="22"/>
          <w:szCs w:val="22"/>
          <w:lang w:val="en-US" w:eastAsia="zh-CN"/>
        </w:rPr>
        <w:t xml:space="preserve">UE ACK/NACK feedback (padding NACK or feedback the ACK/NACK) can </w:t>
      </w:r>
      <w:r w:rsidR="008278DC" w:rsidRPr="005B6C5D">
        <w:rPr>
          <w:rFonts w:eastAsia="SimSun"/>
          <w:sz w:val="22"/>
          <w:szCs w:val="22"/>
          <w:lang w:val="en-US" w:eastAsia="zh-CN"/>
        </w:rPr>
        <w:t>be based</w:t>
      </w:r>
      <w:r w:rsidRPr="005B6C5D">
        <w:rPr>
          <w:rFonts w:eastAsia="SimSun"/>
          <w:sz w:val="22"/>
          <w:szCs w:val="22"/>
          <w:lang w:val="en-US" w:eastAsia="zh-CN"/>
        </w:rPr>
        <w:t xml:space="preserve"> on the collision cases for DL reception and the UL transmission in SBFD symbols. Besides, based on the predefined priority rule of the SPS PDSCH and the configured UL transmission, UE can determine whether these SBFD symbols are counted as candidate PDSCH occasions when constructi</w:t>
      </w:r>
      <w:r w:rsidR="0075194D" w:rsidRPr="005B6C5D">
        <w:rPr>
          <w:rFonts w:eastAsia="SimSun"/>
          <w:sz w:val="22"/>
          <w:szCs w:val="22"/>
          <w:lang w:val="en-US" w:eastAsia="zh-CN"/>
        </w:rPr>
        <w:t xml:space="preserve">ng the </w:t>
      </w:r>
      <w:r w:rsidRPr="005B6C5D">
        <w:rPr>
          <w:rFonts w:eastAsia="SimSun"/>
          <w:sz w:val="22"/>
          <w:szCs w:val="22"/>
          <w:lang w:val="en-US" w:eastAsia="zh-CN"/>
        </w:rPr>
        <w:t>type-1 codebook and determin</w:t>
      </w:r>
      <w:r w:rsidR="0075194D" w:rsidRPr="005B6C5D">
        <w:rPr>
          <w:rFonts w:eastAsia="SimSun"/>
          <w:sz w:val="22"/>
          <w:szCs w:val="22"/>
          <w:lang w:val="en-US" w:eastAsia="zh-CN"/>
        </w:rPr>
        <w:t>ing</w:t>
      </w:r>
      <w:r w:rsidRPr="005B6C5D">
        <w:rPr>
          <w:rFonts w:eastAsia="SimSun"/>
          <w:sz w:val="22"/>
          <w:szCs w:val="22"/>
          <w:lang w:val="en-US" w:eastAsia="zh-CN"/>
        </w:rPr>
        <w:t xml:space="preserve"> the type-1 HARQ-ACK codebook size. </w:t>
      </w:r>
    </w:p>
    <w:p w14:paraId="513F0F10" w14:textId="6F961847" w:rsidR="00F601B3" w:rsidRPr="005B6C5D" w:rsidRDefault="00560D53" w:rsidP="00F601B3">
      <w:pPr>
        <w:spacing w:afterLines="50" w:after="120"/>
        <w:jc w:val="both"/>
        <w:rPr>
          <w:rFonts w:eastAsia="SimSun"/>
          <w:b/>
          <w:sz w:val="22"/>
          <w:szCs w:val="22"/>
          <w:u w:val="single"/>
          <w:lang w:val="en-US" w:eastAsia="zh-CN"/>
        </w:rPr>
      </w:pPr>
      <w:bookmarkStart w:id="45" w:name="_Hlk156832636"/>
      <w:bookmarkStart w:id="46" w:name="_Hlk173415263"/>
      <w:r w:rsidRPr="005B6C5D">
        <w:rPr>
          <w:rFonts w:eastAsia="SimSun"/>
          <w:b/>
          <w:sz w:val="22"/>
          <w:szCs w:val="22"/>
          <w:u w:val="single"/>
          <w:lang w:val="en-US" w:eastAsia="zh-CN"/>
        </w:rPr>
        <w:t xml:space="preserve">Proposal </w:t>
      </w:r>
      <w:r w:rsidR="00C71F42">
        <w:rPr>
          <w:rFonts w:eastAsia="SimSun"/>
          <w:b/>
          <w:sz w:val="22"/>
          <w:szCs w:val="22"/>
          <w:u w:val="single"/>
          <w:lang w:val="en-US" w:eastAsia="zh-CN"/>
        </w:rPr>
        <w:t>20</w:t>
      </w:r>
      <w:r w:rsidRPr="005B6C5D">
        <w:rPr>
          <w:rFonts w:eastAsia="SimSun"/>
          <w:b/>
          <w:sz w:val="22"/>
          <w:szCs w:val="22"/>
          <w:u w:val="single"/>
          <w:lang w:val="en-US" w:eastAsia="zh-CN"/>
        </w:rPr>
        <w:t>:</w:t>
      </w:r>
    </w:p>
    <w:p w14:paraId="7B31AF47" w14:textId="77777777" w:rsidR="00F601B3" w:rsidRPr="005B6C5D" w:rsidRDefault="00560D53" w:rsidP="009705B5">
      <w:pPr>
        <w:pStyle w:val="ListParagraph"/>
        <w:numPr>
          <w:ilvl w:val="0"/>
          <w:numId w:val="8"/>
        </w:numPr>
        <w:spacing w:beforeLines="50" w:before="120"/>
        <w:ind w:leftChars="0"/>
        <w:jc w:val="both"/>
        <w:rPr>
          <w:rFonts w:eastAsia="SimSun"/>
          <w:i/>
          <w:sz w:val="22"/>
          <w:szCs w:val="22"/>
          <w:lang w:val="en-US" w:eastAsia="zh-CN"/>
        </w:rPr>
      </w:pPr>
      <w:r w:rsidRPr="005B6C5D">
        <w:rPr>
          <w:rFonts w:eastAsia="SimSun"/>
          <w:i/>
          <w:sz w:val="22"/>
          <w:szCs w:val="22"/>
          <w:lang w:val="en-US" w:eastAsia="zh-CN"/>
        </w:rPr>
        <w:t>If separate PUCCH resource</w:t>
      </w:r>
      <w:r w:rsidR="0065711A" w:rsidRPr="005B6C5D">
        <w:rPr>
          <w:rFonts w:eastAsia="SimSun"/>
          <w:i/>
          <w:sz w:val="22"/>
          <w:szCs w:val="22"/>
          <w:lang w:val="en-US" w:eastAsia="zh-CN"/>
        </w:rPr>
        <w:t>s</w:t>
      </w:r>
      <w:r w:rsidRPr="005B6C5D">
        <w:rPr>
          <w:rFonts w:eastAsia="SimSun"/>
          <w:i/>
          <w:sz w:val="22"/>
          <w:szCs w:val="22"/>
          <w:lang w:val="en-US" w:eastAsia="zh-CN"/>
        </w:rPr>
        <w:t xml:space="preserve"> </w:t>
      </w:r>
      <w:r w:rsidR="0065711A" w:rsidRPr="005B6C5D">
        <w:rPr>
          <w:rFonts w:eastAsia="SimSun"/>
          <w:i/>
          <w:sz w:val="22"/>
          <w:szCs w:val="22"/>
          <w:lang w:val="en-US" w:eastAsia="zh-CN"/>
        </w:rPr>
        <w:t xml:space="preserve">are </w:t>
      </w:r>
      <w:r w:rsidRPr="005B6C5D">
        <w:rPr>
          <w:rFonts w:eastAsia="SimSun"/>
          <w:i/>
          <w:sz w:val="22"/>
          <w:szCs w:val="22"/>
          <w:lang w:val="en-US" w:eastAsia="zh-CN"/>
        </w:rPr>
        <w:t>configured for SBFD symbols, the following aspects should be considered.</w:t>
      </w:r>
    </w:p>
    <w:p w14:paraId="3C1E2829" w14:textId="77777777" w:rsidR="00F601B3" w:rsidRPr="005B6C5D" w:rsidRDefault="00560D53" w:rsidP="00F601B3">
      <w:pPr>
        <w:pStyle w:val="ListParagraph"/>
        <w:numPr>
          <w:ilvl w:val="1"/>
          <w:numId w:val="8"/>
        </w:numPr>
        <w:spacing w:beforeLines="50" w:before="120"/>
        <w:ind w:leftChars="0"/>
        <w:jc w:val="both"/>
        <w:rPr>
          <w:rFonts w:eastAsia="SimSun"/>
          <w:i/>
          <w:sz w:val="22"/>
          <w:szCs w:val="22"/>
          <w:lang w:val="en-US" w:eastAsia="zh-CN"/>
        </w:rPr>
      </w:pPr>
      <w:r w:rsidRPr="005B6C5D">
        <w:rPr>
          <w:rFonts w:eastAsia="SimSun"/>
          <w:i/>
          <w:sz w:val="22"/>
          <w:szCs w:val="22"/>
          <w:lang w:val="en-US" w:eastAsia="zh-CN"/>
        </w:rPr>
        <w:t xml:space="preserve">UCI multiplexing and HARQ-ACK codebook generation </w:t>
      </w:r>
    </w:p>
    <w:bookmarkEnd w:id="45"/>
    <w:p w14:paraId="6BF77FFD" w14:textId="4627FE71" w:rsidR="00F601B3" w:rsidRPr="00393746" w:rsidRDefault="00560D53" w:rsidP="00F601B3">
      <w:pPr>
        <w:pStyle w:val="Heading3"/>
        <w:tabs>
          <w:tab w:val="left" w:pos="0"/>
        </w:tabs>
        <w:suppressAutoHyphens/>
        <w:spacing w:before="120"/>
        <w:rPr>
          <w:b/>
          <w:sz w:val="22"/>
          <w:szCs w:val="22"/>
        </w:rPr>
      </w:pPr>
      <w:r w:rsidRPr="00393746">
        <w:rPr>
          <w:rStyle w:val="Heading2Char"/>
          <w:sz w:val="22"/>
          <w:szCs w:val="22"/>
        </w:rPr>
        <w:t>2.</w:t>
      </w:r>
      <w:r w:rsidR="00852235">
        <w:rPr>
          <w:rStyle w:val="Heading2Char"/>
          <w:sz w:val="22"/>
          <w:szCs w:val="22"/>
        </w:rPr>
        <w:t>3</w:t>
      </w:r>
      <w:r w:rsidRPr="00393746">
        <w:rPr>
          <w:rStyle w:val="Heading2Char"/>
          <w:sz w:val="22"/>
          <w:szCs w:val="22"/>
        </w:rPr>
        <w:t>.</w:t>
      </w:r>
      <w:r w:rsidR="00C05DE1">
        <w:rPr>
          <w:rStyle w:val="Heading2Char"/>
          <w:sz w:val="22"/>
          <w:szCs w:val="22"/>
        </w:rPr>
        <w:t>7</w:t>
      </w:r>
      <w:r w:rsidRPr="00393746">
        <w:rPr>
          <w:rStyle w:val="Heading2Char"/>
          <w:sz w:val="22"/>
          <w:szCs w:val="22"/>
        </w:rPr>
        <w:t xml:space="preserve"> CSI-RS</w:t>
      </w:r>
    </w:p>
    <w:bookmarkEnd w:id="46"/>
    <w:p w14:paraId="10F5F79C" w14:textId="532973DE"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For CSI-RS, </w:t>
      </w:r>
      <w:r w:rsidR="0075194D" w:rsidRPr="005B6C5D">
        <w:rPr>
          <w:rFonts w:eastAsia="SimSun"/>
          <w:sz w:val="22"/>
          <w:szCs w:val="22"/>
          <w:lang w:val="en-US" w:eastAsia="zh-CN"/>
        </w:rPr>
        <w:t xml:space="preserve">two issues were discussed in the SI phase; one is related to CSI-RS frequency configuration considering UL subband frequency resources and the </w:t>
      </w:r>
      <w:r w:rsidRPr="005B6C5D">
        <w:rPr>
          <w:rFonts w:eastAsia="SimSun"/>
          <w:sz w:val="22"/>
          <w:szCs w:val="22"/>
          <w:lang w:val="en-US" w:eastAsia="zh-CN"/>
        </w:rPr>
        <w:t>other is related to CSI report transmission during SBFD operation.</w:t>
      </w:r>
    </w:p>
    <w:p w14:paraId="0A9EDAC8" w14:textId="3470DD0B" w:rsidR="00BF5D24"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For CSI-RS resource configuration, the argument is that due to UL subband placement, a set of frequency resources</w:t>
      </w:r>
      <w:r w:rsidR="0065711A" w:rsidRPr="005B6C5D">
        <w:rPr>
          <w:rFonts w:eastAsia="SimSun"/>
          <w:sz w:val="22"/>
          <w:szCs w:val="22"/>
          <w:lang w:val="en-US" w:eastAsia="zh-CN"/>
        </w:rPr>
        <w:t xml:space="preserve"> may</w:t>
      </w:r>
      <w:r w:rsidRPr="005B6C5D">
        <w:rPr>
          <w:rFonts w:eastAsia="SimSun"/>
          <w:sz w:val="22"/>
          <w:szCs w:val="22"/>
          <w:lang w:val="en-US" w:eastAsia="zh-CN"/>
        </w:rPr>
        <w:t xml:space="preserve"> not </w:t>
      </w:r>
      <w:r w:rsidR="0065711A" w:rsidRPr="005B6C5D">
        <w:rPr>
          <w:rFonts w:eastAsia="SimSun"/>
          <w:sz w:val="22"/>
          <w:szCs w:val="22"/>
          <w:lang w:val="en-US" w:eastAsia="zh-CN"/>
        </w:rPr>
        <w:t xml:space="preserve">be </w:t>
      </w:r>
      <w:r w:rsidRPr="005B6C5D">
        <w:rPr>
          <w:rFonts w:eastAsia="SimSun"/>
          <w:sz w:val="22"/>
          <w:szCs w:val="22"/>
          <w:lang w:val="en-US" w:eastAsia="zh-CN"/>
        </w:rPr>
        <w:t xml:space="preserve">available for CSI-RS </w:t>
      </w:r>
      <w:r w:rsidR="0065711A" w:rsidRPr="005B6C5D">
        <w:rPr>
          <w:rFonts w:eastAsia="SimSun"/>
          <w:sz w:val="22"/>
          <w:szCs w:val="22"/>
          <w:lang w:val="en-US" w:eastAsia="zh-CN"/>
        </w:rPr>
        <w:t>transmission</w:t>
      </w:r>
      <w:r w:rsidR="0075194D" w:rsidRPr="005B6C5D">
        <w:rPr>
          <w:rFonts w:eastAsia="SimSun"/>
          <w:sz w:val="22"/>
          <w:szCs w:val="22"/>
          <w:lang w:val="en-US" w:eastAsia="zh-CN"/>
        </w:rPr>
        <w:t xml:space="preserve">. Still, </w:t>
      </w:r>
      <w:r w:rsidR="0065711A" w:rsidRPr="005B6C5D">
        <w:rPr>
          <w:rFonts w:eastAsia="SimSun"/>
          <w:sz w:val="22"/>
          <w:szCs w:val="22"/>
          <w:lang w:val="en-US" w:eastAsia="zh-CN"/>
        </w:rPr>
        <w:t xml:space="preserve">a </w:t>
      </w:r>
      <w:r w:rsidR="0075194D" w:rsidRPr="005B6C5D">
        <w:rPr>
          <w:rFonts w:eastAsia="SimSun"/>
          <w:sz w:val="22"/>
          <w:szCs w:val="22"/>
          <w:lang w:val="en-US" w:eastAsia="zh-CN"/>
        </w:rPr>
        <w:t>UE</w:t>
      </w:r>
      <w:r w:rsidR="0065711A" w:rsidRPr="005B6C5D">
        <w:rPr>
          <w:rFonts w:eastAsia="SimSun"/>
          <w:sz w:val="22"/>
          <w:szCs w:val="22"/>
          <w:lang w:val="en-US" w:eastAsia="zh-CN"/>
        </w:rPr>
        <w:t xml:space="preserve"> may</w:t>
      </w:r>
      <w:r w:rsidRPr="005B6C5D">
        <w:rPr>
          <w:rFonts w:eastAsia="SimSun"/>
          <w:sz w:val="22"/>
          <w:szCs w:val="22"/>
          <w:lang w:val="en-US" w:eastAsia="zh-CN"/>
        </w:rPr>
        <w:t xml:space="preserve"> assume that CSI-RS resources are continuous in </w:t>
      </w:r>
      <w:r w:rsidR="0075194D" w:rsidRPr="005B6C5D">
        <w:rPr>
          <w:rFonts w:eastAsia="SimSun"/>
          <w:sz w:val="22"/>
          <w:szCs w:val="22"/>
          <w:lang w:val="en-US" w:eastAsia="zh-CN"/>
        </w:rPr>
        <w:t xml:space="preserve">the </w:t>
      </w:r>
      <w:r w:rsidRPr="005B6C5D">
        <w:rPr>
          <w:rFonts w:eastAsia="SimSun"/>
          <w:sz w:val="22"/>
          <w:szCs w:val="22"/>
          <w:lang w:val="en-US" w:eastAsia="zh-CN"/>
        </w:rPr>
        <w:t xml:space="preserve">frequency domain. To address this problem, </w:t>
      </w:r>
      <w:r w:rsidR="00BF5D24">
        <w:rPr>
          <w:rFonts w:eastAsia="SimSun"/>
          <w:sz w:val="22"/>
          <w:szCs w:val="22"/>
          <w:lang w:val="en-US" w:eastAsia="zh-CN"/>
        </w:rPr>
        <w:t>following working assumption was made in RAN1#117</w:t>
      </w:r>
    </w:p>
    <w:p w14:paraId="412C29E2" w14:textId="77777777" w:rsidR="00BF5D24" w:rsidRPr="00CB3C89" w:rsidRDefault="00BF5D24" w:rsidP="00F37946">
      <w:pPr>
        <w:ind w:left="840"/>
        <w:rPr>
          <w:rFonts w:eastAsiaTheme="minorEastAsia"/>
          <w:bCs/>
          <w:i/>
          <w:iCs/>
          <w:sz w:val="22"/>
          <w:szCs w:val="18"/>
          <w:lang w:eastAsia="zh-CN"/>
        </w:rPr>
      </w:pPr>
      <w:r w:rsidRPr="00CB3C89">
        <w:rPr>
          <w:rFonts w:eastAsiaTheme="minorEastAsia"/>
          <w:bCs/>
          <w:i/>
          <w:iCs/>
          <w:sz w:val="22"/>
          <w:szCs w:val="18"/>
          <w:highlight w:val="darkYellow"/>
          <w:lang w:eastAsia="zh-CN"/>
        </w:rPr>
        <w:t>Working Assumption</w:t>
      </w:r>
    </w:p>
    <w:p w14:paraId="564F94FF" w14:textId="77777777" w:rsidR="00BF5D24" w:rsidRPr="00CB3C89" w:rsidRDefault="00BF5D24" w:rsidP="00F37946">
      <w:pPr>
        <w:tabs>
          <w:tab w:val="left" w:pos="0"/>
        </w:tabs>
        <w:ind w:left="840"/>
        <w:rPr>
          <w:rFonts w:eastAsiaTheme="minorEastAsia"/>
          <w:bCs/>
          <w:i/>
          <w:iCs/>
          <w:sz w:val="22"/>
          <w:szCs w:val="18"/>
          <w:lang w:eastAsia="en-US"/>
        </w:rPr>
      </w:pPr>
      <w:r w:rsidRPr="00CB3C89">
        <w:rPr>
          <w:rFonts w:eastAsiaTheme="minorEastAsia"/>
          <w:bCs/>
          <w:i/>
          <w:iCs/>
          <w:sz w:val="22"/>
          <w:szCs w:val="18"/>
        </w:rPr>
        <w:t xml:space="preserve">For </w:t>
      </w:r>
      <w:r w:rsidRPr="00CB3C89">
        <w:rPr>
          <w:rFonts w:eastAsia="Malgun Gothic"/>
          <w:bCs/>
          <w:i/>
          <w:iCs/>
          <w:sz w:val="22"/>
          <w:szCs w:val="18"/>
        </w:rPr>
        <w:t>frequency resource allocation for CSI-RS across downlink subbands for SBFD-aware UEs</w:t>
      </w:r>
      <w:r w:rsidRPr="00CB3C89">
        <w:rPr>
          <w:rFonts w:eastAsiaTheme="minorEastAsia"/>
          <w:bCs/>
          <w:i/>
          <w:iCs/>
          <w:sz w:val="22"/>
          <w:szCs w:val="18"/>
        </w:rPr>
        <w:t>, support o</w:t>
      </w:r>
      <w:r w:rsidRPr="00CB3C89">
        <w:rPr>
          <w:rFonts w:eastAsia="Malgun Gothic"/>
          <w:bCs/>
          <w:i/>
          <w:iCs/>
          <w:sz w:val="22"/>
          <w:szCs w:val="18"/>
        </w:rPr>
        <w:t xml:space="preserve">ne contiguous CSI-RS resource allocation with non-contiguous CSI-RS resource derived by excluding frequency resources outside DL </w:t>
      </w:r>
      <w:r w:rsidRPr="00CB3C89">
        <w:rPr>
          <w:rFonts w:eastAsiaTheme="minorEastAsia"/>
          <w:bCs/>
          <w:i/>
          <w:iCs/>
          <w:sz w:val="22"/>
          <w:szCs w:val="18"/>
        </w:rPr>
        <w:t>usable PRBs.</w:t>
      </w:r>
    </w:p>
    <w:p w14:paraId="4613E8EE" w14:textId="77777777" w:rsidR="00BF5D24" w:rsidRPr="00CB3C89" w:rsidRDefault="00BF5D24" w:rsidP="00F37946">
      <w:pPr>
        <w:pStyle w:val="ListParagraph"/>
        <w:numPr>
          <w:ilvl w:val="0"/>
          <w:numId w:val="91"/>
        </w:numPr>
        <w:overflowPunct w:val="0"/>
        <w:autoSpaceDE w:val="0"/>
        <w:autoSpaceDN w:val="0"/>
        <w:adjustRightInd w:val="0"/>
        <w:spacing w:after="180"/>
        <w:ind w:leftChars="0" w:left="1560"/>
        <w:contextualSpacing/>
        <w:rPr>
          <w:rFonts w:eastAsia="SimSun"/>
          <w:i/>
          <w:iCs/>
          <w:sz w:val="22"/>
          <w:szCs w:val="18"/>
          <w:lang w:eastAsia="zh-CN"/>
        </w:rPr>
      </w:pPr>
      <w:r w:rsidRPr="00CB3C89">
        <w:rPr>
          <w:i/>
          <w:iCs/>
          <w:sz w:val="22"/>
          <w:szCs w:val="18"/>
          <w:lang w:eastAsia="zh-CN"/>
        </w:rPr>
        <w:t>No impact on CSI-RS sequence generation.</w:t>
      </w:r>
    </w:p>
    <w:p w14:paraId="04DBDAB1" w14:textId="77777777" w:rsidR="00BF5D24" w:rsidRPr="00CB3C89" w:rsidRDefault="00BF5D24" w:rsidP="00F37946">
      <w:pPr>
        <w:pStyle w:val="ListParagraph"/>
        <w:numPr>
          <w:ilvl w:val="0"/>
          <w:numId w:val="91"/>
        </w:numPr>
        <w:overflowPunct w:val="0"/>
        <w:autoSpaceDE w:val="0"/>
        <w:autoSpaceDN w:val="0"/>
        <w:adjustRightInd w:val="0"/>
        <w:spacing w:after="180"/>
        <w:ind w:leftChars="0" w:left="1560"/>
        <w:contextualSpacing/>
        <w:rPr>
          <w:i/>
          <w:iCs/>
          <w:sz w:val="22"/>
          <w:szCs w:val="18"/>
          <w:lang w:eastAsia="zh-CN"/>
        </w:rPr>
      </w:pPr>
      <w:r w:rsidRPr="00CB3C89">
        <w:rPr>
          <w:i/>
          <w:iCs/>
          <w:sz w:val="22"/>
          <w:szCs w:val="18"/>
          <w:lang w:eastAsia="zh-CN"/>
        </w:rPr>
        <w:t xml:space="preserve">CSI-RS sequence mapping is applied to </w:t>
      </w:r>
      <w:r w:rsidRPr="00CB3C89">
        <w:rPr>
          <w:i/>
          <w:iCs/>
          <w:sz w:val="22"/>
          <w:szCs w:val="18"/>
        </w:rPr>
        <w:t>CSI-RS resources within DL usable PRBs</w:t>
      </w:r>
      <w:r w:rsidRPr="00CB3C89">
        <w:rPr>
          <w:i/>
          <w:iCs/>
          <w:sz w:val="22"/>
          <w:szCs w:val="18"/>
          <w:lang w:eastAsia="zh-CN"/>
        </w:rPr>
        <w:t xml:space="preserve"> only (effectively, this is same as the case when the CSI-RS sequence mapped to the RBs outside the DL usable PRBs are punctured).</w:t>
      </w:r>
    </w:p>
    <w:p w14:paraId="01615ED1" w14:textId="77777777" w:rsidR="00BF5D24" w:rsidRPr="00CB3C89" w:rsidRDefault="00BF5D24" w:rsidP="00F37946">
      <w:pPr>
        <w:pStyle w:val="ListParagraph"/>
        <w:numPr>
          <w:ilvl w:val="0"/>
          <w:numId w:val="91"/>
        </w:numPr>
        <w:overflowPunct w:val="0"/>
        <w:autoSpaceDE w:val="0"/>
        <w:autoSpaceDN w:val="0"/>
        <w:adjustRightInd w:val="0"/>
        <w:spacing w:after="180"/>
        <w:ind w:leftChars="0" w:left="1560"/>
        <w:contextualSpacing/>
        <w:rPr>
          <w:i/>
          <w:iCs/>
          <w:sz w:val="22"/>
          <w:szCs w:val="18"/>
        </w:rPr>
      </w:pPr>
      <w:r w:rsidRPr="00CB3C89">
        <w:rPr>
          <w:i/>
          <w:iCs/>
          <w:sz w:val="22"/>
          <w:szCs w:val="18"/>
          <w:lang w:eastAsia="zh-CN"/>
        </w:rPr>
        <w:t>RAN1 to further study the impact on CSI processing timeline in SBFD symbols to process the CSI-RS across the two DL subbands.</w:t>
      </w:r>
    </w:p>
    <w:p w14:paraId="2E4F73D3" w14:textId="482306F1" w:rsidR="00F601B3" w:rsidRDefault="00560D53" w:rsidP="002E3898">
      <w:pPr>
        <w:rPr>
          <w:rFonts w:eastAsia="SimSun"/>
          <w:sz w:val="22"/>
          <w:szCs w:val="22"/>
          <w:lang w:val="en-US" w:eastAsia="zh-CN"/>
        </w:rPr>
      </w:pPr>
      <w:r w:rsidRPr="005B6C5D">
        <w:rPr>
          <w:rFonts w:eastAsia="SimSun"/>
          <w:sz w:val="22"/>
          <w:szCs w:val="22"/>
          <w:lang w:val="en-US" w:eastAsia="zh-CN"/>
        </w:rPr>
        <w:t xml:space="preserve">Having one CSI-RS resource for the two DL subbands avoids the complicated discussion of </w:t>
      </w:r>
      <w:r w:rsidR="0065711A" w:rsidRPr="005B6C5D">
        <w:rPr>
          <w:rFonts w:eastAsia="SimSun"/>
          <w:sz w:val="22"/>
          <w:szCs w:val="22"/>
          <w:lang w:val="en-US" w:eastAsia="zh-CN"/>
        </w:rPr>
        <w:t xml:space="preserve">the UE capability on </w:t>
      </w:r>
      <w:r w:rsidRPr="005B6C5D">
        <w:rPr>
          <w:rFonts w:eastAsia="SimSun"/>
          <w:sz w:val="22"/>
          <w:szCs w:val="22"/>
          <w:lang w:val="en-US" w:eastAsia="zh-CN"/>
        </w:rPr>
        <w:t>the number of CSI-RS resources that UE can measur</w:t>
      </w:r>
      <w:r w:rsidR="0065711A" w:rsidRPr="005B6C5D">
        <w:rPr>
          <w:rFonts w:eastAsia="SimSun"/>
          <w:sz w:val="22"/>
          <w:szCs w:val="22"/>
          <w:lang w:val="en-US" w:eastAsia="zh-CN"/>
        </w:rPr>
        <w:t>e</w:t>
      </w:r>
      <w:r w:rsidR="00621934" w:rsidRPr="005B6C5D">
        <w:rPr>
          <w:rFonts w:eastAsia="SimSun"/>
          <w:sz w:val="22"/>
          <w:szCs w:val="22"/>
          <w:lang w:val="en-US" w:eastAsia="zh-CN"/>
        </w:rPr>
        <w:t xml:space="preserve"> during SBFD symbols</w:t>
      </w:r>
      <w:r w:rsidRPr="005B6C5D">
        <w:rPr>
          <w:rFonts w:eastAsia="SimSun"/>
          <w:sz w:val="22"/>
          <w:szCs w:val="22"/>
          <w:lang w:val="en-US" w:eastAsia="zh-CN"/>
        </w:rPr>
        <w:t xml:space="preserve">. </w:t>
      </w:r>
      <w:r w:rsidR="00014D49" w:rsidRPr="005B6C5D">
        <w:rPr>
          <w:rFonts w:eastAsia="SimSun"/>
          <w:sz w:val="22"/>
          <w:szCs w:val="22"/>
          <w:lang w:val="en-US" w:eastAsia="zh-CN"/>
        </w:rPr>
        <w:t>Also, as the UE is already expected to be aware of DL subband frequency resources; hence</w:t>
      </w:r>
      <w:r w:rsidR="00014D49">
        <w:rPr>
          <w:rFonts w:eastAsia="SimSun"/>
          <w:sz w:val="22"/>
          <w:szCs w:val="22"/>
          <w:lang w:val="en-US" w:eastAsia="zh-CN"/>
        </w:rPr>
        <w:t xml:space="preserve"> this solution </w:t>
      </w:r>
      <w:r w:rsidR="00014D49" w:rsidRPr="005B6C5D">
        <w:rPr>
          <w:rFonts w:eastAsia="SimSun"/>
          <w:sz w:val="22"/>
          <w:szCs w:val="22"/>
          <w:lang w:val="en-US" w:eastAsia="zh-CN"/>
        </w:rPr>
        <w:t>requires minimal specification change.</w:t>
      </w:r>
      <w:r w:rsidR="00014D49">
        <w:rPr>
          <w:rFonts w:eastAsia="SimSun"/>
          <w:sz w:val="22"/>
          <w:szCs w:val="22"/>
          <w:lang w:val="en-US" w:eastAsia="zh-CN"/>
        </w:rPr>
        <w:t xml:space="preserve"> </w:t>
      </w:r>
      <w:r w:rsidRPr="005B6C5D">
        <w:rPr>
          <w:rFonts w:eastAsia="SimSun"/>
          <w:sz w:val="22"/>
          <w:szCs w:val="22"/>
          <w:lang w:val="en-US" w:eastAsia="zh-CN"/>
        </w:rPr>
        <w:t xml:space="preserve">Hence, we support </w:t>
      </w:r>
      <w:r w:rsidR="002E3898">
        <w:rPr>
          <w:rFonts w:eastAsia="SimSun"/>
          <w:sz w:val="22"/>
          <w:szCs w:val="22"/>
          <w:lang w:val="en-US" w:eastAsia="zh-CN"/>
        </w:rPr>
        <w:t xml:space="preserve">this working assumption </w:t>
      </w:r>
      <w:r w:rsidRPr="005B6C5D">
        <w:rPr>
          <w:rFonts w:eastAsia="SimSun"/>
          <w:sz w:val="22"/>
          <w:szCs w:val="22"/>
          <w:lang w:val="en-US" w:eastAsia="zh-CN"/>
        </w:rPr>
        <w:t xml:space="preserve">to make the discussion simple. </w:t>
      </w:r>
    </w:p>
    <w:p w14:paraId="124E42CB" w14:textId="77777777" w:rsidR="00014D49" w:rsidRPr="005B6C5D" w:rsidRDefault="00014D49" w:rsidP="00F37946">
      <w:pPr>
        <w:rPr>
          <w:rFonts w:eastAsia="SimSun"/>
          <w:sz w:val="22"/>
          <w:szCs w:val="22"/>
          <w:lang w:val="en-US" w:eastAsia="zh-CN"/>
        </w:rPr>
      </w:pPr>
    </w:p>
    <w:p w14:paraId="391B36BA" w14:textId="02B0B1DC" w:rsidR="00F601B3" w:rsidRPr="005B6C5D" w:rsidRDefault="00560D53" w:rsidP="00F601B3">
      <w:pPr>
        <w:spacing w:afterLines="50" w:after="120"/>
        <w:jc w:val="both"/>
        <w:rPr>
          <w:rFonts w:eastAsia="SimSun"/>
          <w:b/>
          <w:sz w:val="22"/>
          <w:szCs w:val="22"/>
          <w:u w:val="single"/>
          <w:lang w:val="en-US" w:eastAsia="zh-CN"/>
        </w:rPr>
      </w:pPr>
      <w:bookmarkStart w:id="47" w:name="_Hlk173415283"/>
      <w:bookmarkStart w:id="48" w:name="_Hlk156832645"/>
      <w:r w:rsidRPr="005B6C5D">
        <w:rPr>
          <w:rFonts w:eastAsia="SimSun"/>
          <w:b/>
          <w:sz w:val="22"/>
          <w:szCs w:val="22"/>
          <w:u w:val="single"/>
          <w:lang w:val="en-US" w:eastAsia="zh-CN"/>
        </w:rPr>
        <w:t xml:space="preserve">Proposal </w:t>
      </w:r>
      <w:r w:rsidR="00C71F42">
        <w:rPr>
          <w:rFonts w:eastAsia="SimSun"/>
          <w:b/>
          <w:sz w:val="22"/>
          <w:szCs w:val="22"/>
          <w:u w:val="single"/>
          <w:lang w:val="en-US" w:eastAsia="zh-CN"/>
        </w:rPr>
        <w:t>21</w:t>
      </w:r>
      <w:r w:rsidRPr="005B6C5D">
        <w:rPr>
          <w:rFonts w:eastAsia="SimSun"/>
          <w:b/>
          <w:sz w:val="22"/>
          <w:szCs w:val="22"/>
          <w:u w:val="single"/>
          <w:lang w:val="en-US" w:eastAsia="zh-CN"/>
        </w:rPr>
        <w:t>:</w:t>
      </w:r>
    </w:p>
    <w:p w14:paraId="738F2107" w14:textId="5F9A1CF2" w:rsidR="00014D49" w:rsidRPr="00F37946" w:rsidRDefault="00014D49" w:rsidP="00F37946">
      <w:pPr>
        <w:pStyle w:val="ListParagraph"/>
        <w:numPr>
          <w:ilvl w:val="0"/>
          <w:numId w:val="102"/>
        </w:numPr>
        <w:tabs>
          <w:tab w:val="left" w:pos="0"/>
        </w:tabs>
        <w:ind w:leftChars="0"/>
        <w:rPr>
          <w:rFonts w:eastAsiaTheme="minorEastAsia"/>
          <w:bCs/>
          <w:i/>
          <w:iCs/>
          <w:sz w:val="22"/>
          <w:szCs w:val="18"/>
          <w:lang w:eastAsia="en-US"/>
        </w:rPr>
      </w:pPr>
      <w:r w:rsidRPr="00F37946">
        <w:rPr>
          <w:rFonts w:eastAsia="SimSun"/>
          <w:i/>
          <w:sz w:val="22"/>
          <w:szCs w:val="22"/>
          <w:lang w:val="en-US" w:eastAsia="zh-CN"/>
        </w:rPr>
        <w:t>Confirm the working assumption</w:t>
      </w:r>
      <w:r w:rsidR="009859B1" w:rsidRPr="00F37946">
        <w:rPr>
          <w:rFonts w:eastAsia="SimSun"/>
          <w:i/>
          <w:sz w:val="22"/>
          <w:szCs w:val="22"/>
          <w:lang w:val="en-US" w:eastAsia="zh-CN"/>
        </w:rPr>
        <w:t>.</w:t>
      </w:r>
      <w:r w:rsidRPr="00F37946">
        <w:rPr>
          <w:rFonts w:eastAsiaTheme="minorEastAsia"/>
          <w:bCs/>
          <w:i/>
          <w:iCs/>
          <w:sz w:val="22"/>
          <w:szCs w:val="18"/>
        </w:rPr>
        <w:t xml:space="preserve"> For </w:t>
      </w:r>
      <w:r w:rsidRPr="00F37946">
        <w:rPr>
          <w:rFonts w:eastAsia="Malgun Gothic"/>
          <w:bCs/>
          <w:i/>
          <w:iCs/>
          <w:sz w:val="22"/>
          <w:szCs w:val="18"/>
        </w:rPr>
        <w:t>frequency resource allocation for CSI-RS across downlink subbands for SBFD-aware UEs</w:t>
      </w:r>
      <w:r w:rsidRPr="00F37946">
        <w:rPr>
          <w:rFonts w:eastAsiaTheme="minorEastAsia"/>
          <w:bCs/>
          <w:i/>
          <w:iCs/>
          <w:sz w:val="22"/>
          <w:szCs w:val="18"/>
        </w:rPr>
        <w:t>, support o</w:t>
      </w:r>
      <w:r w:rsidRPr="00F37946">
        <w:rPr>
          <w:rFonts w:eastAsia="Malgun Gothic"/>
          <w:bCs/>
          <w:i/>
          <w:iCs/>
          <w:sz w:val="22"/>
          <w:szCs w:val="18"/>
        </w:rPr>
        <w:t xml:space="preserve">ne contiguous CSI-RS resource allocation with non-contiguous CSI-RS resource derived by excluding frequency resources outside DL </w:t>
      </w:r>
      <w:r w:rsidRPr="00F37946">
        <w:rPr>
          <w:rFonts w:eastAsiaTheme="minorEastAsia"/>
          <w:bCs/>
          <w:i/>
          <w:iCs/>
          <w:sz w:val="22"/>
          <w:szCs w:val="18"/>
        </w:rPr>
        <w:t>usable PRBs.</w:t>
      </w:r>
    </w:p>
    <w:p w14:paraId="54F3009A" w14:textId="77777777" w:rsidR="00014D49" w:rsidRPr="00CB3C89" w:rsidRDefault="00014D49" w:rsidP="00014D49">
      <w:pPr>
        <w:pStyle w:val="ListParagraph"/>
        <w:numPr>
          <w:ilvl w:val="0"/>
          <w:numId w:val="91"/>
        </w:numPr>
        <w:overflowPunct w:val="0"/>
        <w:autoSpaceDE w:val="0"/>
        <w:autoSpaceDN w:val="0"/>
        <w:adjustRightInd w:val="0"/>
        <w:spacing w:after="180"/>
        <w:ind w:leftChars="0"/>
        <w:contextualSpacing/>
        <w:rPr>
          <w:rFonts w:eastAsia="SimSun"/>
          <w:i/>
          <w:iCs/>
          <w:sz w:val="22"/>
          <w:szCs w:val="18"/>
          <w:lang w:eastAsia="zh-CN"/>
        </w:rPr>
      </w:pPr>
      <w:r w:rsidRPr="00CB3C89">
        <w:rPr>
          <w:i/>
          <w:iCs/>
          <w:sz w:val="22"/>
          <w:szCs w:val="18"/>
          <w:lang w:eastAsia="zh-CN"/>
        </w:rPr>
        <w:t>No impact on CSI-RS sequence generation.</w:t>
      </w:r>
    </w:p>
    <w:p w14:paraId="096B05EA" w14:textId="77777777" w:rsidR="00014D49" w:rsidRPr="00CB3C89" w:rsidRDefault="00014D49" w:rsidP="00014D49">
      <w:pPr>
        <w:pStyle w:val="ListParagraph"/>
        <w:numPr>
          <w:ilvl w:val="0"/>
          <w:numId w:val="91"/>
        </w:numPr>
        <w:overflowPunct w:val="0"/>
        <w:autoSpaceDE w:val="0"/>
        <w:autoSpaceDN w:val="0"/>
        <w:adjustRightInd w:val="0"/>
        <w:spacing w:after="180"/>
        <w:ind w:leftChars="0"/>
        <w:contextualSpacing/>
        <w:rPr>
          <w:i/>
          <w:iCs/>
          <w:sz w:val="22"/>
          <w:szCs w:val="18"/>
          <w:lang w:eastAsia="zh-CN"/>
        </w:rPr>
      </w:pPr>
      <w:r w:rsidRPr="00CB3C89">
        <w:rPr>
          <w:i/>
          <w:iCs/>
          <w:sz w:val="22"/>
          <w:szCs w:val="18"/>
          <w:lang w:eastAsia="zh-CN"/>
        </w:rPr>
        <w:t xml:space="preserve">CSI-RS sequence mapping is applied to </w:t>
      </w:r>
      <w:r w:rsidRPr="00CB3C89">
        <w:rPr>
          <w:i/>
          <w:iCs/>
          <w:sz w:val="22"/>
          <w:szCs w:val="18"/>
        </w:rPr>
        <w:t>CSI-RS resources within DL usable PRBs</w:t>
      </w:r>
      <w:r w:rsidRPr="00CB3C89">
        <w:rPr>
          <w:i/>
          <w:iCs/>
          <w:sz w:val="22"/>
          <w:szCs w:val="18"/>
          <w:lang w:eastAsia="zh-CN"/>
        </w:rPr>
        <w:t xml:space="preserve"> only (effectively, this is same as the case when the CSI-RS sequence mapped to the RBs outside the DL usable PRBs are punctured).</w:t>
      </w:r>
    </w:p>
    <w:p w14:paraId="69CEA00C" w14:textId="77777777" w:rsidR="00014D49" w:rsidRPr="00CB3C89" w:rsidRDefault="00014D49" w:rsidP="00014D49">
      <w:pPr>
        <w:pStyle w:val="ListParagraph"/>
        <w:numPr>
          <w:ilvl w:val="0"/>
          <w:numId w:val="91"/>
        </w:numPr>
        <w:overflowPunct w:val="0"/>
        <w:autoSpaceDE w:val="0"/>
        <w:autoSpaceDN w:val="0"/>
        <w:adjustRightInd w:val="0"/>
        <w:spacing w:after="180"/>
        <w:ind w:leftChars="0"/>
        <w:contextualSpacing/>
        <w:rPr>
          <w:i/>
          <w:iCs/>
          <w:sz w:val="22"/>
          <w:szCs w:val="18"/>
        </w:rPr>
      </w:pPr>
      <w:r w:rsidRPr="00CB3C89">
        <w:rPr>
          <w:i/>
          <w:iCs/>
          <w:sz w:val="22"/>
          <w:szCs w:val="18"/>
          <w:lang w:eastAsia="zh-CN"/>
        </w:rPr>
        <w:t>RAN1 to further study the impact on CSI processing timeline in SBFD symbols to process the CSI-RS across the two DL subbands.</w:t>
      </w:r>
    </w:p>
    <w:bookmarkEnd w:id="47"/>
    <w:bookmarkEnd w:id="48"/>
    <w:p w14:paraId="38ED0799"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Further, for </w:t>
      </w:r>
      <w:r w:rsidR="0075194D" w:rsidRPr="005B6C5D">
        <w:rPr>
          <w:rFonts w:eastAsia="SimSun"/>
          <w:sz w:val="22"/>
          <w:szCs w:val="22"/>
          <w:lang w:val="en-US" w:eastAsia="zh-CN"/>
        </w:rPr>
        <w:t>the CSI report, the CSI/PMI values included within the CSI report when the corresponding measurement was performed during the SBFD symbol</w:t>
      </w:r>
      <w:r w:rsidRPr="005B6C5D">
        <w:rPr>
          <w:rFonts w:eastAsia="SimSun"/>
          <w:sz w:val="22"/>
          <w:szCs w:val="22"/>
          <w:lang w:val="en-US" w:eastAsia="zh-CN"/>
        </w:rPr>
        <w:t xml:space="preserve"> should only include the measurements corresponding to DL subband resources to reduce CSI report overhead. Hence, </w:t>
      </w:r>
      <w:r w:rsidR="005E141E" w:rsidRPr="005B6C5D">
        <w:rPr>
          <w:rFonts w:eastAsia="SimSun"/>
          <w:sz w:val="22"/>
          <w:szCs w:val="22"/>
          <w:lang w:val="en-US" w:eastAsia="zh-CN"/>
        </w:rPr>
        <w:t xml:space="preserve">the </w:t>
      </w:r>
      <w:r w:rsidRPr="005B6C5D">
        <w:rPr>
          <w:rFonts w:eastAsia="SimSun"/>
          <w:sz w:val="22"/>
          <w:szCs w:val="22"/>
          <w:lang w:val="en-US" w:eastAsia="zh-CN"/>
        </w:rPr>
        <w:t xml:space="preserve">UE should transmit the CSI report by removing any entries corresponding to the UL subband when CSI measurement </w:t>
      </w:r>
      <w:r w:rsidR="0075194D" w:rsidRPr="005B6C5D">
        <w:rPr>
          <w:rFonts w:eastAsia="SimSun"/>
          <w:sz w:val="22"/>
          <w:szCs w:val="22"/>
          <w:lang w:val="en-US" w:eastAsia="zh-CN"/>
        </w:rPr>
        <w:t>is</w:t>
      </w:r>
      <w:r w:rsidRPr="005B6C5D">
        <w:rPr>
          <w:rFonts w:eastAsia="SimSun"/>
          <w:sz w:val="22"/>
          <w:szCs w:val="22"/>
          <w:lang w:val="en-US" w:eastAsia="zh-CN"/>
        </w:rPr>
        <w:t xml:space="preserve"> performed during SBFD symbols. If UE </w:t>
      </w:r>
      <w:r w:rsidRPr="005B6C5D">
        <w:rPr>
          <w:rFonts w:eastAsia="SimSun"/>
          <w:sz w:val="22"/>
          <w:szCs w:val="22"/>
          <w:lang w:val="en-US" w:eastAsia="zh-CN"/>
        </w:rPr>
        <w:lastRenderedPageBreak/>
        <w:t xml:space="preserve">and gNB are in sync on </w:t>
      </w:r>
      <w:r w:rsidR="0075194D" w:rsidRPr="005B6C5D">
        <w:rPr>
          <w:rFonts w:eastAsia="SimSun"/>
          <w:sz w:val="22"/>
          <w:szCs w:val="22"/>
          <w:lang w:val="en-US" w:eastAsia="zh-CN"/>
        </w:rPr>
        <w:t>the SBFD symbol location, we understand that gNB would be aware of the CSI transmitted by the UE, and hence,</w:t>
      </w:r>
      <w:r w:rsidRPr="005B6C5D">
        <w:rPr>
          <w:rFonts w:eastAsia="SimSun"/>
          <w:sz w:val="22"/>
          <w:szCs w:val="22"/>
          <w:lang w:val="en-US" w:eastAsia="zh-CN"/>
        </w:rPr>
        <w:t xml:space="preserve"> no other enhancement would be required.</w:t>
      </w:r>
    </w:p>
    <w:p w14:paraId="78494156" w14:textId="01687DE0" w:rsidR="00F601B3" w:rsidRPr="005B6C5D" w:rsidRDefault="00560D53" w:rsidP="00F601B3">
      <w:pPr>
        <w:spacing w:afterLines="50" w:after="120"/>
        <w:jc w:val="both"/>
        <w:rPr>
          <w:rFonts w:eastAsia="SimSun"/>
          <w:b/>
          <w:sz w:val="22"/>
          <w:szCs w:val="22"/>
          <w:u w:val="single"/>
          <w:lang w:val="en-US" w:eastAsia="zh-CN"/>
        </w:rPr>
      </w:pPr>
      <w:bookmarkStart w:id="49" w:name="_Hlk173415302"/>
      <w:bookmarkStart w:id="50" w:name="_Hlk156832653"/>
      <w:r w:rsidRPr="005B6C5D">
        <w:rPr>
          <w:rFonts w:eastAsia="SimSun"/>
          <w:b/>
          <w:sz w:val="22"/>
          <w:szCs w:val="22"/>
          <w:u w:val="single"/>
          <w:lang w:val="en-US" w:eastAsia="zh-CN"/>
        </w:rPr>
        <w:t xml:space="preserve">Proposal </w:t>
      </w:r>
      <w:r w:rsidR="000A10EC" w:rsidRPr="005B6C5D">
        <w:rPr>
          <w:rFonts w:eastAsia="SimSun"/>
          <w:b/>
          <w:sz w:val="22"/>
          <w:szCs w:val="22"/>
          <w:u w:val="single"/>
          <w:lang w:val="en-US" w:eastAsia="zh-CN"/>
        </w:rPr>
        <w:t>2</w:t>
      </w:r>
      <w:r w:rsidR="00C71F42">
        <w:rPr>
          <w:rFonts w:eastAsia="SimSun"/>
          <w:b/>
          <w:sz w:val="22"/>
          <w:szCs w:val="22"/>
          <w:u w:val="single"/>
          <w:lang w:val="en-US" w:eastAsia="zh-CN"/>
        </w:rPr>
        <w:t>2</w:t>
      </w:r>
      <w:r w:rsidRPr="005B6C5D">
        <w:rPr>
          <w:rFonts w:eastAsia="SimSun"/>
          <w:b/>
          <w:sz w:val="22"/>
          <w:szCs w:val="22"/>
          <w:u w:val="single"/>
          <w:lang w:val="en-US" w:eastAsia="zh-CN"/>
        </w:rPr>
        <w:t>:</w:t>
      </w:r>
    </w:p>
    <w:p w14:paraId="2D5C6865" w14:textId="77D4E347" w:rsidR="00F601B3" w:rsidRPr="00EF4C54"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UE should only include the reporting quantities (e.g.</w:t>
      </w:r>
      <w:r w:rsidR="0075194D" w:rsidRPr="005B6C5D">
        <w:rPr>
          <w:rFonts w:eastAsia="SimSun"/>
          <w:i/>
          <w:sz w:val="22"/>
          <w:szCs w:val="22"/>
          <w:lang w:val="en-US" w:eastAsia="zh-CN"/>
        </w:rPr>
        <w:t>,</w:t>
      </w:r>
      <w:r w:rsidRPr="005B6C5D">
        <w:rPr>
          <w:rFonts w:eastAsia="SimSun"/>
          <w:i/>
          <w:sz w:val="22"/>
          <w:szCs w:val="22"/>
          <w:lang w:val="en-US" w:eastAsia="zh-CN"/>
        </w:rPr>
        <w:t xml:space="preserve"> CSI/PMI) associated with the DL subband resources when the corresponding CSI </w:t>
      </w:r>
      <w:r w:rsidR="0075194D" w:rsidRPr="005B6C5D">
        <w:rPr>
          <w:rFonts w:eastAsia="SimSun"/>
          <w:i/>
          <w:sz w:val="22"/>
          <w:szCs w:val="22"/>
          <w:lang w:val="en-US" w:eastAsia="zh-CN"/>
        </w:rPr>
        <w:t>measurements</w:t>
      </w:r>
      <w:r w:rsidRPr="005B6C5D">
        <w:rPr>
          <w:rFonts w:eastAsia="SimSun"/>
          <w:i/>
          <w:sz w:val="22"/>
          <w:szCs w:val="22"/>
          <w:lang w:val="en-US" w:eastAsia="zh-CN"/>
        </w:rPr>
        <w:t xml:space="preserve"> are performed during </w:t>
      </w:r>
      <w:r w:rsidR="0075194D" w:rsidRPr="005B6C5D">
        <w:rPr>
          <w:rFonts w:eastAsia="SimSun"/>
          <w:i/>
          <w:sz w:val="22"/>
          <w:szCs w:val="22"/>
          <w:lang w:val="en-US" w:eastAsia="zh-CN"/>
        </w:rPr>
        <w:t xml:space="preserve">the </w:t>
      </w:r>
      <w:r w:rsidRPr="005B6C5D">
        <w:rPr>
          <w:rFonts w:eastAsia="SimSun"/>
          <w:i/>
          <w:sz w:val="22"/>
          <w:szCs w:val="22"/>
          <w:lang w:val="en-US" w:eastAsia="zh-CN"/>
        </w:rPr>
        <w:t>SBFD symbol</w:t>
      </w:r>
      <w:r w:rsidR="009859B1" w:rsidRPr="005B6C5D">
        <w:rPr>
          <w:rFonts w:eastAsia="SimSun"/>
          <w:i/>
          <w:sz w:val="22"/>
          <w:szCs w:val="22"/>
          <w:lang w:val="en-US" w:eastAsia="zh-CN"/>
        </w:rPr>
        <w:t>.</w:t>
      </w:r>
    </w:p>
    <w:bookmarkEnd w:id="49"/>
    <w:p w14:paraId="7D00EFCC" w14:textId="77777777" w:rsidR="007B7FA2" w:rsidRDefault="007B7FA2" w:rsidP="007B7FA2">
      <w:pPr>
        <w:spacing w:afterLines="50" w:after="120"/>
        <w:jc w:val="both"/>
        <w:rPr>
          <w:rFonts w:eastAsia="SimSun"/>
          <w:sz w:val="22"/>
          <w:szCs w:val="22"/>
          <w:lang w:val="en-US" w:eastAsia="zh-CN"/>
        </w:rPr>
      </w:pPr>
      <w:r>
        <w:rPr>
          <w:rFonts w:eastAsia="SimSun"/>
          <w:sz w:val="22"/>
          <w:szCs w:val="22"/>
          <w:lang w:val="en-US" w:eastAsia="zh-CN"/>
        </w:rPr>
        <w:t>In addition to above, there is also discussion ongoing related to association of CSI reporting based on the symbol type (SBFD or non-SBFD). One agreement was reached in RAN1#117 for this as indicated below.</w:t>
      </w:r>
    </w:p>
    <w:p w14:paraId="27FC5308" w14:textId="77777777" w:rsidR="007B7FA2" w:rsidRPr="00CB3C89" w:rsidRDefault="007B7FA2" w:rsidP="00F37946">
      <w:pPr>
        <w:ind w:left="840"/>
        <w:rPr>
          <w:rFonts w:eastAsiaTheme="minorEastAsia"/>
          <w:bCs/>
          <w:i/>
          <w:iCs/>
          <w:sz w:val="18"/>
          <w:szCs w:val="18"/>
          <w:lang w:eastAsia="zh-CN"/>
        </w:rPr>
      </w:pPr>
      <w:r w:rsidRPr="00CB3C89">
        <w:rPr>
          <w:rFonts w:eastAsiaTheme="minorEastAsia"/>
          <w:bCs/>
          <w:i/>
          <w:iCs/>
          <w:sz w:val="22"/>
          <w:szCs w:val="18"/>
          <w:highlight w:val="green"/>
          <w:lang w:eastAsia="zh-CN"/>
        </w:rPr>
        <w:t>Agreement</w:t>
      </w:r>
    </w:p>
    <w:p w14:paraId="160A1F5E" w14:textId="77777777" w:rsidR="007B7FA2" w:rsidRPr="00CB3C89" w:rsidRDefault="007B7FA2" w:rsidP="00F37946">
      <w:pPr>
        <w:ind w:left="840"/>
        <w:rPr>
          <w:rFonts w:eastAsiaTheme="minorEastAsia"/>
          <w:bCs/>
          <w:i/>
          <w:iCs/>
          <w:sz w:val="22"/>
          <w:szCs w:val="18"/>
          <w:lang w:eastAsia="zh-CN"/>
        </w:rPr>
      </w:pPr>
      <w:r w:rsidRPr="00CB3C89">
        <w:rPr>
          <w:rFonts w:eastAsiaTheme="minorEastAsia"/>
          <w:bCs/>
          <w:i/>
          <w:iCs/>
          <w:sz w:val="22"/>
          <w:szCs w:val="18"/>
          <w:lang w:eastAsia="zh-CN"/>
        </w:rPr>
        <w:t>F</w:t>
      </w:r>
      <w:r w:rsidRPr="00CB3C89">
        <w:rPr>
          <w:rFonts w:eastAsia="Malgun Gothic"/>
          <w:bCs/>
          <w:i/>
          <w:iCs/>
          <w:sz w:val="22"/>
          <w:szCs w:val="18"/>
        </w:rPr>
        <w:t>or CSI report associated with periodic/semi-persistent CSI-RS</w:t>
      </w:r>
      <w:r w:rsidRPr="00CB3C89">
        <w:rPr>
          <w:rFonts w:eastAsiaTheme="minorEastAsia"/>
          <w:bCs/>
          <w:i/>
          <w:iCs/>
          <w:sz w:val="22"/>
          <w:szCs w:val="18"/>
          <w:lang w:eastAsia="zh-CN"/>
        </w:rPr>
        <w:t>, discuss and decide whether to support the following options.</w:t>
      </w:r>
    </w:p>
    <w:p w14:paraId="1D621B3D" w14:textId="77777777" w:rsidR="007B7FA2" w:rsidRPr="00CB3C89" w:rsidRDefault="007B7FA2" w:rsidP="00F37946">
      <w:pPr>
        <w:numPr>
          <w:ilvl w:val="0"/>
          <w:numId w:val="90"/>
        </w:numPr>
        <w:ind w:left="1560"/>
        <w:rPr>
          <w:rFonts w:eastAsia="Malgun Gothic"/>
          <w:bCs/>
          <w:i/>
          <w:iCs/>
          <w:sz w:val="22"/>
          <w:szCs w:val="18"/>
          <w:lang w:eastAsia="zh-CN"/>
        </w:rPr>
      </w:pPr>
      <w:r w:rsidRPr="00CB3C89">
        <w:rPr>
          <w:rFonts w:eastAsiaTheme="minorEastAsia"/>
          <w:bCs/>
          <w:i/>
          <w:iCs/>
          <w:sz w:val="22"/>
          <w:szCs w:val="18"/>
          <w:lang w:eastAsia="zh-CN"/>
        </w:rPr>
        <w:t xml:space="preserve">Option A: For separate CSI reports on SBFD and non-SBFD, </w:t>
      </w:r>
      <w:r w:rsidRPr="00CB3C89">
        <w:rPr>
          <w:rFonts w:eastAsia="Malgun Gothic"/>
          <w:bCs/>
          <w:i/>
          <w:iCs/>
          <w:sz w:val="22"/>
          <w:szCs w:val="18"/>
          <w:lang w:eastAsia="zh-CN"/>
        </w:rPr>
        <w:t>one CSI-ReportConfig is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SBFD symbols only and the second CSI-ReportConfig is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non-SBFD symbols only.</w:t>
      </w:r>
    </w:p>
    <w:p w14:paraId="57BBAE94" w14:textId="77777777" w:rsidR="007B7FA2" w:rsidRPr="00CB3C89" w:rsidRDefault="007B7FA2" w:rsidP="00F37946">
      <w:pPr>
        <w:numPr>
          <w:ilvl w:val="1"/>
          <w:numId w:val="90"/>
        </w:numPr>
        <w:ind w:left="2280"/>
        <w:rPr>
          <w:rFonts w:eastAsia="Malgun Gothic"/>
          <w:bCs/>
          <w:i/>
          <w:iCs/>
          <w:sz w:val="22"/>
          <w:szCs w:val="18"/>
          <w:lang w:eastAsia="zh-CN"/>
        </w:rPr>
      </w:pPr>
      <w:r w:rsidRPr="00CB3C89">
        <w:rPr>
          <w:rFonts w:eastAsiaTheme="minorEastAsia"/>
          <w:bCs/>
          <w:i/>
          <w:iCs/>
          <w:sz w:val="22"/>
          <w:szCs w:val="18"/>
          <w:lang w:eastAsia="zh-CN"/>
        </w:rPr>
        <w:t xml:space="preserve">gNB configuration may not </w:t>
      </w:r>
      <w:r w:rsidRPr="00CB3C89">
        <w:rPr>
          <w:rFonts w:eastAsia="Malgun Gothic"/>
          <w:bCs/>
          <w:i/>
          <w:iCs/>
          <w:sz w:val="22"/>
          <w:szCs w:val="18"/>
          <w:lang w:eastAsia="zh-CN"/>
        </w:rPr>
        <w:t>ensure that the CSI-RS associated with each CSI-ReportConfig is confined to either SBFD symbols or non-SBFD symbols only.</w:t>
      </w:r>
    </w:p>
    <w:p w14:paraId="56253F2D" w14:textId="77777777" w:rsidR="007B7FA2" w:rsidRPr="00CB3C89" w:rsidRDefault="007B7FA2" w:rsidP="00F37946">
      <w:pPr>
        <w:numPr>
          <w:ilvl w:val="2"/>
          <w:numId w:val="90"/>
        </w:numPr>
        <w:ind w:left="3000"/>
        <w:rPr>
          <w:rFonts w:eastAsia="Malgun Gothic"/>
          <w:bCs/>
          <w:i/>
          <w:iCs/>
          <w:sz w:val="22"/>
          <w:szCs w:val="18"/>
          <w:lang w:eastAsia="zh-CN"/>
        </w:rPr>
      </w:pPr>
      <w:r w:rsidRPr="00CB3C89">
        <w:rPr>
          <w:rFonts w:eastAsiaTheme="minorEastAsia"/>
          <w:bCs/>
          <w:i/>
          <w:iCs/>
          <w:sz w:val="22"/>
          <w:szCs w:val="18"/>
          <w:lang w:eastAsia="zh-CN"/>
        </w:rPr>
        <w:t xml:space="preserve">For the </w:t>
      </w:r>
      <w:r w:rsidRPr="00CB3C89">
        <w:rPr>
          <w:rFonts w:eastAsia="Malgun Gothic"/>
          <w:bCs/>
          <w:i/>
          <w:iCs/>
          <w:sz w:val="22"/>
          <w:szCs w:val="18"/>
          <w:lang w:eastAsia="zh-CN"/>
        </w:rPr>
        <w:t>CSI-ReportConfig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SBFD symbols only</w:t>
      </w:r>
      <w:r w:rsidRPr="00CB3C89">
        <w:rPr>
          <w:rFonts w:eastAsiaTheme="minorEastAsia"/>
          <w:bCs/>
          <w:i/>
          <w:iCs/>
          <w:sz w:val="22"/>
          <w:szCs w:val="18"/>
          <w:lang w:eastAsia="zh-CN"/>
        </w:rPr>
        <w:t xml:space="preserve">, </w:t>
      </w:r>
      <w:r w:rsidRPr="00CB3C89">
        <w:rPr>
          <w:rFonts w:eastAsia="Malgun Gothic"/>
          <w:bCs/>
          <w:i/>
          <w:iCs/>
          <w:sz w:val="22"/>
          <w:szCs w:val="18"/>
          <w:lang w:eastAsia="zh-CN"/>
        </w:rPr>
        <w:t>only CSI-RS transmission occasions within SBFD symbols are used for CSI derivation</w:t>
      </w:r>
      <w:r w:rsidRPr="00CB3C89">
        <w:rPr>
          <w:rFonts w:eastAsiaTheme="minorEastAsia"/>
          <w:bCs/>
          <w:i/>
          <w:iCs/>
          <w:sz w:val="22"/>
          <w:szCs w:val="18"/>
          <w:lang w:eastAsia="zh-CN"/>
        </w:rPr>
        <w:t xml:space="preserve">. For the </w:t>
      </w:r>
      <w:r w:rsidRPr="00CB3C89">
        <w:rPr>
          <w:rFonts w:eastAsia="Malgun Gothic"/>
          <w:bCs/>
          <w:i/>
          <w:iCs/>
          <w:sz w:val="22"/>
          <w:szCs w:val="18"/>
          <w:lang w:eastAsia="zh-CN"/>
        </w:rPr>
        <w:t>CSI-ReportConfig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non-SBFD symbols only</w:t>
      </w:r>
      <w:r w:rsidRPr="00CB3C89">
        <w:rPr>
          <w:rFonts w:eastAsiaTheme="minorEastAsia"/>
          <w:bCs/>
          <w:i/>
          <w:iCs/>
          <w:sz w:val="22"/>
          <w:szCs w:val="18"/>
          <w:lang w:eastAsia="zh-CN"/>
        </w:rPr>
        <w:t xml:space="preserve">, </w:t>
      </w:r>
      <w:r w:rsidRPr="00CB3C89">
        <w:rPr>
          <w:rFonts w:eastAsia="Malgun Gothic"/>
          <w:bCs/>
          <w:i/>
          <w:iCs/>
          <w:sz w:val="22"/>
          <w:szCs w:val="18"/>
          <w:lang w:eastAsia="zh-CN"/>
        </w:rPr>
        <w:t xml:space="preserve">only CSI-RS transmission occasions within </w:t>
      </w:r>
      <w:r w:rsidRPr="00CB3C89">
        <w:rPr>
          <w:rFonts w:eastAsiaTheme="minorEastAsia"/>
          <w:bCs/>
          <w:i/>
          <w:iCs/>
          <w:sz w:val="22"/>
          <w:szCs w:val="18"/>
          <w:lang w:eastAsia="zh-CN"/>
        </w:rPr>
        <w:t>non-</w:t>
      </w:r>
      <w:r w:rsidRPr="00CB3C89">
        <w:rPr>
          <w:rFonts w:eastAsia="Malgun Gothic"/>
          <w:bCs/>
          <w:i/>
          <w:iCs/>
          <w:sz w:val="22"/>
          <w:szCs w:val="18"/>
          <w:lang w:eastAsia="zh-CN"/>
        </w:rPr>
        <w:t>SBFD symbols are used for CSI derivation</w:t>
      </w:r>
      <w:r w:rsidRPr="00CB3C89">
        <w:rPr>
          <w:rFonts w:eastAsiaTheme="minorEastAsia"/>
          <w:bCs/>
          <w:i/>
          <w:iCs/>
          <w:sz w:val="22"/>
          <w:szCs w:val="18"/>
          <w:lang w:eastAsia="zh-CN"/>
        </w:rPr>
        <w:t>.</w:t>
      </w:r>
    </w:p>
    <w:p w14:paraId="6DF59243" w14:textId="77777777" w:rsidR="007B7FA2" w:rsidRPr="00CB3C89" w:rsidRDefault="007B7FA2" w:rsidP="00F37946">
      <w:pPr>
        <w:numPr>
          <w:ilvl w:val="0"/>
          <w:numId w:val="90"/>
        </w:numPr>
        <w:ind w:left="1560"/>
        <w:rPr>
          <w:rFonts w:eastAsia="Malgun Gothic"/>
          <w:bCs/>
          <w:i/>
          <w:iCs/>
          <w:sz w:val="22"/>
          <w:szCs w:val="18"/>
          <w:lang w:eastAsia="zh-CN"/>
        </w:rPr>
      </w:pPr>
      <w:r w:rsidRPr="00CB3C89">
        <w:rPr>
          <w:rFonts w:eastAsiaTheme="minorEastAsia"/>
          <w:bCs/>
          <w:i/>
          <w:iCs/>
          <w:sz w:val="22"/>
          <w:szCs w:val="18"/>
          <w:lang w:eastAsia="zh-CN"/>
        </w:rPr>
        <w:t>Option B: Enhance Rel-18 NES</w:t>
      </w:r>
      <w:r w:rsidRPr="00CB3C89">
        <w:rPr>
          <w:bCs/>
          <w:i/>
          <w:iCs/>
          <w:sz w:val="22"/>
          <w:szCs w:val="18"/>
        </w:rPr>
        <w:t xml:space="preserve"> CSI reporting framework</w:t>
      </w:r>
      <w:r w:rsidRPr="00CB3C89">
        <w:rPr>
          <w:rFonts w:eastAsiaTheme="minorEastAsia"/>
          <w:bCs/>
          <w:i/>
          <w:iCs/>
          <w:sz w:val="22"/>
          <w:szCs w:val="18"/>
          <w:lang w:eastAsia="zh-CN"/>
        </w:rPr>
        <w:t xml:space="preserve"> to support </w:t>
      </w:r>
      <w:r w:rsidRPr="00CB3C89">
        <w:rPr>
          <w:bCs/>
          <w:i/>
          <w:iCs/>
          <w:sz w:val="22"/>
          <w:szCs w:val="18"/>
        </w:rPr>
        <w:t xml:space="preserve">one CSI-ReportConfig </w:t>
      </w:r>
      <w:r w:rsidRPr="00CB3C89">
        <w:rPr>
          <w:rFonts w:eastAsiaTheme="minorEastAsia"/>
          <w:bCs/>
          <w:i/>
          <w:iCs/>
          <w:sz w:val="22"/>
          <w:szCs w:val="18"/>
          <w:lang w:eastAsia="zh-CN"/>
        </w:rPr>
        <w:t xml:space="preserve">with one sub-configuration </w:t>
      </w:r>
      <w:r w:rsidRPr="00CB3C89">
        <w:rPr>
          <w:bCs/>
          <w:i/>
          <w:iCs/>
          <w:sz w:val="22"/>
          <w:szCs w:val="18"/>
        </w:rPr>
        <w:t>associated with SBFD symbols and</w:t>
      </w:r>
      <w:r w:rsidRPr="00CB3C89">
        <w:rPr>
          <w:rFonts w:eastAsiaTheme="minorEastAsia"/>
          <w:bCs/>
          <w:i/>
          <w:iCs/>
          <w:sz w:val="22"/>
          <w:szCs w:val="18"/>
          <w:lang w:eastAsia="zh-CN"/>
        </w:rPr>
        <w:t xml:space="preserve"> the other sub-configuration associated with</w:t>
      </w:r>
      <w:r w:rsidRPr="00CB3C89">
        <w:rPr>
          <w:bCs/>
          <w:i/>
          <w:iCs/>
          <w:sz w:val="22"/>
          <w:szCs w:val="18"/>
        </w:rPr>
        <w:t xml:space="preserve"> non-SBFD symbols.</w:t>
      </w:r>
    </w:p>
    <w:p w14:paraId="3D4307DC" w14:textId="77777777" w:rsidR="00114AA0" w:rsidRDefault="00114AA0" w:rsidP="00EF4C54">
      <w:pPr>
        <w:spacing w:afterLines="50" w:after="120"/>
        <w:jc w:val="both"/>
        <w:rPr>
          <w:rFonts w:eastAsia="SimSun"/>
          <w:sz w:val="22"/>
          <w:szCs w:val="22"/>
          <w:lang w:val="en-US" w:eastAsia="zh-CN"/>
        </w:rPr>
      </w:pPr>
    </w:p>
    <w:p w14:paraId="7200A1D6" w14:textId="1F803D95" w:rsidR="00EF4C54" w:rsidRDefault="00114AA0" w:rsidP="00EF4C54">
      <w:pPr>
        <w:spacing w:afterLines="50" w:after="120"/>
        <w:jc w:val="both"/>
        <w:rPr>
          <w:rFonts w:eastAsia="SimSun"/>
          <w:sz w:val="22"/>
          <w:szCs w:val="22"/>
          <w:lang w:val="en-US" w:eastAsia="zh-CN"/>
        </w:rPr>
      </w:pPr>
      <w:r>
        <w:rPr>
          <w:rFonts w:eastAsia="SimSun"/>
          <w:sz w:val="22"/>
          <w:szCs w:val="22"/>
          <w:lang w:val="en-US" w:eastAsia="zh-CN"/>
        </w:rPr>
        <w:t>Although Option-A and Option-B may look similar at first glance</w:t>
      </w:r>
      <w:r w:rsidR="003233DD">
        <w:rPr>
          <w:rFonts w:eastAsia="SimSun"/>
          <w:sz w:val="22"/>
          <w:szCs w:val="22"/>
          <w:lang w:val="en-US" w:eastAsia="zh-CN"/>
        </w:rPr>
        <w:t xml:space="preserve"> where </w:t>
      </w:r>
      <w:r w:rsidR="00832082">
        <w:rPr>
          <w:rFonts w:eastAsia="SimSun"/>
          <w:sz w:val="22"/>
          <w:szCs w:val="22"/>
          <w:lang w:val="en-US" w:eastAsia="zh-CN"/>
        </w:rPr>
        <w:t>the objective is for UE to report CSI for SBFD and non-SBFD symbols</w:t>
      </w:r>
      <w:r>
        <w:rPr>
          <w:rFonts w:eastAsia="SimSun"/>
          <w:sz w:val="22"/>
          <w:szCs w:val="22"/>
          <w:lang w:val="en-US" w:eastAsia="zh-CN"/>
        </w:rPr>
        <w:t xml:space="preserve">, there are some important functionality differences between the two options. </w:t>
      </w:r>
      <w:r w:rsidR="003233DD">
        <w:rPr>
          <w:rFonts w:eastAsia="SimSun"/>
          <w:sz w:val="22"/>
          <w:szCs w:val="22"/>
          <w:lang w:val="en-US" w:eastAsia="zh-CN"/>
        </w:rPr>
        <w:t>In Option-A</w:t>
      </w:r>
      <w:r w:rsidR="00832082">
        <w:rPr>
          <w:rFonts w:eastAsia="SimSun"/>
          <w:sz w:val="22"/>
          <w:szCs w:val="22"/>
          <w:lang w:val="en-US" w:eastAsia="zh-CN"/>
        </w:rPr>
        <w:t xml:space="preserve">, </w:t>
      </w:r>
      <w:r w:rsidR="00C606D8">
        <w:rPr>
          <w:rFonts w:eastAsia="SimSun"/>
          <w:sz w:val="22"/>
          <w:szCs w:val="22"/>
          <w:lang w:val="en-US" w:eastAsia="zh-CN"/>
        </w:rPr>
        <w:t xml:space="preserve">when UE computes CSI report for SBFD symbols it is expected to use CSI-RS for measurement which is transmitted during SBFD symbols and vice versa. While </w:t>
      </w:r>
      <w:bookmarkStart w:id="51" w:name="_Hlk172638331"/>
      <w:r w:rsidR="00D707B3">
        <w:rPr>
          <w:rFonts w:eastAsia="SimSun"/>
          <w:sz w:val="22"/>
          <w:szCs w:val="22"/>
          <w:lang w:val="en-US" w:eastAsia="zh-CN"/>
        </w:rPr>
        <w:t xml:space="preserve">in </w:t>
      </w:r>
      <w:r w:rsidR="00C606D8">
        <w:rPr>
          <w:rFonts w:eastAsia="SimSun"/>
          <w:sz w:val="22"/>
          <w:szCs w:val="22"/>
          <w:lang w:val="en-US" w:eastAsia="zh-CN"/>
        </w:rPr>
        <w:t xml:space="preserve">Option-B, </w:t>
      </w:r>
      <w:r w:rsidR="002A6F7D">
        <w:rPr>
          <w:rFonts w:eastAsia="SimSun"/>
          <w:sz w:val="22"/>
          <w:szCs w:val="22"/>
          <w:lang w:val="en-US" w:eastAsia="zh-CN"/>
        </w:rPr>
        <w:t xml:space="preserve">it is not clear where does UE makes CSI-RS measurements. For example, in Option-B, UE may make CSI-RS measurement during </w:t>
      </w:r>
      <w:r w:rsidR="00F641A0">
        <w:rPr>
          <w:rFonts w:eastAsia="SimSun"/>
          <w:sz w:val="22"/>
          <w:szCs w:val="22"/>
          <w:lang w:val="en-US" w:eastAsia="zh-CN"/>
        </w:rPr>
        <w:t>regular DL (non-</w:t>
      </w:r>
      <w:r w:rsidR="002A6F7D">
        <w:rPr>
          <w:rFonts w:eastAsia="SimSun"/>
          <w:sz w:val="22"/>
          <w:szCs w:val="22"/>
          <w:lang w:val="en-US" w:eastAsia="zh-CN"/>
        </w:rPr>
        <w:t>SBFD</w:t>
      </w:r>
      <w:r w:rsidR="00F641A0">
        <w:rPr>
          <w:rFonts w:eastAsia="SimSun"/>
          <w:sz w:val="22"/>
          <w:szCs w:val="22"/>
          <w:lang w:val="en-US" w:eastAsia="zh-CN"/>
        </w:rPr>
        <w:t>)</w:t>
      </w:r>
      <w:r w:rsidR="002A6F7D">
        <w:rPr>
          <w:rFonts w:eastAsia="SimSun"/>
          <w:sz w:val="22"/>
          <w:szCs w:val="22"/>
          <w:lang w:val="en-US" w:eastAsia="zh-CN"/>
        </w:rPr>
        <w:t xml:space="preserve"> symbol and determine the CSI </w:t>
      </w:r>
      <w:r w:rsidR="00D707B3">
        <w:rPr>
          <w:rFonts w:eastAsia="SimSun"/>
          <w:sz w:val="22"/>
          <w:szCs w:val="22"/>
          <w:lang w:val="en-US" w:eastAsia="zh-CN"/>
        </w:rPr>
        <w:t xml:space="preserve">corresponding to </w:t>
      </w:r>
      <w:r w:rsidR="00F641A0">
        <w:rPr>
          <w:rFonts w:eastAsia="SimSun"/>
          <w:sz w:val="22"/>
          <w:szCs w:val="22"/>
          <w:lang w:val="en-US" w:eastAsia="zh-CN"/>
        </w:rPr>
        <w:t xml:space="preserve">SBFD symbol by only </w:t>
      </w:r>
      <w:r w:rsidR="000B263C">
        <w:rPr>
          <w:rFonts w:eastAsia="SimSun"/>
          <w:sz w:val="22"/>
          <w:szCs w:val="22"/>
          <w:lang w:val="en-US" w:eastAsia="zh-CN"/>
        </w:rPr>
        <w:t xml:space="preserve">considering </w:t>
      </w:r>
      <w:r w:rsidR="00F641A0">
        <w:rPr>
          <w:rFonts w:eastAsia="SimSun"/>
          <w:sz w:val="22"/>
          <w:szCs w:val="22"/>
          <w:lang w:val="en-US" w:eastAsia="zh-CN"/>
        </w:rPr>
        <w:t xml:space="preserve">the </w:t>
      </w:r>
      <w:r w:rsidR="000B263C">
        <w:rPr>
          <w:rFonts w:eastAsia="SimSun"/>
          <w:sz w:val="22"/>
          <w:szCs w:val="22"/>
          <w:lang w:val="en-US" w:eastAsia="zh-CN"/>
        </w:rPr>
        <w:t>CSI-RS frequency resources for CSI report which overlap with DL subband frequency resources.</w:t>
      </w:r>
      <w:bookmarkEnd w:id="51"/>
      <w:r w:rsidR="000B263C">
        <w:rPr>
          <w:rFonts w:eastAsia="SimSun"/>
          <w:sz w:val="22"/>
          <w:szCs w:val="22"/>
          <w:lang w:val="en-US" w:eastAsia="zh-CN"/>
        </w:rPr>
        <w:t xml:space="preserve"> </w:t>
      </w:r>
    </w:p>
    <w:p w14:paraId="5388F6A0" w14:textId="4093677F" w:rsidR="00163EDB" w:rsidRDefault="00D707B3" w:rsidP="00F37946">
      <w:pPr>
        <w:pStyle w:val="Doc-title"/>
        <w:rPr>
          <w:rFonts w:eastAsia="SimSun"/>
          <w:sz w:val="22"/>
          <w:szCs w:val="22"/>
          <w:lang w:val="en-US" w:eastAsia="zh-CN"/>
        </w:rPr>
      </w:pPr>
      <w:bookmarkStart w:id="52" w:name="_Toc172798416"/>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E04C05">
        <w:rPr>
          <w:noProof/>
          <w:sz w:val="22"/>
          <w:szCs w:val="22"/>
        </w:rPr>
        <w:t>6</w:t>
      </w:r>
      <w:r w:rsidRPr="00393746">
        <w:rPr>
          <w:sz w:val="22"/>
          <w:szCs w:val="22"/>
        </w:rPr>
        <w:fldChar w:fldCharType="end"/>
      </w:r>
      <w:r w:rsidRPr="00393746">
        <w:rPr>
          <w:sz w:val="22"/>
          <w:szCs w:val="22"/>
        </w:rPr>
        <w:t xml:space="preserve"> </w:t>
      </w:r>
      <w:r>
        <w:rPr>
          <w:sz w:val="22"/>
          <w:szCs w:val="22"/>
        </w:rPr>
        <w:t>I</w:t>
      </w:r>
      <w:r w:rsidRPr="00D707B3">
        <w:rPr>
          <w:sz w:val="22"/>
          <w:szCs w:val="22"/>
        </w:rPr>
        <w:t xml:space="preserve">n Option-B, </w:t>
      </w:r>
      <w:r w:rsidR="006210AC">
        <w:rPr>
          <w:sz w:val="22"/>
          <w:szCs w:val="22"/>
        </w:rPr>
        <w:t>which symbol type is used by</w:t>
      </w:r>
      <w:r w:rsidRPr="00D707B3">
        <w:rPr>
          <w:sz w:val="22"/>
          <w:szCs w:val="22"/>
        </w:rPr>
        <w:t xml:space="preserve"> UE </w:t>
      </w:r>
      <w:r w:rsidR="006210AC">
        <w:rPr>
          <w:sz w:val="22"/>
          <w:szCs w:val="22"/>
        </w:rPr>
        <w:t>to perform</w:t>
      </w:r>
      <w:r w:rsidRPr="00D707B3">
        <w:rPr>
          <w:sz w:val="22"/>
          <w:szCs w:val="22"/>
        </w:rPr>
        <w:t xml:space="preserve"> CSI-RS measurements</w:t>
      </w:r>
      <w:r w:rsidR="00F350CE">
        <w:rPr>
          <w:sz w:val="22"/>
          <w:szCs w:val="22"/>
        </w:rPr>
        <w:t xml:space="preserve"> is not clear</w:t>
      </w:r>
      <w:r w:rsidRPr="00D707B3">
        <w:rPr>
          <w:sz w:val="22"/>
          <w:szCs w:val="22"/>
        </w:rPr>
        <w:t xml:space="preserve">. UE may make CSI-RS measurement during regular DL symbol and determine the CSI </w:t>
      </w:r>
      <w:r>
        <w:rPr>
          <w:sz w:val="22"/>
          <w:szCs w:val="22"/>
        </w:rPr>
        <w:t xml:space="preserve">corresponding to </w:t>
      </w:r>
      <w:r w:rsidRPr="00D707B3">
        <w:rPr>
          <w:sz w:val="22"/>
          <w:szCs w:val="22"/>
        </w:rPr>
        <w:t>SBFD symbol by only considering the CSI-RS frequency resources for CSI report which overlap with DL subband frequency resources.</w:t>
      </w:r>
      <w:bookmarkEnd w:id="52"/>
    </w:p>
    <w:p w14:paraId="034A7808" w14:textId="77777777" w:rsidR="003F16EB" w:rsidRDefault="003F16EB" w:rsidP="00EF4C54">
      <w:pPr>
        <w:spacing w:afterLines="50" w:after="120"/>
        <w:jc w:val="both"/>
        <w:rPr>
          <w:rFonts w:eastAsia="SimSun"/>
          <w:sz w:val="22"/>
          <w:szCs w:val="22"/>
          <w:lang w:val="en-US" w:eastAsia="zh-CN"/>
        </w:rPr>
      </w:pPr>
    </w:p>
    <w:p w14:paraId="0D61F663" w14:textId="6D4D2354" w:rsidR="00F96F06" w:rsidRDefault="00163EDB" w:rsidP="00EF4C54">
      <w:pPr>
        <w:spacing w:afterLines="50" w:after="120"/>
        <w:jc w:val="both"/>
        <w:rPr>
          <w:rFonts w:eastAsia="SimSun"/>
          <w:sz w:val="22"/>
          <w:szCs w:val="22"/>
          <w:lang w:val="en-US" w:eastAsia="zh-CN"/>
        </w:rPr>
      </w:pPr>
      <w:r>
        <w:rPr>
          <w:rFonts w:eastAsia="SimSun"/>
          <w:sz w:val="22"/>
          <w:szCs w:val="22"/>
          <w:lang w:val="en-US" w:eastAsia="zh-CN"/>
        </w:rPr>
        <w:t xml:space="preserve">Given the functionality difference there are some advantages and disadvantages to </w:t>
      </w:r>
      <w:r w:rsidR="00C966F1">
        <w:rPr>
          <w:rFonts w:eastAsia="SimSun"/>
          <w:sz w:val="22"/>
          <w:szCs w:val="22"/>
          <w:lang w:val="en-US" w:eastAsia="zh-CN"/>
        </w:rPr>
        <w:t>both approaches</w:t>
      </w:r>
      <w:r w:rsidR="00BA3AFC">
        <w:rPr>
          <w:rFonts w:eastAsia="SimSun"/>
          <w:sz w:val="22"/>
          <w:szCs w:val="22"/>
          <w:lang w:val="en-US" w:eastAsia="zh-CN"/>
        </w:rPr>
        <w:t xml:space="preserve">. </w:t>
      </w:r>
      <w:bookmarkStart w:id="53" w:name="_Hlk172638662"/>
      <w:r w:rsidR="00BA3AFC">
        <w:rPr>
          <w:rFonts w:eastAsia="SimSun"/>
          <w:sz w:val="22"/>
          <w:szCs w:val="22"/>
          <w:lang w:val="en-US" w:eastAsia="zh-CN"/>
        </w:rPr>
        <w:t>Option-A allows UE to report accurate representation of the SBFD symbols</w:t>
      </w:r>
      <w:r w:rsidR="001A46CB">
        <w:rPr>
          <w:rFonts w:eastAsia="SimSun"/>
          <w:sz w:val="22"/>
          <w:szCs w:val="22"/>
          <w:lang w:val="en-US" w:eastAsia="zh-CN"/>
        </w:rPr>
        <w:t xml:space="preserve"> especially when considering UE-to-UE CLI which may degrade the DL channel for the UE</w:t>
      </w:r>
      <w:r w:rsidR="00AB7EA6">
        <w:rPr>
          <w:rFonts w:eastAsia="SimSun"/>
          <w:sz w:val="22"/>
          <w:szCs w:val="22"/>
          <w:lang w:val="en-US" w:eastAsia="zh-CN"/>
        </w:rPr>
        <w:t xml:space="preserve">. On the other hand, Option-B may not </w:t>
      </w:r>
      <w:r w:rsidR="00C966F1">
        <w:rPr>
          <w:rFonts w:eastAsia="SimSun"/>
          <w:sz w:val="22"/>
          <w:szCs w:val="22"/>
          <w:lang w:val="en-US" w:eastAsia="zh-CN"/>
        </w:rPr>
        <w:t xml:space="preserve">match </w:t>
      </w:r>
      <w:r w:rsidR="00AB7EA6">
        <w:rPr>
          <w:rFonts w:eastAsia="SimSun"/>
          <w:sz w:val="22"/>
          <w:szCs w:val="22"/>
          <w:lang w:val="en-US" w:eastAsia="zh-CN"/>
        </w:rPr>
        <w:t xml:space="preserve">the </w:t>
      </w:r>
      <w:r w:rsidR="00C966F1">
        <w:rPr>
          <w:rFonts w:eastAsia="SimSun"/>
          <w:sz w:val="22"/>
          <w:szCs w:val="22"/>
          <w:lang w:val="en-US" w:eastAsia="zh-CN"/>
        </w:rPr>
        <w:t>accuracy performance of Option-</w:t>
      </w:r>
      <w:r w:rsidR="003A4E7B">
        <w:rPr>
          <w:rFonts w:eastAsia="SimSun"/>
          <w:sz w:val="22"/>
          <w:szCs w:val="22"/>
          <w:lang w:val="en-US" w:eastAsia="zh-CN"/>
        </w:rPr>
        <w:t>A,</w:t>
      </w:r>
      <w:r w:rsidR="00C966F1">
        <w:rPr>
          <w:rFonts w:eastAsia="SimSun"/>
          <w:sz w:val="22"/>
          <w:szCs w:val="22"/>
          <w:lang w:val="en-US" w:eastAsia="zh-CN"/>
        </w:rPr>
        <w:t xml:space="preserve"> but it enables the possibility of lower signaling overhead where </w:t>
      </w:r>
      <w:r w:rsidR="00282862">
        <w:rPr>
          <w:rFonts w:eastAsia="SimSun"/>
          <w:sz w:val="22"/>
          <w:szCs w:val="22"/>
          <w:lang w:val="en-US" w:eastAsia="zh-CN"/>
        </w:rPr>
        <w:t>CSI-RS may not be required to be transmitted during both DL and SBFD symbols.</w:t>
      </w:r>
      <w:bookmarkEnd w:id="53"/>
      <w:r w:rsidR="00595F7E">
        <w:rPr>
          <w:rFonts w:eastAsia="SimSun"/>
          <w:sz w:val="22"/>
          <w:szCs w:val="22"/>
          <w:lang w:val="en-US" w:eastAsia="zh-CN"/>
        </w:rPr>
        <w:t xml:space="preserve"> Such lower signaling overhead may be beneficial when </w:t>
      </w:r>
      <w:r w:rsidR="00AC2C1B">
        <w:rPr>
          <w:rFonts w:eastAsia="SimSun"/>
          <w:sz w:val="22"/>
          <w:szCs w:val="22"/>
          <w:lang w:val="en-US" w:eastAsia="zh-CN"/>
        </w:rPr>
        <w:t>inter-UE CLI is not expected to be significant.</w:t>
      </w:r>
    </w:p>
    <w:p w14:paraId="38D98F72" w14:textId="5EE55794" w:rsidR="00F96F06" w:rsidRDefault="00F96F06" w:rsidP="00F96F06">
      <w:pPr>
        <w:pStyle w:val="Doc-title"/>
        <w:rPr>
          <w:rFonts w:eastAsia="SimSun"/>
          <w:sz w:val="22"/>
          <w:szCs w:val="22"/>
          <w:lang w:val="en-US" w:eastAsia="zh-CN"/>
        </w:rPr>
      </w:pPr>
      <w:bookmarkStart w:id="54" w:name="_Toc172798417"/>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E04C05">
        <w:rPr>
          <w:noProof/>
          <w:sz w:val="22"/>
          <w:szCs w:val="22"/>
        </w:rPr>
        <w:t>7</w:t>
      </w:r>
      <w:r w:rsidRPr="00393746">
        <w:rPr>
          <w:sz w:val="22"/>
          <w:szCs w:val="22"/>
        </w:rPr>
        <w:fldChar w:fldCharType="end"/>
      </w:r>
      <w:r w:rsidRPr="00393746">
        <w:rPr>
          <w:sz w:val="22"/>
          <w:szCs w:val="22"/>
        </w:rPr>
        <w:t xml:space="preserve"> </w:t>
      </w:r>
      <w:r w:rsidRPr="00F96F06">
        <w:rPr>
          <w:sz w:val="22"/>
          <w:szCs w:val="22"/>
        </w:rPr>
        <w:t xml:space="preserve">Option-A allows UE to report accurate representation of the SBFD symbols considering UE-to-UE CLI. Option-B </w:t>
      </w:r>
      <w:r>
        <w:rPr>
          <w:sz w:val="22"/>
          <w:szCs w:val="22"/>
        </w:rPr>
        <w:t xml:space="preserve">can </w:t>
      </w:r>
      <w:r w:rsidRPr="00F96F06">
        <w:rPr>
          <w:sz w:val="22"/>
          <w:szCs w:val="22"/>
        </w:rPr>
        <w:t>enable lower signaling overhead where CSI-RS may not be required to be transmitted during both DL and SBFD symbols.</w:t>
      </w:r>
      <w:bookmarkEnd w:id="54"/>
    </w:p>
    <w:p w14:paraId="653A6504" w14:textId="20B1AA42" w:rsidR="00B5174B" w:rsidRPr="00F37946" w:rsidRDefault="00F96F06" w:rsidP="00F37946">
      <w:pPr>
        <w:spacing w:afterLines="50" w:after="120"/>
        <w:jc w:val="both"/>
        <w:rPr>
          <w:rFonts w:eastAsia="SimSun"/>
          <w:b/>
          <w:sz w:val="22"/>
          <w:szCs w:val="22"/>
          <w:u w:val="single"/>
          <w:lang w:val="en-US" w:eastAsia="zh-CN"/>
        </w:rPr>
      </w:pPr>
      <w:bookmarkStart w:id="55" w:name="_Hlk173415316"/>
      <w:r w:rsidRPr="005B6C5D">
        <w:rPr>
          <w:rFonts w:eastAsia="SimSun"/>
          <w:b/>
          <w:sz w:val="22"/>
          <w:szCs w:val="22"/>
          <w:u w:val="single"/>
          <w:lang w:val="en-US" w:eastAsia="zh-CN"/>
        </w:rPr>
        <w:t>Proposal 2</w:t>
      </w:r>
      <w:r w:rsidR="00C71F42">
        <w:rPr>
          <w:rFonts w:eastAsia="SimSun"/>
          <w:b/>
          <w:sz w:val="22"/>
          <w:szCs w:val="22"/>
          <w:u w:val="single"/>
          <w:lang w:val="en-US" w:eastAsia="zh-CN"/>
        </w:rPr>
        <w:t>3</w:t>
      </w:r>
      <w:r w:rsidRPr="005B6C5D">
        <w:rPr>
          <w:rFonts w:eastAsia="SimSun"/>
          <w:b/>
          <w:sz w:val="22"/>
          <w:szCs w:val="22"/>
          <w:u w:val="single"/>
          <w:lang w:val="en-US" w:eastAsia="zh-CN"/>
        </w:rPr>
        <w:t>:</w:t>
      </w:r>
    </w:p>
    <w:p w14:paraId="1C419D34" w14:textId="4C115706" w:rsidR="00B5174B" w:rsidRPr="00F37946" w:rsidRDefault="00B5174B" w:rsidP="00F37946">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Support both Option-A and Option-B for </w:t>
      </w:r>
      <w:r w:rsidRPr="00B5174B">
        <w:rPr>
          <w:rFonts w:eastAsia="SimSun"/>
          <w:i/>
          <w:sz w:val="22"/>
          <w:szCs w:val="22"/>
          <w:lang w:val="en-US" w:eastAsia="zh-CN"/>
        </w:rPr>
        <w:t>CSI report associated with periodic/semi-persistent CSI-RS</w:t>
      </w:r>
      <w:r w:rsidRPr="005B6C5D">
        <w:rPr>
          <w:rFonts w:eastAsia="SimSun"/>
          <w:i/>
          <w:sz w:val="22"/>
          <w:szCs w:val="22"/>
          <w:lang w:val="en-US" w:eastAsia="zh-CN"/>
        </w:rPr>
        <w:t>.</w:t>
      </w:r>
    </w:p>
    <w:p w14:paraId="438769FB" w14:textId="5ADD5C13" w:rsidR="008F72E5" w:rsidRPr="00FC53ED" w:rsidRDefault="008F72E5" w:rsidP="008F72E5">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Proposal 2</w:t>
      </w:r>
      <w:r w:rsidR="00C71F42">
        <w:rPr>
          <w:rFonts w:eastAsia="SimSun"/>
          <w:b/>
          <w:sz w:val="22"/>
          <w:szCs w:val="22"/>
          <w:u w:val="single"/>
          <w:lang w:val="en-US" w:eastAsia="zh-CN"/>
        </w:rPr>
        <w:t>4</w:t>
      </w:r>
      <w:r w:rsidRPr="005B6C5D">
        <w:rPr>
          <w:rFonts w:eastAsia="SimSun"/>
          <w:b/>
          <w:sz w:val="22"/>
          <w:szCs w:val="22"/>
          <w:u w:val="single"/>
          <w:lang w:val="en-US" w:eastAsia="zh-CN"/>
        </w:rPr>
        <w:t>:</w:t>
      </w:r>
    </w:p>
    <w:p w14:paraId="61429DB4" w14:textId="42ACFFC5" w:rsidR="00B5174B" w:rsidRPr="00F37946" w:rsidRDefault="008F72E5" w:rsidP="00F37946">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In Option-B for </w:t>
      </w:r>
      <w:r w:rsidRPr="00B5174B">
        <w:rPr>
          <w:rFonts w:eastAsia="SimSun"/>
          <w:i/>
          <w:sz w:val="22"/>
          <w:szCs w:val="22"/>
          <w:lang w:val="en-US" w:eastAsia="zh-CN"/>
        </w:rPr>
        <w:t>CSI report associated with periodic/semi-persistent CSI-RS</w:t>
      </w:r>
      <w:r>
        <w:rPr>
          <w:rFonts w:eastAsia="SimSun"/>
          <w:i/>
          <w:sz w:val="22"/>
          <w:szCs w:val="22"/>
          <w:lang w:val="en-US" w:eastAsia="zh-CN"/>
        </w:rPr>
        <w:t xml:space="preserve">, </w:t>
      </w:r>
      <w:r w:rsidR="00595F7E">
        <w:rPr>
          <w:rFonts w:eastAsia="SimSun"/>
          <w:i/>
          <w:sz w:val="22"/>
          <w:szCs w:val="22"/>
          <w:lang w:val="en-US" w:eastAsia="zh-CN"/>
        </w:rPr>
        <w:t xml:space="preserve">UE may determine the CSI report corresponding to the SBFD symbols by </w:t>
      </w:r>
      <w:r w:rsidR="00AC2C1B">
        <w:rPr>
          <w:rFonts w:eastAsia="SimSun"/>
          <w:i/>
          <w:sz w:val="22"/>
          <w:szCs w:val="22"/>
          <w:lang w:val="en-US" w:eastAsia="zh-CN"/>
        </w:rPr>
        <w:t>performing CSI-RS measurement during non-SBFD DL symbol.</w:t>
      </w:r>
    </w:p>
    <w:bookmarkEnd w:id="55"/>
    <w:p w14:paraId="1043994A" w14:textId="77777777" w:rsidR="007B7FA2" w:rsidRPr="00EF4C54" w:rsidRDefault="007B7FA2" w:rsidP="00EF4C54">
      <w:pPr>
        <w:spacing w:afterLines="50" w:after="120"/>
        <w:jc w:val="both"/>
        <w:rPr>
          <w:rFonts w:eastAsia="SimSun"/>
          <w:sz w:val="22"/>
          <w:szCs w:val="22"/>
          <w:lang w:val="en-US" w:eastAsia="zh-CN"/>
        </w:rPr>
      </w:pPr>
    </w:p>
    <w:bookmarkEnd w:id="50"/>
    <w:p w14:paraId="4D1DB0C0" w14:textId="2F902350" w:rsidR="00F601B3" w:rsidRPr="00393746" w:rsidRDefault="00560D53" w:rsidP="00F601B3">
      <w:pPr>
        <w:pStyle w:val="Heading3"/>
        <w:tabs>
          <w:tab w:val="left" w:pos="0"/>
        </w:tabs>
        <w:suppressAutoHyphens/>
        <w:spacing w:before="120"/>
        <w:ind w:left="709" w:hanging="709"/>
        <w:rPr>
          <w:rStyle w:val="Heading2Char"/>
          <w:sz w:val="22"/>
          <w:szCs w:val="22"/>
        </w:rPr>
      </w:pPr>
      <w:r w:rsidRPr="00393746">
        <w:rPr>
          <w:rStyle w:val="Heading2Char"/>
          <w:sz w:val="22"/>
          <w:szCs w:val="22"/>
        </w:rPr>
        <w:t>2.</w:t>
      </w:r>
      <w:r w:rsidR="00A47761">
        <w:rPr>
          <w:rStyle w:val="Heading2Char"/>
          <w:sz w:val="22"/>
          <w:szCs w:val="22"/>
        </w:rPr>
        <w:t>3</w:t>
      </w:r>
      <w:r w:rsidRPr="00393746">
        <w:rPr>
          <w:rStyle w:val="Heading2Char"/>
          <w:sz w:val="22"/>
          <w:szCs w:val="22"/>
        </w:rPr>
        <w:t>.</w:t>
      </w:r>
      <w:r w:rsidR="00C05DE1">
        <w:rPr>
          <w:rStyle w:val="Heading2Char"/>
          <w:sz w:val="22"/>
          <w:szCs w:val="22"/>
        </w:rPr>
        <w:t>8</w:t>
      </w:r>
      <w:r w:rsidRPr="00393746">
        <w:rPr>
          <w:rStyle w:val="Heading2Char"/>
          <w:sz w:val="22"/>
          <w:szCs w:val="22"/>
        </w:rPr>
        <w:t xml:space="preserve"> SRS</w:t>
      </w:r>
    </w:p>
    <w:p w14:paraId="07128939" w14:textId="77777777" w:rsidR="00F601B3" w:rsidRPr="005B6C5D" w:rsidRDefault="00560D53" w:rsidP="00F601B3">
      <w:pPr>
        <w:jc w:val="both"/>
        <w:rPr>
          <w:sz w:val="22"/>
          <w:szCs w:val="22"/>
        </w:rPr>
      </w:pPr>
      <w:r w:rsidRPr="005B6C5D">
        <w:rPr>
          <w:rFonts w:eastAsia="SimSun"/>
          <w:sz w:val="22"/>
          <w:szCs w:val="22"/>
          <w:lang w:eastAsia="zh-CN"/>
        </w:rPr>
        <w:t xml:space="preserve">SRS is expected to be used for CLI measurement with SBFD operation. </w:t>
      </w:r>
      <w:r w:rsidR="0066231D" w:rsidRPr="005B6C5D">
        <w:rPr>
          <w:rFonts w:eastAsia="SimSun"/>
          <w:sz w:val="22"/>
          <w:szCs w:val="22"/>
          <w:lang w:eastAsia="zh-CN"/>
        </w:rPr>
        <w:t>Like CSI-RS and PUCCH, the configuration for SBFD symbols for SRS transmission should be discussed</w:t>
      </w:r>
      <w:r w:rsidR="005A6F6F" w:rsidRPr="005B6C5D">
        <w:rPr>
          <w:rFonts w:eastAsia="SimSun"/>
          <w:sz w:val="22"/>
          <w:szCs w:val="22"/>
          <w:lang w:eastAsia="zh-CN"/>
        </w:rPr>
        <w:t>. Considering the CLI influence on SBFD symbols, we may require different SRS configurations/beams during SBFD as compared to UL-only symbols,</w:t>
      </w:r>
      <w:r w:rsidRPr="005B6C5D">
        <w:rPr>
          <w:rFonts w:eastAsia="SimSun"/>
          <w:sz w:val="22"/>
          <w:szCs w:val="22"/>
          <w:lang w:eastAsia="zh-CN"/>
        </w:rPr>
        <w:t xml:space="preserve"> such as the time and frequency resource, the frequency hopping pattern, the power control parameters, the beam/spatial relation</w:t>
      </w:r>
      <w:r w:rsidR="0075194D" w:rsidRPr="005B6C5D">
        <w:rPr>
          <w:rFonts w:eastAsia="SimSun"/>
          <w:sz w:val="22"/>
          <w:szCs w:val="22"/>
          <w:lang w:eastAsia="zh-CN"/>
        </w:rPr>
        <w:t>, etc</w:t>
      </w:r>
      <w:r w:rsidRPr="005B6C5D">
        <w:rPr>
          <w:rFonts w:eastAsia="SimSun"/>
          <w:sz w:val="22"/>
          <w:szCs w:val="22"/>
          <w:lang w:eastAsia="zh-CN"/>
        </w:rPr>
        <w:t xml:space="preserve">. </w:t>
      </w:r>
      <w:bookmarkStart w:id="56" w:name="_Hlk142301038"/>
      <w:r w:rsidRPr="005B6C5D">
        <w:rPr>
          <w:rFonts w:eastAsia="SimSun"/>
          <w:sz w:val="22"/>
          <w:szCs w:val="22"/>
          <w:lang w:eastAsia="zh-CN"/>
        </w:rPr>
        <w:t>Besides,</w:t>
      </w:r>
      <w:r w:rsidR="005A6F6F" w:rsidRPr="005B6C5D">
        <w:rPr>
          <w:rFonts w:eastAsia="SimSun"/>
          <w:sz w:val="22"/>
          <w:szCs w:val="22"/>
          <w:lang w:eastAsia="zh-CN"/>
        </w:rPr>
        <w:t xml:space="preserve"> for DCI scheduling PUSCH and SRS,</w:t>
      </w:r>
      <w:r w:rsidRPr="005B6C5D">
        <w:rPr>
          <w:rFonts w:eastAsia="SimSun"/>
          <w:sz w:val="22"/>
          <w:szCs w:val="22"/>
          <w:lang w:eastAsia="zh-CN"/>
        </w:rPr>
        <w:t xml:space="preserve"> the associated SRS resources should </w:t>
      </w:r>
      <w:r w:rsidR="005A6F6F" w:rsidRPr="005B6C5D">
        <w:rPr>
          <w:rFonts w:eastAsia="SimSun"/>
          <w:sz w:val="22"/>
          <w:szCs w:val="22"/>
          <w:lang w:eastAsia="zh-CN"/>
        </w:rPr>
        <w:t xml:space="preserve">be determined </w:t>
      </w:r>
      <w:r w:rsidRPr="005B6C5D">
        <w:rPr>
          <w:rFonts w:eastAsia="SimSun"/>
          <w:sz w:val="22"/>
          <w:szCs w:val="22"/>
          <w:lang w:eastAsia="zh-CN"/>
        </w:rPr>
        <w:t>based on the symbol type (i.e., SBFD vs</w:t>
      </w:r>
      <w:r w:rsidR="0075194D" w:rsidRPr="005B6C5D">
        <w:rPr>
          <w:rFonts w:eastAsia="SimSun"/>
          <w:sz w:val="22"/>
          <w:szCs w:val="22"/>
          <w:lang w:eastAsia="zh-CN"/>
        </w:rPr>
        <w:t>.</w:t>
      </w:r>
      <w:r w:rsidRPr="005B6C5D">
        <w:rPr>
          <w:rFonts w:eastAsia="SimSun"/>
          <w:sz w:val="22"/>
          <w:szCs w:val="22"/>
          <w:lang w:eastAsia="zh-CN"/>
        </w:rPr>
        <w:t xml:space="preserve"> UL-only).</w:t>
      </w:r>
      <w:bookmarkEnd w:id="56"/>
      <w:r w:rsidRPr="005B6C5D">
        <w:rPr>
          <w:sz w:val="22"/>
          <w:szCs w:val="22"/>
        </w:rPr>
        <w:t xml:space="preserve"> </w:t>
      </w:r>
    </w:p>
    <w:p w14:paraId="6D271084" w14:textId="77777777" w:rsidR="00F601B3" w:rsidRPr="005B6C5D" w:rsidRDefault="00F601B3" w:rsidP="00F601B3">
      <w:pPr>
        <w:jc w:val="both"/>
        <w:rPr>
          <w:sz w:val="22"/>
          <w:szCs w:val="22"/>
        </w:rPr>
      </w:pPr>
    </w:p>
    <w:p w14:paraId="0EB19CBB" w14:textId="77777777" w:rsidR="00F601B3" w:rsidRPr="005B6C5D" w:rsidRDefault="00560D53" w:rsidP="00F601B3">
      <w:pPr>
        <w:jc w:val="both"/>
        <w:rPr>
          <w:sz w:val="22"/>
          <w:szCs w:val="22"/>
        </w:rPr>
      </w:pPr>
      <w:r w:rsidRPr="005B6C5D">
        <w:rPr>
          <w:sz w:val="22"/>
          <w:szCs w:val="22"/>
        </w:rPr>
        <w:t xml:space="preserve">Furthermore, the available slot concept defined for SRS </w:t>
      </w:r>
      <w:r w:rsidR="005A6F6F" w:rsidRPr="005B6C5D">
        <w:rPr>
          <w:sz w:val="22"/>
          <w:szCs w:val="22"/>
        </w:rPr>
        <w:t xml:space="preserve">needs to be clarified </w:t>
      </w:r>
      <w:r w:rsidRPr="005B6C5D">
        <w:rPr>
          <w:sz w:val="22"/>
          <w:szCs w:val="22"/>
        </w:rPr>
        <w:t xml:space="preserve">for SBFD </w:t>
      </w:r>
      <w:r w:rsidR="005A6F6F" w:rsidRPr="005B6C5D">
        <w:rPr>
          <w:sz w:val="22"/>
          <w:szCs w:val="22"/>
        </w:rPr>
        <w:t>operation</w:t>
      </w:r>
      <w:r w:rsidRPr="005B6C5D">
        <w:rPr>
          <w:sz w:val="22"/>
          <w:szCs w:val="22"/>
        </w:rPr>
        <w:t>. The available slot concept was introduced for SRS repetition transmission, where the SRS can be transmitted for 1, 2, and 4 repetition</w:t>
      </w:r>
      <w:r w:rsidR="0075194D" w:rsidRPr="005B6C5D">
        <w:rPr>
          <w:sz w:val="22"/>
          <w:szCs w:val="22"/>
        </w:rPr>
        <w:t>s</w:t>
      </w:r>
      <w:r w:rsidRPr="005B6C5D">
        <w:rPr>
          <w:sz w:val="22"/>
          <w:szCs w:val="22"/>
        </w:rPr>
        <w:t xml:space="preserve"> configured by </w:t>
      </w:r>
      <w:r w:rsidR="0075194D" w:rsidRPr="005B6C5D">
        <w:rPr>
          <w:sz w:val="22"/>
          <w:szCs w:val="22"/>
        </w:rPr>
        <w:t xml:space="preserve">the </w:t>
      </w:r>
      <w:r w:rsidRPr="005B6C5D">
        <w:rPr>
          <w:i/>
          <w:sz w:val="22"/>
          <w:szCs w:val="22"/>
        </w:rPr>
        <w:t>repetition factor</w:t>
      </w:r>
      <w:r w:rsidRPr="005B6C5D">
        <w:rPr>
          <w:sz w:val="22"/>
          <w:szCs w:val="22"/>
        </w:rPr>
        <w:t xml:space="preserve"> parameter. The available slot is not counted on the DL slot in the existing spec</w:t>
      </w:r>
      <w:r w:rsidR="0075194D" w:rsidRPr="005B6C5D">
        <w:rPr>
          <w:sz w:val="22"/>
          <w:szCs w:val="22"/>
        </w:rPr>
        <w:t>, which may be used for SBFD purposes</w:t>
      </w:r>
      <w:r w:rsidRPr="005B6C5D">
        <w:rPr>
          <w:sz w:val="22"/>
          <w:szCs w:val="22"/>
        </w:rPr>
        <w:t xml:space="preserve">. This counting method </w:t>
      </w:r>
      <w:r w:rsidR="0075194D" w:rsidRPr="005B6C5D">
        <w:rPr>
          <w:sz w:val="22"/>
          <w:szCs w:val="22"/>
        </w:rPr>
        <w:t>must</w:t>
      </w:r>
      <w:r w:rsidRPr="005B6C5D">
        <w:rPr>
          <w:sz w:val="22"/>
          <w:szCs w:val="22"/>
        </w:rPr>
        <w:t xml:space="preserve"> be updated if </w:t>
      </w:r>
      <w:r w:rsidR="0075194D" w:rsidRPr="005B6C5D">
        <w:rPr>
          <w:sz w:val="22"/>
          <w:szCs w:val="22"/>
        </w:rPr>
        <w:t xml:space="preserve">the </w:t>
      </w:r>
      <w:r w:rsidRPr="005B6C5D">
        <w:rPr>
          <w:sz w:val="22"/>
          <w:szCs w:val="22"/>
        </w:rPr>
        <w:t xml:space="preserve">UL subband on SBFD symbols is configured/indicated for SRS transmission. Therefore, the </w:t>
      </w:r>
      <w:r w:rsidR="0066231D" w:rsidRPr="005B6C5D">
        <w:rPr>
          <w:sz w:val="22"/>
          <w:szCs w:val="22"/>
          <w:lang w:val="en-US"/>
        </w:rPr>
        <w:t xml:space="preserve">specified aspects </w:t>
      </w:r>
      <w:r w:rsidRPr="005B6C5D">
        <w:rPr>
          <w:sz w:val="22"/>
          <w:szCs w:val="22"/>
        </w:rPr>
        <w:t>for SRS with</w:t>
      </w:r>
      <w:r w:rsidR="0066231D" w:rsidRPr="005B6C5D">
        <w:rPr>
          <w:sz w:val="22"/>
          <w:szCs w:val="22"/>
        </w:rPr>
        <w:t>in</w:t>
      </w:r>
      <w:r w:rsidRPr="005B6C5D">
        <w:rPr>
          <w:sz w:val="22"/>
          <w:szCs w:val="22"/>
        </w:rPr>
        <w:t xml:space="preserve"> SBFD operation should include at least the following aspects.</w:t>
      </w:r>
    </w:p>
    <w:p w14:paraId="4ED66050" w14:textId="77777777" w:rsidR="00F601B3" w:rsidRPr="005B6C5D" w:rsidRDefault="00F601B3" w:rsidP="00F601B3">
      <w:pPr>
        <w:jc w:val="both"/>
        <w:rPr>
          <w:sz w:val="22"/>
          <w:szCs w:val="22"/>
        </w:rPr>
      </w:pPr>
    </w:p>
    <w:p w14:paraId="1139C79D" w14:textId="77777777" w:rsidR="00F601B3" w:rsidRPr="005B6C5D" w:rsidRDefault="00560D53" w:rsidP="009705B5">
      <w:pPr>
        <w:pStyle w:val="ListParagraph"/>
        <w:numPr>
          <w:ilvl w:val="0"/>
          <w:numId w:val="63"/>
        </w:numPr>
        <w:ind w:leftChars="0"/>
        <w:jc w:val="both"/>
        <w:rPr>
          <w:sz w:val="22"/>
          <w:szCs w:val="22"/>
        </w:rPr>
      </w:pPr>
      <w:r w:rsidRPr="005B6C5D">
        <w:rPr>
          <w:sz w:val="22"/>
          <w:szCs w:val="22"/>
        </w:rPr>
        <w:t xml:space="preserve">For SRS transmission on SBFD symbols, the configuration of the resource should be considered. </w:t>
      </w:r>
    </w:p>
    <w:p w14:paraId="70AB90BF" w14:textId="77777777" w:rsidR="00F601B3" w:rsidRPr="005B6C5D" w:rsidRDefault="00560D53" w:rsidP="009705B5">
      <w:pPr>
        <w:pStyle w:val="ListParagraph"/>
        <w:numPr>
          <w:ilvl w:val="0"/>
          <w:numId w:val="63"/>
        </w:numPr>
        <w:ind w:leftChars="0"/>
        <w:jc w:val="both"/>
        <w:rPr>
          <w:sz w:val="22"/>
          <w:szCs w:val="22"/>
        </w:rPr>
      </w:pPr>
      <w:r w:rsidRPr="005B6C5D">
        <w:rPr>
          <w:sz w:val="22"/>
          <w:szCs w:val="22"/>
        </w:rPr>
        <w:t>How to associate the PUSCH and SRS resources for SRI in the DCI within SBFD and non-SBFD symbols</w:t>
      </w:r>
      <w:r w:rsidR="0066231D" w:rsidRPr="005B6C5D">
        <w:rPr>
          <w:sz w:val="22"/>
          <w:szCs w:val="22"/>
        </w:rPr>
        <w:t>.</w:t>
      </w:r>
    </w:p>
    <w:p w14:paraId="00DCF0DE" w14:textId="77777777" w:rsidR="00F601B3" w:rsidRPr="005B6C5D" w:rsidRDefault="00560D53" w:rsidP="009705B5">
      <w:pPr>
        <w:pStyle w:val="ListParagraph"/>
        <w:numPr>
          <w:ilvl w:val="0"/>
          <w:numId w:val="63"/>
        </w:numPr>
        <w:ind w:leftChars="0"/>
        <w:jc w:val="both"/>
        <w:rPr>
          <w:sz w:val="22"/>
          <w:szCs w:val="22"/>
        </w:rPr>
      </w:pPr>
      <w:r w:rsidRPr="005B6C5D">
        <w:rPr>
          <w:sz w:val="22"/>
          <w:szCs w:val="22"/>
        </w:rPr>
        <w:t>How to address the SRS transmission collision with the DL reception(s) on SBFD symbols should be considered.</w:t>
      </w:r>
    </w:p>
    <w:p w14:paraId="37112354" w14:textId="77777777" w:rsidR="00F601B3" w:rsidRPr="005B6C5D" w:rsidRDefault="00560D53" w:rsidP="009705B5">
      <w:pPr>
        <w:pStyle w:val="ListParagraph"/>
        <w:numPr>
          <w:ilvl w:val="0"/>
          <w:numId w:val="63"/>
        </w:numPr>
        <w:ind w:leftChars="0"/>
        <w:jc w:val="both"/>
        <w:rPr>
          <w:sz w:val="22"/>
          <w:szCs w:val="22"/>
        </w:rPr>
      </w:pPr>
      <w:r w:rsidRPr="005B6C5D">
        <w:rPr>
          <w:sz w:val="22"/>
          <w:szCs w:val="22"/>
        </w:rPr>
        <w:t xml:space="preserve">The counting method for SRS repetition transmission </w:t>
      </w:r>
      <w:r w:rsidR="0066231D" w:rsidRPr="005B6C5D">
        <w:rPr>
          <w:sz w:val="22"/>
          <w:szCs w:val="22"/>
        </w:rPr>
        <w:t xml:space="preserve">must change if SRS can be transmitted on the </w:t>
      </w:r>
      <w:r w:rsidRPr="005B6C5D">
        <w:rPr>
          <w:sz w:val="22"/>
          <w:szCs w:val="22"/>
        </w:rPr>
        <w:t>UL subband in SBFD symbols.</w:t>
      </w:r>
    </w:p>
    <w:p w14:paraId="27852D94" w14:textId="77777777" w:rsidR="00F601B3" w:rsidRPr="005B6C5D" w:rsidRDefault="00F601B3" w:rsidP="00F601B3">
      <w:pPr>
        <w:spacing w:afterLines="50" w:after="120"/>
        <w:jc w:val="both"/>
        <w:rPr>
          <w:rFonts w:eastAsia="SimSun"/>
          <w:b/>
          <w:sz w:val="22"/>
          <w:szCs w:val="22"/>
          <w:u w:val="single"/>
          <w:lang w:val="en-US" w:eastAsia="zh-CN"/>
        </w:rPr>
      </w:pPr>
    </w:p>
    <w:p w14:paraId="3B324076" w14:textId="7FEAC062" w:rsidR="00F601B3" w:rsidRPr="005B6C5D" w:rsidRDefault="00560D53" w:rsidP="00F601B3">
      <w:pPr>
        <w:spacing w:afterLines="50" w:after="120"/>
        <w:jc w:val="both"/>
        <w:rPr>
          <w:rFonts w:eastAsia="SimSun"/>
          <w:b/>
          <w:sz w:val="22"/>
          <w:szCs w:val="22"/>
          <w:u w:val="single"/>
          <w:lang w:val="en-US" w:eastAsia="zh-CN"/>
        </w:rPr>
      </w:pPr>
      <w:bookmarkStart w:id="57" w:name="_Hlk161930151"/>
      <w:bookmarkStart w:id="58" w:name="_Hlk156832662"/>
      <w:r w:rsidRPr="005B6C5D">
        <w:rPr>
          <w:rFonts w:eastAsia="SimSun"/>
          <w:b/>
          <w:sz w:val="22"/>
          <w:szCs w:val="22"/>
          <w:u w:val="single"/>
          <w:lang w:val="en-US" w:eastAsia="zh-CN"/>
        </w:rPr>
        <w:t xml:space="preserve">Proposal </w:t>
      </w:r>
      <w:r w:rsidR="000A10EC" w:rsidRPr="005B6C5D">
        <w:rPr>
          <w:rFonts w:eastAsia="SimSun"/>
          <w:b/>
          <w:sz w:val="22"/>
          <w:szCs w:val="22"/>
          <w:u w:val="single"/>
          <w:lang w:val="en-US" w:eastAsia="zh-CN"/>
        </w:rPr>
        <w:t>2</w:t>
      </w:r>
      <w:r w:rsidR="00C71F42">
        <w:rPr>
          <w:rFonts w:eastAsia="SimSun"/>
          <w:b/>
          <w:sz w:val="22"/>
          <w:szCs w:val="22"/>
          <w:u w:val="single"/>
          <w:lang w:val="en-US" w:eastAsia="zh-CN"/>
        </w:rPr>
        <w:t>5</w:t>
      </w:r>
      <w:r w:rsidRPr="005B6C5D">
        <w:rPr>
          <w:rFonts w:eastAsia="SimSun"/>
          <w:b/>
          <w:sz w:val="22"/>
          <w:szCs w:val="22"/>
          <w:u w:val="single"/>
          <w:lang w:val="en-US" w:eastAsia="zh-CN"/>
        </w:rPr>
        <w:t>:</w:t>
      </w:r>
    </w:p>
    <w:p w14:paraId="753AB678" w14:textId="19DCD222" w:rsidR="00BC7B02" w:rsidRPr="005B6C5D" w:rsidRDefault="00560D53" w:rsidP="00F37946">
      <w:pPr>
        <w:pStyle w:val="ListParagraph"/>
        <w:numPr>
          <w:ilvl w:val="0"/>
          <w:numId w:val="28"/>
        </w:numPr>
        <w:spacing w:afterLines="50" w:after="120"/>
        <w:ind w:leftChars="0"/>
        <w:jc w:val="both"/>
        <w:rPr>
          <w:iCs/>
          <w:lang w:val="en-US" w:eastAsia="zh-CN"/>
        </w:rPr>
      </w:pPr>
      <w:r w:rsidRPr="005B6C5D">
        <w:rPr>
          <w:rFonts w:eastAsia="SimSun"/>
          <w:i/>
          <w:sz w:val="22"/>
          <w:szCs w:val="22"/>
          <w:lang w:val="en-US" w:eastAsia="zh-CN"/>
        </w:rPr>
        <w:t>Discuss potential enhancements of SRS for SBFD operation.</w:t>
      </w:r>
      <w:bookmarkStart w:id="59" w:name="_Hlk165899410"/>
      <w:bookmarkEnd w:id="57"/>
    </w:p>
    <w:bookmarkEnd w:id="58"/>
    <w:bookmarkEnd w:id="59"/>
    <w:p w14:paraId="505A627A" w14:textId="10D6EEE6" w:rsidR="00F601B3" w:rsidRPr="00393746" w:rsidRDefault="00560D53" w:rsidP="00F601B3">
      <w:pPr>
        <w:pStyle w:val="Heading3"/>
        <w:tabs>
          <w:tab w:val="left" w:pos="0"/>
        </w:tabs>
        <w:suppressAutoHyphens/>
        <w:spacing w:before="120"/>
        <w:ind w:left="709" w:hanging="709"/>
        <w:rPr>
          <w:b/>
          <w:sz w:val="22"/>
          <w:szCs w:val="22"/>
        </w:rPr>
      </w:pPr>
      <w:r w:rsidRPr="00393746">
        <w:rPr>
          <w:rStyle w:val="Heading2Char"/>
          <w:sz w:val="22"/>
          <w:szCs w:val="22"/>
        </w:rPr>
        <w:t>2.</w:t>
      </w:r>
      <w:r w:rsidR="00A47761">
        <w:rPr>
          <w:rStyle w:val="Heading2Char"/>
          <w:sz w:val="22"/>
          <w:szCs w:val="22"/>
        </w:rPr>
        <w:t>3</w:t>
      </w:r>
      <w:r w:rsidRPr="00393746">
        <w:rPr>
          <w:rStyle w:val="Heading2Char"/>
          <w:sz w:val="22"/>
          <w:szCs w:val="22"/>
        </w:rPr>
        <w:t>.</w:t>
      </w:r>
      <w:r w:rsidR="009910CD">
        <w:rPr>
          <w:rStyle w:val="Heading2Char"/>
          <w:sz w:val="22"/>
          <w:szCs w:val="22"/>
        </w:rPr>
        <w:t>9</w:t>
      </w:r>
      <w:r w:rsidRPr="00393746">
        <w:rPr>
          <w:rStyle w:val="Heading2Char"/>
          <w:sz w:val="22"/>
          <w:szCs w:val="22"/>
        </w:rPr>
        <w:t xml:space="preserve"> </w:t>
      </w:r>
      <w:r w:rsidR="00A40E99" w:rsidRPr="00393746">
        <w:rPr>
          <w:rStyle w:val="Heading2Char"/>
          <w:sz w:val="22"/>
          <w:szCs w:val="22"/>
        </w:rPr>
        <w:t>C</w:t>
      </w:r>
      <w:r w:rsidRPr="00393746">
        <w:rPr>
          <w:rStyle w:val="Heading2Char"/>
          <w:sz w:val="22"/>
          <w:szCs w:val="22"/>
        </w:rPr>
        <w:t xml:space="preserve">ollision </w:t>
      </w:r>
      <w:r w:rsidR="00A40E99" w:rsidRPr="00393746">
        <w:rPr>
          <w:rStyle w:val="Heading2Char"/>
          <w:sz w:val="22"/>
          <w:szCs w:val="22"/>
        </w:rPr>
        <w:t>H</w:t>
      </w:r>
      <w:r w:rsidRPr="00393746">
        <w:rPr>
          <w:rStyle w:val="Heading2Char"/>
          <w:sz w:val="22"/>
          <w:szCs w:val="22"/>
        </w:rPr>
        <w:t>andling</w:t>
      </w:r>
    </w:p>
    <w:p w14:paraId="3680CFA4"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Lastly, we also need to study the UE behavior for SBFD slots/symbols, where UE</w:t>
      </w:r>
      <w:r w:rsidR="005E141E" w:rsidRPr="005B6C5D">
        <w:rPr>
          <w:rFonts w:eastAsia="SimSun"/>
          <w:sz w:val="22"/>
          <w:szCs w:val="22"/>
          <w:lang w:val="en-US" w:eastAsia="zh-CN"/>
        </w:rPr>
        <w:t>s</w:t>
      </w:r>
      <w:r w:rsidRPr="005B6C5D">
        <w:rPr>
          <w:rFonts w:eastAsia="SimSun"/>
          <w:sz w:val="22"/>
          <w:szCs w:val="22"/>
          <w:lang w:val="en-US" w:eastAsia="zh-CN"/>
        </w:rPr>
        <w:t xml:space="preserve"> can potentially receive both UL </w:t>
      </w:r>
      <w:r w:rsidR="0066231D" w:rsidRPr="005B6C5D">
        <w:rPr>
          <w:rFonts w:eastAsia="SimSun"/>
          <w:sz w:val="22"/>
          <w:szCs w:val="22"/>
          <w:lang w:val="en-US" w:eastAsia="zh-CN"/>
        </w:rPr>
        <w:t>and</w:t>
      </w:r>
      <w:r w:rsidRPr="005B6C5D">
        <w:rPr>
          <w:rFonts w:eastAsia="SimSun"/>
          <w:sz w:val="22"/>
          <w:szCs w:val="22"/>
          <w:lang w:val="en-US" w:eastAsia="zh-CN"/>
        </w:rPr>
        <w:t xml:space="preserve"> DL transmissions. For example, the UE may receive SPS PDSCH</w:t>
      </w:r>
      <w:r w:rsidR="0066231D" w:rsidRPr="005B6C5D">
        <w:rPr>
          <w:rFonts w:eastAsia="SimSun"/>
          <w:sz w:val="22"/>
          <w:szCs w:val="22"/>
          <w:lang w:val="en-US" w:eastAsia="zh-CN"/>
        </w:rPr>
        <w:t>, where a PUSCH</w:t>
      </w:r>
      <w:r w:rsidRPr="005B6C5D">
        <w:rPr>
          <w:rFonts w:eastAsia="SimSun"/>
          <w:sz w:val="22"/>
          <w:szCs w:val="22"/>
          <w:lang w:val="en-US" w:eastAsia="zh-CN"/>
        </w:rPr>
        <w:t xml:space="preserve"> is also scheduled a PUSCH on this resource. Note that many conflicts like these can be addressed using careful network configurations</w:t>
      </w:r>
      <w:r w:rsidR="0066231D" w:rsidRPr="005B6C5D">
        <w:rPr>
          <w:rFonts w:eastAsia="SimSun"/>
          <w:sz w:val="22"/>
          <w:szCs w:val="22"/>
          <w:lang w:val="en-US" w:eastAsia="zh-CN"/>
        </w:rPr>
        <w:t>. Still, there</w:t>
      </w:r>
      <w:r w:rsidRPr="005B6C5D">
        <w:rPr>
          <w:rFonts w:eastAsia="SimSun"/>
          <w:sz w:val="22"/>
          <w:szCs w:val="22"/>
          <w:lang w:val="en-US" w:eastAsia="zh-CN"/>
        </w:rPr>
        <w:t xml:space="preserve"> may be some scenarios where a configured DL (or UL) transmission can conflict with DCI scheduled UL (or DL) transmission. We </w:t>
      </w:r>
      <w:r w:rsidR="0066231D" w:rsidRPr="005B6C5D">
        <w:rPr>
          <w:rFonts w:eastAsia="SimSun"/>
          <w:sz w:val="22"/>
          <w:szCs w:val="22"/>
          <w:lang w:val="en-US" w:eastAsia="zh-CN"/>
        </w:rPr>
        <w:t xml:space="preserve">must identify these scenarios </w:t>
      </w:r>
      <w:r w:rsidRPr="005B6C5D">
        <w:rPr>
          <w:rFonts w:eastAsia="SimSun"/>
          <w:sz w:val="22"/>
          <w:szCs w:val="22"/>
          <w:lang w:val="en-US" w:eastAsia="zh-CN"/>
        </w:rPr>
        <w:t xml:space="preserve">and specify UE behavior to resolve these conflicts properly. </w:t>
      </w:r>
    </w:p>
    <w:p w14:paraId="5D8C9E87" w14:textId="7DB333A3" w:rsidR="00D3672D"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RAN1 agreed </w:t>
      </w:r>
      <w:r w:rsidR="004D0BEE" w:rsidRPr="005B6C5D">
        <w:rPr>
          <w:rFonts w:eastAsia="SimSun"/>
          <w:sz w:val="22"/>
          <w:szCs w:val="22"/>
          <w:lang w:val="en-US" w:eastAsia="zh-CN"/>
        </w:rPr>
        <w:t>to define different scenarios to study for this collision resolution, as indicated below.</w:t>
      </w:r>
    </w:p>
    <w:p w14:paraId="68068F63"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1: Dynamically scheduled DL reception vs. semi-statically configured UL transmission</w:t>
      </w:r>
    </w:p>
    <w:p w14:paraId="5EB7A87F" w14:textId="77777777" w:rsidR="004D0BEE" w:rsidRPr="005B6C5D" w:rsidRDefault="00560D53" w:rsidP="004D0BEE">
      <w:pPr>
        <w:pStyle w:val="ListParagraph"/>
        <w:numPr>
          <w:ilvl w:val="1"/>
          <w:numId w:val="68"/>
        </w:numPr>
        <w:suppressAutoHyphens/>
        <w:ind w:leftChars="0"/>
        <w:rPr>
          <w:rFonts w:eastAsia="Malgun Gothic" w:cs="Times"/>
          <w:sz w:val="22"/>
          <w:szCs w:val="22"/>
          <w:lang w:eastAsia="zh-CN"/>
        </w:rPr>
      </w:pPr>
      <w:r w:rsidRPr="005B6C5D">
        <w:rPr>
          <w:rFonts w:eastAsia="Malgun Gothic" w:cs="Times"/>
          <w:sz w:val="22"/>
          <w:szCs w:val="22"/>
          <w:lang w:eastAsia="zh-CN"/>
        </w:rPr>
        <w:t>e.g., dynamic PDSCH or CSI-RS collides with configured SRS, PUCCH, or CG PUSCH</w:t>
      </w:r>
    </w:p>
    <w:p w14:paraId="46C800AE"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2: Semi-statically configured DL reception vs. dynamically scheduled UL transmission</w:t>
      </w:r>
    </w:p>
    <w:p w14:paraId="01CEE64F" w14:textId="77777777" w:rsidR="004D0BEE" w:rsidRPr="005B6C5D" w:rsidRDefault="00560D53" w:rsidP="004D0BEE">
      <w:pPr>
        <w:pStyle w:val="ListParagraph"/>
        <w:numPr>
          <w:ilvl w:val="1"/>
          <w:numId w:val="68"/>
        </w:numPr>
        <w:suppressAutoHyphens/>
        <w:ind w:leftChars="0"/>
        <w:rPr>
          <w:rFonts w:eastAsia="Malgun Gothic" w:cs="Times"/>
          <w:sz w:val="22"/>
          <w:szCs w:val="22"/>
          <w:lang w:eastAsia="zh-CN"/>
        </w:rPr>
      </w:pPr>
      <w:r w:rsidRPr="005B6C5D">
        <w:rPr>
          <w:rFonts w:eastAsia="Malgun Gothic" w:cs="Times"/>
          <w:sz w:val="22"/>
          <w:szCs w:val="22"/>
          <w:lang w:eastAsia="zh-CN"/>
        </w:rPr>
        <w:t>e.g., PDCCH or SPS PDSCH collides with dynamic PUSCH or PUCCH</w:t>
      </w:r>
    </w:p>
    <w:p w14:paraId="79662908"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 xml:space="preserve">Case 3: Semi-statically configured DL reception vs. semi-statically configured UL transmission  </w:t>
      </w:r>
    </w:p>
    <w:p w14:paraId="5F410AEC"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4: Dynamically scheduled DL reception vs. dynamic scheduled UL transmission</w:t>
      </w:r>
    </w:p>
    <w:p w14:paraId="5D4CE99B"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5: SSB vs. dynamically scheduled or configured UL transmission</w:t>
      </w:r>
    </w:p>
    <w:p w14:paraId="6AAAD265" w14:textId="77777777" w:rsidR="004D0BEE" w:rsidRPr="005B6C5D" w:rsidRDefault="00560D53" w:rsidP="004D0BEE">
      <w:pPr>
        <w:pStyle w:val="ListParagraph"/>
        <w:numPr>
          <w:ilvl w:val="1"/>
          <w:numId w:val="68"/>
        </w:numPr>
        <w:suppressAutoHyphens/>
        <w:ind w:leftChars="0"/>
        <w:rPr>
          <w:rFonts w:eastAsia="Malgun Gothic" w:cs="Times"/>
          <w:sz w:val="22"/>
          <w:szCs w:val="22"/>
          <w:lang w:eastAsia="zh-CN"/>
        </w:rPr>
      </w:pPr>
      <w:r w:rsidRPr="005B6C5D">
        <w:rPr>
          <w:rFonts w:eastAsia="Malgun Gothic" w:cs="Times"/>
          <w:sz w:val="22"/>
          <w:szCs w:val="22"/>
          <w:lang w:eastAsia="zh-CN"/>
        </w:rPr>
        <w:t>e.g., PUSCH, PUCCH, PRACH, SRS</w:t>
      </w:r>
    </w:p>
    <w:p w14:paraId="36566CE5"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6: Dynamic or semi-static DL vs. valid RO</w:t>
      </w:r>
    </w:p>
    <w:p w14:paraId="5D540B06" w14:textId="77777777" w:rsidR="004D0BEE" w:rsidRPr="005B6C5D" w:rsidRDefault="004D0BEE" w:rsidP="00F601B3">
      <w:pPr>
        <w:spacing w:afterLines="50" w:after="120"/>
        <w:jc w:val="both"/>
        <w:rPr>
          <w:rFonts w:eastAsia="SimSun"/>
          <w:sz w:val="22"/>
          <w:szCs w:val="22"/>
          <w:lang w:val="en-US" w:eastAsia="zh-CN"/>
        </w:rPr>
      </w:pPr>
    </w:p>
    <w:p w14:paraId="02169749" w14:textId="6B39374B" w:rsidR="00D70F09" w:rsidRPr="005B6C5D" w:rsidRDefault="00D70F09"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For Case-1 and Case-2 </w:t>
      </w:r>
      <w:r w:rsidR="000D5575" w:rsidRPr="005B6C5D">
        <w:rPr>
          <w:rFonts w:eastAsia="SimSun"/>
          <w:sz w:val="22"/>
          <w:szCs w:val="22"/>
          <w:lang w:val="en-US" w:eastAsia="zh-CN"/>
        </w:rPr>
        <w:t xml:space="preserve">following agreements have been reached </w:t>
      </w:r>
      <w:r w:rsidR="000349A3" w:rsidRPr="005B6C5D">
        <w:rPr>
          <w:rFonts w:eastAsia="SimSun"/>
          <w:sz w:val="22"/>
          <w:szCs w:val="22"/>
          <w:lang w:val="en-US" w:eastAsia="zh-CN"/>
        </w:rPr>
        <w:t>in RAN1#116bis</w:t>
      </w:r>
    </w:p>
    <w:p w14:paraId="378685B8" w14:textId="77777777" w:rsidR="00BE3DB9" w:rsidRPr="00393746" w:rsidRDefault="00BE3DB9" w:rsidP="00393746">
      <w:pPr>
        <w:ind w:left="420"/>
        <w:rPr>
          <w:rFonts w:eastAsia="Malgun Gothic"/>
          <w:b/>
          <w:i/>
          <w:iCs/>
          <w:sz w:val="22"/>
          <w:szCs w:val="22"/>
          <w:highlight w:val="green"/>
          <w:lang w:eastAsia="zh-CN"/>
        </w:rPr>
      </w:pPr>
      <w:r w:rsidRPr="00393746">
        <w:rPr>
          <w:rFonts w:eastAsia="Malgun Gothic"/>
          <w:b/>
          <w:i/>
          <w:iCs/>
          <w:sz w:val="22"/>
          <w:szCs w:val="22"/>
          <w:highlight w:val="green"/>
          <w:lang w:eastAsia="zh-CN"/>
        </w:rPr>
        <w:t>Agreement</w:t>
      </w:r>
    </w:p>
    <w:p w14:paraId="3EC4C2C7" w14:textId="77777777" w:rsidR="00BE3DB9" w:rsidRPr="00393746" w:rsidRDefault="00BE3DB9" w:rsidP="00393746">
      <w:pPr>
        <w:pStyle w:val="ListParagraph"/>
        <w:tabs>
          <w:tab w:val="left" w:pos="0"/>
        </w:tabs>
        <w:ind w:leftChars="0" w:left="420"/>
        <w:rPr>
          <w:rFonts w:eastAsia="Malgun Gothic"/>
          <w:i/>
          <w:iCs/>
          <w:sz w:val="22"/>
          <w:szCs w:val="22"/>
        </w:rPr>
      </w:pPr>
      <w:r w:rsidRPr="00393746">
        <w:rPr>
          <w:rFonts w:eastAsia="Malgun Gothic"/>
          <w:i/>
          <w:iCs/>
          <w:sz w:val="22"/>
          <w:szCs w:val="22"/>
          <w:lang w:val="en-US"/>
        </w:rPr>
        <w:t>I</w:t>
      </w:r>
      <w:r w:rsidRPr="00393746">
        <w:rPr>
          <w:rFonts w:eastAsia="Malgun Gothic"/>
          <w:i/>
          <w:iCs/>
          <w:sz w:val="22"/>
          <w:szCs w:val="22"/>
        </w:rPr>
        <w:t xml:space="preserve">f link direction indication is not supported nor provided for a SBFD symbol, </w:t>
      </w:r>
      <w:r w:rsidRPr="00393746">
        <w:rPr>
          <w:rFonts w:eastAsia="SimSun"/>
          <w:i/>
          <w:iCs/>
          <w:sz w:val="22"/>
          <w:szCs w:val="22"/>
        </w:rPr>
        <w:t>for collision Case 2</w:t>
      </w:r>
      <w:r w:rsidRPr="00393746">
        <w:rPr>
          <w:rFonts w:eastAsia="Malgun Gothic"/>
          <w:i/>
          <w:iCs/>
          <w:sz w:val="22"/>
          <w:szCs w:val="22"/>
        </w:rPr>
        <w:t xml:space="preserve"> </w:t>
      </w:r>
      <w:r w:rsidRPr="00393746">
        <w:rPr>
          <w:rFonts w:eastAsia="Times New Roman"/>
          <w:i/>
          <w:iCs/>
          <w:sz w:val="22"/>
          <w:szCs w:val="22"/>
        </w:rPr>
        <w:t>(semi-statically configured DL reception vs. dynamically scheduled UL transmission)</w:t>
      </w:r>
      <w:r w:rsidRPr="00393746">
        <w:rPr>
          <w:rFonts w:eastAsia="Malgun Gothic"/>
          <w:i/>
          <w:iCs/>
          <w:sz w:val="22"/>
          <w:szCs w:val="22"/>
        </w:rPr>
        <w:t xml:space="preserve"> in the SBFD symbol for SBFD-aware UEs</w:t>
      </w:r>
      <w:r w:rsidRPr="00393746">
        <w:rPr>
          <w:rFonts w:eastAsia="Times New Roman"/>
          <w:i/>
          <w:iCs/>
          <w:sz w:val="22"/>
          <w:szCs w:val="22"/>
        </w:rPr>
        <w:t>, reuse the existing collision handling principles</w:t>
      </w:r>
      <w:r w:rsidRPr="00393746">
        <w:rPr>
          <w:rFonts w:eastAsia="Malgun Gothic"/>
          <w:i/>
          <w:iCs/>
          <w:sz w:val="22"/>
          <w:szCs w:val="22"/>
        </w:rPr>
        <w:t xml:space="preserve"> </w:t>
      </w:r>
      <w:r w:rsidRPr="00393746">
        <w:rPr>
          <w:rFonts w:eastAsia="Times New Roman"/>
          <w:i/>
          <w:iCs/>
          <w:sz w:val="22"/>
          <w:szCs w:val="22"/>
        </w:rPr>
        <w:t>in NR for operation on flexible symbols on a single carrier in unpaired spectrum</w:t>
      </w:r>
      <w:r w:rsidRPr="00393746">
        <w:rPr>
          <w:rFonts w:eastAsia="Malgun Gothic"/>
          <w:i/>
          <w:iCs/>
          <w:sz w:val="22"/>
          <w:szCs w:val="22"/>
        </w:rPr>
        <w:t>, i.e. UE does not receive DL channel/signal.</w:t>
      </w:r>
    </w:p>
    <w:p w14:paraId="1D712B74" w14:textId="77777777" w:rsidR="00BE3DB9" w:rsidRPr="00393746" w:rsidRDefault="00BE3DB9" w:rsidP="00393746">
      <w:pPr>
        <w:numPr>
          <w:ilvl w:val="0"/>
          <w:numId w:val="67"/>
        </w:numPr>
        <w:tabs>
          <w:tab w:val="left" w:pos="0"/>
        </w:tabs>
        <w:ind w:left="1140"/>
        <w:jc w:val="both"/>
        <w:rPr>
          <w:rFonts w:eastAsia="Malgun Gothic"/>
          <w:i/>
          <w:iCs/>
          <w:sz w:val="22"/>
          <w:szCs w:val="22"/>
        </w:rPr>
      </w:pPr>
      <w:r w:rsidRPr="00393746">
        <w:rPr>
          <w:rFonts w:eastAsia="Malgun Gothic"/>
          <w:i/>
          <w:iCs/>
          <w:sz w:val="22"/>
          <w:szCs w:val="22"/>
          <w:lang w:eastAsia="zh-CN"/>
        </w:rPr>
        <w:t>The above does not imply link direction indication is supported</w:t>
      </w:r>
    </w:p>
    <w:p w14:paraId="199CCED8" w14:textId="77777777" w:rsidR="00BE3DB9" w:rsidRPr="00393746" w:rsidRDefault="00BE3DB9" w:rsidP="00393746">
      <w:pPr>
        <w:numPr>
          <w:ilvl w:val="0"/>
          <w:numId w:val="67"/>
        </w:numPr>
        <w:tabs>
          <w:tab w:val="left" w:pos="0"/>
        </w:tabs>
        <w:ind w:left="1140"/>
        <w:jc w:val="both"/>
        <w:rPr>
          <w:rFonts w:eastAsia="Malgun Gothic"/>
          <w:i/>
          <w:iCs/>
          <w:sz w:val="22"/>
          <w:szCs w:val="22"/>
        </w:rPr>
      </w:pPr>
      <w:r w:rsidRPr="00393746">
        <w:rPr>
          <w:rFonts w:eastAsia="Malgun Gothic"/>
          <w:i/>
          <w:iCs/>
          <w:sz w:val="22"/>
          <w:szCs w:val="22"/>
          <w:lang w:eastAsia="zh-CN"/>
        </w:rPr>
        <w:lastRenderedPageBreak/>
        <w:t>FFS on dynamically scheduled UL transmission with repetition</w:t>
      </w:r>
    </w:p>
    <w:p w14:paraId="2FB7F5CF" w14:textId="77777777" w:rsidR="00BE3DB9" w:rsidRPr="00393746" w:rsidRDefault="00BE3DB9" w:rsidP="00393746">
      <w:pPr>
        <w:ind w:left="420"/>
        <w:rPr>
          <w:rFonts w:eastAsia="Malgun Gothic"/>
          <w:i/>
          <w:iCs/>
          <w:sz w:val="22"/>
          <w:szCs w:val="22"/>
          <w:lang w:eastAsia="zh-CN"/>
        </w:rPr>
      </w:pPr>
    </w:p>
    <w:p w14:paraId="3F5DC8A9" w14:textId="77777777" w:rsidR="00BE3DB9" w:rsidRPr="00393746" w:rsidRDefault="00BE3DB9" w:rsidP="00393746">
      <w:pPr>
        <w:ind w:left="420"/>
        <w:rPr>
          <w:rFonts w:eastAsia="Malgun Gothic"/>
          <w:b/>
          <w:i/>
          <w:iCs/>
          <w:sz w:val="22"/>
          <w:szCs w:val="22"/>
          <w:highlight w:val="green"/>
          <w:lang w:eastAsia="zh-CN"/>
        </w:rPr>
      </w:pPr>
      <w:r w:rsidRPr="00393746">
        <w:rPr>
          <w:rFonts w:eastAsia="Malgun Gothic"/>
          <w:b/>
          <w:i/>
          <w:iCs/>
          <w:sz w:val="22"/>
          <w:szCs w:val="22"/>
          <w:highlight w:val="green"/>
          <w:lang w:eastAsia="zh-CN"/>
        </w:rPr>
        <w:t>Agreement</w:t>
      </w:r>
    </w:p>
    <w:p w14:paraId="0BE7D9A8" w14:textId="77777777" w:rsidR="00BE3DB9" w:rsidRPr="00393746" w:rsidRDefault="00BE3DB9" w:rsidP="00393746">
      <w:pPr>
        <w:pStyle w:val="ListParagraph"/>
        <w:tabs>
          <w:tab w:val="left" w:pos="0"/>
        </w:tabs>
        <w:ind w:leftChars="0" w:left="420"/>
        <w:rPr>
          <w:rFonts w:eastAsia="Malgun Gothic"/>
          <w:i/>
          <w:iCs/>
          <w:sz w:val="22"/>
          <w:szCs w:val="22"/>
        </w:rPr>
      </w:pPr>
      <w:r w:rsidRPr="00393746">
        <w:rPr>
          <w:rFonts w:eastAsia="Malgun Gothic"/>
          <w:i/>
          <w:iCs/>
          <w:sz w:val="22"/>
          <w:szCs w:val="22"/>
          <w:lang w:val="en-US"/>
        </w:rPr>
        <w:t>I</w:t>
      </w:r>
      <w:r w:rsidRPr="00393746">
        <w:rPr>
          <w:rFonts w:eastAsia="Malgun Gothic"/>
          <w:i/>
          <w:iCs/>
          <w:sz w:val="22"/>
          <w:szCs w:val="22"/>
        </w:rPr>
        <w:t xml:space="preserve">f link direction indication is not supported nor provided for a SBFD symbol, </w:t>
      </w:r>
      <w:r w:rsidRPr="00393746">
        <w:rPr>
          <w:rFonts w:eastAsia="SimSun"/>
          <w:i/>
          <w:iCs/>
          <w:sz w:val="22"/>
          <w:szCs w:val="22"/>
        </w:rPr>
        <w:t>for collision Case 1</w:t>
      </w:r>
      <w:r w:rsidRPr="00393746">
        <w:rPr>
          <w:rFonts w:eastAsia="Malgun Gothic"/>
          <w:i/>
          <w:iCs/>
          <w:sz w:val="22"/>
          <w:szCs w:val="22"/>
        </w:rPr>
        <w:t xml:space="preserve"> </w:t>
      </w:r>
      <w:r w:rsidRPr="00393746">
        <w:rPr>
          <w:rFonts w:eastAsia="Times New Roman"/>
          <w:i/>
          <w:iCs/>
          <w:sz w:val="22"/>
          <w:szCs w:val="22"/>
        </w:rPr>
        <w:t>(dynamically scheduled DL reception vs. semi-statically configured UL transmission)</w:t>
      </w:r>
      <w:r w:rsidRPr="00393746">
        <w:rPr>
          <w:rFonts w:eastAsia="Malgun Gothic"/>
          <w:i/>
          <w:iCs/>
          <w:sz w:val="22"/>
          <w:szCs w:val="22"/>
        </w:rPr>
        <w:t xml:space="preserve"> in the SBFD symbol for SBFD-aware UEs</w:t>
      </w:r>
      <w:r w:rsidRPr="00393746">
        <w:rPr>
          <w:rFonts w:eastAsia="Times New Roman"/>
          <w:i/>
          <w:iCs/>
          <w:sz w:val="22"/>
          <w:szCs w:val="22"/>
        </w:rPr>
        <w:t>, reuse the existing collision handling principles</w:t>
      </w:r>
      <w:r w:rsidRPr="00393746">
        <w:rPr>
          <w:rFonts w:eastAsia="Malgun Gothic"/>
          <w:i/>
          <w:iCs/>
          <w:sz w:val="22"/>
          <w:szCs w:val="22"/>
        </w:rPr>
        <w:t xml:space="preserve"> and timeline</w:t>
      </w:r>
      <w:r w:rsidRPr="00393746">
        <w:rPr>
          <w:rFonts w:eastAsia="Times New Roman"/>
          <w:i/>
          <w:iCs/>
          <w:sz w:val="22"/>
          <w:szCs w:val="22"/>
        </w:rPr>
        <w:t xml:space="preserve"> in NR for operation on flexible symbols on a single carrier</w:t>
      </w:r>
      <w:r w:rsidRPr="00393746">
        <w:rPr>
          <w:rFonts w:eastAsia="Malgun Gothic"/>
          <w:i/>
          <w:iCs/>
          <w:sz w:val="22"/>
          <w:szCs w:val="22"/>
        </w:rPr>
        <w:t xml:space="preserve"> </w:t>
      </w:r>
      <w:r w:rsidRPr="00393746">
        <w:rPr>
          <w:rFonts w:eastAsia="Times New Roman"/>
          <w:i/>
          <w:iCs/>
          <w:sz w:val="22"/>
          <w:szCs w:val="22"/>
        </w:rPr>
        <w:t>in unpaired spectrum</w:t>
      </w:r>
      <w:r w:rsidRPr="00393746">
        <w:rPr>
          <w:rFonts w:eastAsia="Malgun Gothic"/>
          <w:i/>
          <w:iCs/>
          <w:sz w:val="22"/>
          <w:szCs w:val="22"/>
        </w:rPr>
        <w:t xml:space="preserve">, i.e. </w:t>
      </w:r>
      <w:r w:rsidRPr="00393746">
        <w:rPr>
          <w:rFonts w:eastAsia="Malgun Gothic"/>
          <w:i/>
          <w:iCs/>
          <w:sz w:val="22"/>
          <w:szCs w:val="22"/>
          <w:lang w:eastAsia="ko-KR"/>
        </w:rPr>
        <w:t xml:space="preserve">UL transmission </w:t>
      </w:r>
      <w:r w:rsidRPr="00393746">
        <w:rPr>
          <w:rFonts w:eastAsia="Malgun Gothic"/>
          <w:i/>
          <w:iCs/>
          <w:sz w:val="22"/>
          <w:szCs w:val="22"/>
        </w:rPr>
        <w:t xml:space="preserve">is cancelled </w:t>
      </w:r>
      <w:r w:rsidRPr="00393746">
        <w:rPr>
          <w:rFonts w:eastAsia="Malgun Gothic"/>
          <w:i/>
          <w:iCs/>
          <w:sz w:val="22"/>
          <w:szCs w:val="22"/>
          <w:lang w:eastAsia="ko-KR"/>
        </w:rPr>
        <w:t>if cancellation timeline is met</w:t>
      </w:r>
      <w:r w:rsidRPr="00393746">
        <w:rPr>
          <w:rFonts w:eastAsia="Malgun Gothic"/>
          <w:i/>
          <w:iCs/>
          <w:sz w:val="22"/>
          <w:szCs w:val="22"/>
        </w:rPr>
        <w:t>.</w:t>
      </w:r>
    </w:p>
    <w:p w14:paraId="5895C8D6" w14:textId="77777777" w:rsidR="00BE3DB9" w:rsidRPr="00393746" w:rsidRDefault="00BE3DB9" w:rsidP="00393746">
      <w:pPr>
        <w:numPr>
          <w:ilvl w:val="0"/>
          <w:numId w:val="67"/>
        </w:numPr>
        <w:tabs>
          <w:tab w:val="left" w:pos="0"/>
        </w:tabs>
        <w:ind w:left="1140"/>
        <w:jc w:val="both"/>
        <w:rPr>
          <w:rFonts w:eastAsia="Malgun Gothic"/>
          <w:i/>
          <w:iCs/>
          <w:sz w:val="22"/>
          <w:szCs w:val="22"/>
        </w:rPr>
      </w:pPr>
      <w:r w:rsidRPr="00393746">
        <w:rPr>
          <w:rFonts w:eastAsia="Malgun Gothic"/>
          <w:i/>
          <w:iCs/>
          <w:sz w:val="22"/>
          <w:szCs w:val="22"/>
          <w:lang w:eastAsia="zh-CN"/>
        </w:rPr>
        <w:t>The above does not imply link direction indication is supported</w:t>
      </w:r>
    </w:p>
    <w:p w14:paraId="0546AC89" w14:textId="77777777" w:rsidR="00BE3DB9" w:rsidRPr="00393746" w:rsidRDefault="00BE3DB9" w:rsidP="00393746">
      <w:pPr>
        <w:numPr>
          <w:ilvl w:val="0"/>
          <w:numId w:val="67"/>
        </w:numPr>
        <w:tabs>
          <w:tab w:val="left" w:pos="0"/>
        </w:tabs>
        <w:ind w:left="1140"/>
        <w:jc w:val="both"/>
        <w:rPr>
          <w:rFonts w:eastAsia="Malgun Gothic"/>
          <w:i/>
          <w:iCs/>
          <w:sz w:val="22"/>
          <w:szCs w:val="22"/>
        </w:rPr>
      </w:pPr>
      <w:r w:rsidRPr="00393746">
        <w:rPr>
          <w:rFonts w:eastAsia="Malgun Gothic"/>
          <w:i/>
          <w:iCs/>
          <w:sz w:val="22"/>
          <w:szCs w:val="22"/>
          <w:lang w:eastAsia="zh-CN"/>
        </w:rPr>
        <w:t>FFS on dynamically scheduled DL reception with repetition</w:t>
      </w:r>
    </w:p>
    <w:p w14:paraId="2F57B341" w14:textId="77777777" w:rsidR="000349A3" w:rsidRPr="005B6C5D" w:rsidRDefault="000349A3" w:rsidP="00F601B3">
      <w:pPr>
        <w:spacing w:afterLines="50" w:after="120"/>
        <w:jc w:val="both"/>
        <w:rPr>
          <w:rFonts w:eastAsia="SimSun"/>
          <w:sz w:val="22"/>
          <w:szCs w:val="22"/>
          <w:lang w:val="en-US" w:eastAsia="zh-CN"/>
        </w:rPr>
      </w:pPr>
    </w:p>
    <w:p w14:paraId="16C1B1C3" w14:textId="64317761" w:rsidR="00BE3DB9" w:rsidRPr="005B6C5D" w:rsidRDefault="00BE3DB9"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The remaining discussion is about the FFS point (i.e. handling of </w:t>
      </w:r>
      <w:r w:rsidR="00914FD0" w:rsidRPr="005B6C5D">
        <w:rPr>
          <w:rFonts w:eastAsia="SimSun"/>
          <w:sz w:val="22"/>
          <w:szCs w:val="22"/>
          <w:lang w:val="en-US" w:eastAsia="zh-CN"/>
        </w:rPr>
        <w:t>UL transmission/DL reception with repetitions)</w:t>
      </w:r>
      <w:r w:rsidR="000212AE" w:rsidRPr="005B6C5D">
        <w:rPr>
          <w:rFonts w:eastAsia="SimSun"/>
          <w:sz w:val="22"/>
          <w:szCs w:val="22"/>
          <w:lang w:val="en-US" w:eastAsia="zh-CN"/>
        </w:rPr>
        <w:t xml:space="preserve">. </w:t>
      </w:r>
      <w:r w:rsidR="00AD0D0A">
        <w:rPr>
          <w:rFonts w:eastAsia="SimSun"/>
          <w:sz w:val="22"/>
          <w:szCs w:val="22"/>
          <w:lang w:val="en-US" w:eastAsia="zh-CN"/>
        </w:rPr>
        <w:t>However, during the online discussion for Case-1, it was agreed to prioritize dynamic DL transmission even when UE may have high-priority UL traffic because it was argued that the network may decide not to schedule any dynamic DL transmission during time instances of high-priority</w:t>
      </w:r>
      <w:r w:rsidR="004D733D" w:rsidRPr="005B6C5D">
        <w:rPr>
          <w:rFonts w:eastAsia="SimSun"/>
          <w:sz w:val="22"/>
          <w:szCs w:val="22"/>
          <w:lang w:val="en-US" w:eastAsia="zh-CN"/>
        </w:rPr>
        <w:t xml:space="preserve"> CG traffic. However, when we consider the case of DL repetitions </w:t>
      </w:r>
      <w:r w:rsidR="001D14EF" w:rsidRPr="005B6C5D">
        <w:rPr>
          <w:rFonts w:eastAsia="SimSun"/>
          <w:sz w:val="22"/>
          <w:szCs w:val="22"/>
          <w:lang w:val="en-US" w:eastAsia="zh-CN"/>
        </w:rPr>
        <w:t>(</w:t>
      </w:r>
      <w:r w:rsidR="004D733D" w:rsidRPr="005B6C5D">
        <w:rPr>
          <w:rFonts w:eastAsia="SimSun"/>
          <w:sz w:val="22"/>
          <w:szCs w:val="22"/>
          <w:lang w:val="en-US" w:eastAsia="zh-CN"/>
        </w:rPr>
        <w:t xml:space="preserve">especially </w:t>
      </w:r>
      <w:r w:rsidR="001D14EF" w:rsidRPr="005B6C5D">
        <w:rPr>
          <w:rFonts w:eastAsia="SimSun"/>
          <w:sz w:val="22"/>
          <w:szCs w:val="22"/>
          <w:lang w:val="en-US" w:eastAsia="zh-CN"/>
        </w:rPr>
        <w:t>large repetitions</w:t>
      </w:r>
      <w:r w:rsidR="007E5C47" w:rsidRPr="005B6C5D">
        <w:rPr>
          <w:rFonts w:eastAsia="SimSun"/>
          <w:sz w:val="22"/>
          <w:szCs w:val="22"/>
          <w:lang w:val="en-US" w:eastAsia="zh-CN"/>
        </w:rPr>
        <w:t xml:space="preserve"> like 8</w:t>
      </w:r>
      <w:r w:rsidR="001D14EF" w:rsidRPr="005B6C5D">
        <w:rPr>
          <w:rFonts w:eastAsia="SimSun"/>
          <w:sz w:val="22"/>
          <w:szCs w:val="22"/>
          <w:lang w:val="en-US" w:eastAsia="zh-CN"/>
        </w:rPr>
        <w:t>)</w:t>
      </w:r>
      <w:r w:rsidR="00AD0D0A">
        <w:rPr>
          <w:rFonts w:eastAsia="SimSun"/>
          <w:sz w:val="22"/>
          <w:szCs w:val="22"/>
          <w:lang w:val="en-US" w:eastAsia="zh-CN"/>
        </w:rPr>
        <w:t xml:space="preserve">, then there is a high possibility that the </w:t>
      </w:r>
      <w:r w:rsidR="001D14EF" w:rsidRPr="005B6C5D">
        <w:rPr>
          <w:rFonts w:eastAsia="SimSun"/>
          <w:sz w:val="22"/>
          <w:szCs w:val="22"/>
          <w:lang w:val="en-US" w:eastAsia="zh-CN"/>
        </w:rPr>
        <w:t xml:space="preserve">network may not </w:t>
      </w:r>
      <w:r w:rsidR="00AD0D0A">
        <w:rPr>
          <w:rFonts w:eastAsia="SimSun"/>
          <w:sz w:val="22"/>
          <w:szCs w:val="22"/>
          <w:lang w:val="en-US" w:eastAsia="zh-CN"/>
        </w:rPr>
        <w:t xml:space="preserve">always be able to </w:t>
      </w:r>
      <w:r w:rsidR="001D14EF" w:rsidRPr="005B6C5D">
        <w:rPr>
          <w:rFonts w:eastAsia="SimSun"/>
          <w:sz w:val="22"/>
          <w:szCs w:val="22"/>
          <w:lang w:val="en-US" w:eastAsia="zh-CN"/>
        </w:rPr>
        <w:t xml:space="preserve">avoid </w:t>
      </w:r>
      <w:r w:rsidR="00E40C29" w:rsidRPr="005B6C5D">
        <w:rPr>
          <w:rFonts w:eastAsia="SimSun"/>
          <w:sz w:val="22"/>
          <w:szCs w:val="22"/>
          <w:lang w:val="en-US" w:eastAsia="zh-CN"/>
        </w:rPr>
        <w:t>conflict between dynamic DL repetitions and CG traffic. In such a case, if DL transmission is prioritized</w:t>
      </w:r>
      <w:r w:rsidR="00AD0D0A">
        <w:rPr>
          <w:rFonts w:eastAsia="SimSun"/>
          <w:sz w:val="22"/>
          <w:szCs w:val="22"/>
          <w:lang w:val="en-US" w:eastAsia="zh-CN"/>
        </w:rPr>
        <w:t>, then the UE may miss the CG transmission opportunity, leading to increased latency for high-priority</w:t>
      </w:r>
      <w:r w:rsidR="007C7853" w:rsidRPr="005B6C5D">
        <w:rPr>
          <w:rFonts w:eastAsia="SimSun"/>
          <w:sz w:val="22"/>
          <w:szCs w:val="22"/>
          <w:lang w:val="en-US" w:eastAsia="zh-CN"/>
        </w:rPr>
        <w:t xml:space="preserve"> traffic. Hence, we think that when considering </w:t>
      </w:r>
      <w:r w:rsidR="007C4A48" w:rsidRPr="005B6C5D">
        <w:rPr>
          <w:rFonts w:eastAsia="SimSun"/>
          <w:sz w:val="22"/>
          <w:szCs w:val="22"/>
          <w:lang w:val="en-US" w:eastAsia="zh-CN"/>
        </w:rPr>
        <w:t xml:space="preserve">multiple DL repetitions, DL transmission should only be prioritized when </w:t>
      </w:r>
      <w:r w:rsidR="00D51D2B" w:rsidRPr="005B6C5D">
        <w:rPr>
          <w:rFonts w:eastAsia="SimSun"/>
          <w:sz w:val="22"/>
          <w:szCs w:val="22"/>
          <w:lang w:val="en-US" w:eastAsia="zh-CN"/>
        </w:rPr>
        <w:t xml:space="preserve">there is no </w:t>
      </w:r>
      <w:r w:rsidR="00AD0D0A">
        <w:rPr>
          <w:rFonts w:eastAsia="SimSun"/>
          <w:sz w:val="22"/>
          <w:szCs w:val="22"/>
          <w:lang w:val="en-US" w:eastAsia="zh-CN"/>
        </w:rPr>
        <w:t xml:space="preserve">high-priority UL data available for transmission at the UE side. Otherwise, UE shall prioritize the </w:t>
      </w:r>
      <w:r w:rsidR="00D51D2B" w:rsidRPr="005B6C5D">
        <w:rPr>
          <w:rFonts w:eastAsia="SimSun"/>
          <w:sz w:val="22"/>
          <w:szCs w:val="22"/>
          <w:lang w:val="en-US" w:eastAsia="zh-CN"/>
        </w:rPr>
        <w:t xml:space="preserve">UL </w:t>
      </w:r>
      <w:r w:rsidR="005450DB" w:rsidRPr="005B6C5D">
        <w:rPr>
          <w:rFonts w:eastAsia="SimSun"/>
          <w:sz w:val="22"/>
          <w:szCs w:val="22"/>
          <w:lang w:val="en-US" w:eastAsia="zh-CN"/>
        </w:rPr>
        <w:t>channel.</w:t>
      </w:r>
    </w:p>
    <w:p w14:paraId="1624A4B7" w14:textId="7303ED58" w:rsidR="005450DB" w:rsidRPr="005B6C5D" w:rsidRDefault="005450DB" w:rsidP="005450DB">
      <w:pPr>
        <w:spacing w:afterLines="50" w:after="120"/>
        <w:jc w:val="both"/>
        <w:rPr>
          <w:rFonts w:eastAsia="SimSun"/>
          <w:b/>
          <w:sz w:val="22"/>
          <w:szCs w:val="22"/>
          <w:u w:val="single"/>
          <w:lang w:val="en-US" w:eastAsia="zh-CN"/>
        </w:rPr>
      </w:pPr>
      <w:bookmarkStart w:id="60" w:name="_Hlk165899419"/>
      <w:r w:rsidRPr="005B6C5D">
        <w:rPr>
          <w:rFonts w:eastAsia="SimSun"/>
          <w:b/>
          <w:sz w:val="22"/>
          <w:szCs w:val="22"/>
          <w:u w:val="single"/>
          <w:lang w:val="en-US" w:eastAsia="zh-CN"/>
        </w:rPr>
        <w:t xml:space="preserve">Proposal </w:t>
      </w:r>
      <w:r w:rsidR="00F80A87" w:rsidRPr="00393746">
        <w:rPr>
          <w:rFonts w:eastAsia="SimSun"/>
          <w:b/>
          <w:sz w:val="22"/>
          <w:szCs w:val="22"/>
          <w:u w:val="single"/>
          <w:lang w:val="en-US" w:eastAsia="zh-CN"/>
        </w:rPr>
        <w:t>2</w:t>
      </w:r>
      <w:r w:rsidR="00C71F42">
        <w:rPr>
          <w:rFonts w:eastAsia="SimSun"/>
          <w:b/>
          <w:sz w:val="22"/>
          <w:szCs w:val="22"/>
          <w:u w:val="single"/>
          <w:lang w:val="en-US" w:eastAsia="zh-CN"/>
        </w:rPr>
        <w:t>6</w:t>
      </w:r>
      <w:r w:rsidRPr="005B6C5D">
        <w:rPr>
          <w:rFonts w:eastAsia="SimSun"/>
          <w:b/>
          <w:sz w:val="22"/>
          <w:szCs w:val="22"/>
          <w:u w:val="single"/>
          <w:lang w:val="en-US" w:eastAsia="zh-CN"/>
        </w:rPr>
        <w:t>:</w:t>
      </w:r>
    </w:p>
    <w:p w14:paraId="16CFC185" w14:textId="7A1C3A57" w:rsidR="005450DB" w:rsidRPr="005B6C5D" w:rsidRDefault="005450DB" w:rsidP="005450DB">
      <w:pPr>
        <w:pStyle w:val="ListParagraph"/>
        <w:numPr>
          <w:ilvl w:val="0"/>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If link direction indication is not supported nor provided for a SBFD symbol, for collision Case 1 (dynamically scheduled DL reception vs. semi-statically configured UL transmission) in the SBFD symbol for SBFD-aware UEs</w:t>
      </w:r>
      <w:r w:rsidR="00A87DA6" w:rsidRPr="005B6C5D">
        <w:rPr>
          <w:rFonts w:eastAsia="SimSun"/>
          <w:i/>
          <w:sz w:val="22"/>
          <w:szCs w:val="22"/>
          <w:lang w:val="en-US" w:eastAsia="zh-CN"/>
        </w:rPr>
        <w:t xml:space="preserve"> and for </w:t>
      </w:r>
      <w:r w:rsidR="00A87DA6" w:rsidRPr="005B6C5D">
        <w:rPr>
          <w:rFonts w:eastAsia="Malgun Gothic"/>
          <w:i/>
          <w:iCs/>
          <w:sz w:val="22"/>
          <w:szCs w:val="22"/>
          <w:lang w:eastAsia="zh-CN"/>
        </w:rPr>
        <w:t>dynamically scheduled DL reception with repetition</w:t>
      </w:r>
      <w:r w:rsidRPr="005B6C5D">
        <w:rPr>
          <w:rFonts w:eastAsia="SimSun"/>
          <w:i/>
          <w:sz w:val="22"/>
          <w:szCs w:val="22"/>
          <w:lang w:val="en-US" w:eastAsia="zh-CN"/>
        </w:rPr>
        <w:t xml:space="preserve">, UE shall </w:t>
      </w:r>
      <w:r w:rsidR="00591754" w:rsidRPr="005B6C5D">
        <w:rPr>
          <w:rFonts w:eastAsia="SimSun"/>
          <w:i/>
          <w:sz w:val="22"/>
          <w:szCs w:val="22"/>
          <w:lang w:val="en-US" w:eastAsia="zh-CN"/>
        </w:rPr>
        <w:t xml:space="preserve">prioritize UL transmission over DL repetition when high priority UL data is available at UE for transmission, otherwise UE prioritizes DL transmission. </w:t>
      </w:r>
    </w:p>
    <w:bookmarkEnd w:id="60"/>
    <w:p w14:paraId="6C351D55" w14:textId="7C29D767" w:rsidR="005450DB" w:rsidRPr="005B6C5D" w:rsidRDefault="00A87DA6" w:rsidP="00F601B3">
      <w:pPr>
        <w:spacing w:afterLines="50" w:after="120"/>
        <w:jc w:val="both"/>
        <w:rPr>
          <w:rFonts w:eastAsia="SimSun"/>
          <w:sz w:val="22"/>
          <w:szCs w:val="22"/>
          <w:lang w:val="en-US" w:eastAsia="zh-CN"/>
        </w:rPr>
      </w:pPr>
      <w:r w:rsidRPr="005B6C5D">
        <w:rPr>
          <w:rFonts w:eastAsia="SimSun"/>
          <w:sz w:val="22"/>
          <w:szCs w:val="22"/>
          <w:lang w:val="en-US" w:eastAsia="zh-CN"/>
        </w:rPr>
        <w:t>Similarly</w:t>
      </w:r>
      <w:r w:rsidR="00AD0D0A">
        <w:rPr>
          <w:rFonts w:eastAsia="SimSun"/>
          <w:sz w:val="22"/>
          <w:szCs w:val="22"/>
          <w:lang w:val="en-US" w:eastAsia="zh-CN"/>
        </w:rPr>
        <w:t>, in</w:t>
      </w:r>
      <w:r w:rsidRPr="005B6C5D">
        <w:rPr>
          <w:rFonts w:eastAsia="SimSun"/>
          <w:sz w:val="22"/>
          <w:szCs w:val="22"/>
          <w:lang w:val="en-US" w:eastAsia="zh-CN"/>
        </w:rPr>
        <w:t xml:space="preserve"> the case of UL repetitions, the repetitions can be configured to the UE </w:t>
      </w:r>
      <w:r w:rsidR="00D55F0A" w:rsidRPr="005B6C5D">
        <w:rPr>
          <w:rFonts w:eastAsia="SimSun"/>
          <w:sz w:val="22"/>
          <w:szCs w:val="22"/>
          <w:lang w:val="en-US" w:eastAsia="zh-CN"/>
        </w:rPr>
        <w:t xml:space="preserve">for transmission of </w:t>
      </w:r>
      <w:r w:rsidR="00AD0D0A">
        <w:rPr>
          <w:rFonts w:eastAsia="SimSun"/>
          <w:sz w:val="22"/>
          <w:szCs w:val="22"/>
          <w:lang w:val="en-US" w:eastAsia="zh-CN"/>
        </w:rPr>
        <w:t>low-latency</w:t>
      </w:r>
      <w:r w:rsidR="00D55F0A" w:rsidRPr="005B6C5D">
        <w:rPr>
          <w:rFonts w:eastAsia="SimSun"/>
          <w:sz w:val="22"/>
          <w:szCs w:val="22"/>
          <w:lang w:val="en-US" w:eastAsia="zh-CN"/>
        </w:rPr>
        <w:t xml:space="preserve"> UL data. In this case, it is possible that UE may not utilize </w:t>
      </w:r>
      <w:r w:rsidR="00B538E6" w:rsidRPr="005B6C5D">
        <w:rPr>
          <w:rFonts w:eastAsia="SimSun"/>
          <w:sz w:val="22"/>
          <w:szCs w:val="22"/>
          <w:lang w:val="en-US" w:eastAsia="zh-CN"/>
        </w:rPr>
        <w:t>all</w:t>
      </w:r>
      <w:r w:rsidR="00D55F0A" w:rsidRPr="005B6C5D">
        <w:rPr>
          <w:rFonts w:eastAsia="SimSun"/>
          <w:sz w:val="22"/>
          <w:szCs w:val="22"/>
          <w:lang w:val="en-US" w:eastAsia="zh-CN"/>
        </w:rPr>
        <w:t xml:space="preserve"> the UL repetitions available to it</w:t>
      </w:r>
      <w:r w:rsidR="008F75D3" w:rsidRPr="005B6C5D">
        <w:rPr>
          <w:rFonts w:eastAsia="SimSun"/>
          <w:sz w:val="22"/>
          <w:szCs w:val="22"/>
          <w:lang w:val="en-US" w:eastAsia="zh-CN"/>
        </w:rPr>
        <w:t xml:space="preserve">. If UE decides </w:t>
      </w:r>
      <w:r w:rsidR="00AD0D0A">
        <w:rPr>
          <w:rFonts w:eastAsia="SimSun"/>
          <w:sz w:val="22"/>
          <w:szCs w:val="22"/>
          <w:lang w:val="en-US" w:eastAsia="zh-CN"/>
        </w:rPr>
        <w:t>not to</w:t>
      </w:r>
      <w:r w:rsidR="008F75D3" w:rsidRPr="005B6C5D">
        <w:rPr>
          <w:rFonts w:eastAsia="SimSun"/>
          <w:sz w:val="22"/>
          <w:szCs w:val="22"/>
          <w:lang w:val="en-US" w:eastAsia="zh-CN"/>
        </w:rPr>
        <w:t xml:space="preserve"> use one or more UL </w:t>
      </w:r>
      <w:r w:rsidR="00CE7BE4" w:rsidRPr="005B6C5D">
        <w:rPr>
          <w:rFonts w:eastAsia="SimSun"/>
          <w:sz w:val="22"/>
          <w:szCs w:val="22"/>
          <w:lang w:val="en-US" w:eastAsia="zh-CN"/>
        </w:rPr>
        <w:t>repetitions,</w:t>
      </w:r>
      <w:r w:rsidR="008F75D3" w:rsidRPr="005B6C5D">
        <w:rPr>
          <w:rFonts w:eastAsia="SimSun"/>
          <w:sz w:val="22"/>
          <w:szCs w:val="22"/>
          <w:lang w:val="en-US" w:eastAsia="zh-CN"/>
        </w:rPr>
        <w:t xml:space="preserve"> then it may be beneficial for UE to receive DL reception</w:t>
      </w:r>
      <w:r w:rsidR="00CE7BE4" w:rsidRPr="005B6C5D">
        <w:rPr>
          <w:rFonts w:eastAsia="SimSun"/>
          <w:sz w:val="22"/>
          <w:szCs w:val="22"/>
          <w:lang w:val="en-US" w:eastAsia="zh-CN"/>
        </w:rPr>
        <w:t>.</w:t>
      </w:r>
    </w:p>
    <w:p w14:paraId="66E3E0CD" w14:textId="4B1EFE44" w:rsidR="00CE7BE4" w:rsidRPr="005B6C5D" w:rsidRDefault="00CE7BE4" w:rsidP="00CE7BE4">
      <w:pPr>
        <w:spacing w:afterLines="50" w:after="120"/>
        <w:jc w:val="both"/>
        <w:rPr>
          <w:rFonts w:eastAsia="SimSun"/>
          <w:b/>
          <w:sz w:val="22"/>
          <w:szCs w:val="22"/>
          <w:u w:val="single"/>
          <w:lang w:val="en-US" w:eastAsia="zh-CN"/>
        </w:rPr>
      </w:pPr>
      <w:bookmarkStart w:id="61" w:name="_Hlk165899430"/>
      <w:r w:rsidRPr="005B6C5D">
        <w:rPr>
          <w:rFonts w:eastAsia="SimSun"/>
          <w:b/>
          <w:sz w:val="22"/>
          <w:szCs w:val="22"/>
          <w:u w:val="single"/>
          <w:lang w:val="en-US" w:eastAsia="zh-CN"/>
        </w:rPr>
        <w:t xml:space="preserve">Proposal </w:t>
      </w:r>
      <w:r w:rsidR="00B538E6" w:rsidRPr="00393746">
        <w:rPr>
          <w:rFonts w:eastAsia="SimSun"/>
          <w:b/>
          <w:sz w:val="22"/>
          <w:szCs w:val="22"/>
          <w:u w:val="single"/>
          <w:lang w:val="en-US" w:eastAsia="zh-CN"/>
        </w:rPr>
        <w:t>2</w:t>
      </w:r>
      <w:r w:rsidR="00C71F42">
        <w:rPr>
          <w:rFonts w:eastAsia="SimSun"/>
          <w:b/>
          <w:sz w:val="22"/>
          <w:szCs w:val="22"/>
          <w:u w:val="single"/>
          <w:lang w:val="en-US" w:eastAsia="zh-CN"/>
        </w:rPr>
        <w:t>7</w:t>
      </w:r>
      <w:r w:rsidRPr="005B6C5D">
        <w:rPr>
          <w:rFonts w:eastAsia="SimSun"/>
          <w:b/>
          <w:sz w:val="22"/>
          <w:szCs w:val="22"/>
          <w:u w:val="single"/>
          <w:lang w:val="en-US" w:eastAsia="zh-CN"/>
        </w:rPr>
        <w:t>:</w:t>
      </w:r>
    </w:p>
    <w:p w14:paraId="5ED90C63" w14:textId="3DFFD52A" w:rsidR="00CE7BE4" w:rsidRPr="00393746" w:rsidRDefault="00CE7BE4" w:rsidP="00393746">
      <w:pPr>
        <w:pStyle w:val="ListParagraph"/>
        <w:numPr>
          <w:ilvl w:val="0"/>
          <w:numId w:val="72"/>
        </w:numPr>
        <w:spacing w:afterLines="50" w:after="120"/>
        <w:ind w:leftChars="0"/>
        <w:jc w:val="both"/>
        <w:rPr>
          <w:rFonts w:eastAsia="SimSun"/>
          <w:sz w:val="22"/>
          <w:szCs w:val="22"/>
          <w:lang w:val="en-US" w:eastAsia="zh-CN"/>
        </w:rPr>
      </w:pPr>
      <w:r w:rsidRPr="00393746">
        <w:rPr>
          <w:rFonts w:eastAsia="SimSun"/>
          <w:i/>
          <w:sz w:val="22"/>
          <w:szCs w:val="22"/>
          <w:lang w:val="en-US" w:eastAsia="zh-CN"/>
        </w:rPr>
        <w:t xml:space="preserve">If link direction indication is not supported nor provided for </w:t>
      </w:r>
      <w:r w:rsidR="00AD0D0A">
        <w:rPr>
          <w:rFonts w:eastAsia="SimSun"/>
          <w:i/>
          <w:sz w:val="22"/>
          <w:szCs w:val="22"/>
          <w:lang w:val="en-US" w:eastAsia="zh-CN"/>
        </w:rPr>
        <w:t>an</w:t>
      </w:r>
      <w:r w:rsidRPr="00393746">
        <w:rPr>
          <w:rFonts w:eastAsia="SimSun"/>
          <w:i/>
          <w:sz w:val="22"/>
          <w:szCs w:val="22"/>
          <w:lang w:val="en-US" w:eastAsia="zh-CN"/>
        </w:rPr>
        <w:t xml:space="preserve"> SBFD symbol, for collision Case 2 (dynamically scheduled DL reception </w:t>
      </w:r>
      <w:r w:rsidR="00AD0D0A">
        <w:rPr>
          <w:rFonts w:eastAsia="SimSun"/>
          <w:i/>
          <w:sz w:val="22"/>
          <w:szCs w:val="22"/>
          <w:lang w:val="en-US" w:eastAsia="zh-CN"/>
        </w:rPr>
        <w:t>vs</w:t>
      </w:r>
      <w:r w:rsidRPr="00393746">
        <w:rPr>
          <w:rFonts w:eastAsia="SimSun"/>
          <w:i/>
          <w:sz w:val="22"/>
          <w:szCs w:val="22"/>
          <w:lang w:val="en-US" w:eastAsia="zh-CN"/>
        </w:rPr>
        <w:t xml:space="preserve"> semi-statically configured UL transmission) in the SBFD symbol for SBFD-aware UEs and for </w:t>
      </w:r>
      <w:r w:rsidRPr="00393746">
        <w:rPr>
          <w:rFonts w:eastAsia="Malgun Gothic"/>
          <w:i/>
          <w:iCs/>
          <w:sz w:val="22"/>
          <w:szCs w:val="22"/>
          <w:lang w:eastAsia="zh-CN"/>
        </w:rPr>
        <w:t xml:space="preserve">dynamically scheduled </w:t>
      </w:r>
      <w:r w:rsidR="00FB5A46" w:rsidRPr="00393746">
        <w:rPr>
          <w:rFonts w:eastAsia="Malgun Gothic"/>
          <w:i/>
          <w:iCs/>
          <w:sz w:val="22"/>
          <w:szCs w:val="22"/>
          <w:lang w:eastAsia="zh-CN"/>
        </w:rPr>
        <w:t>U</w:t>
      </w:r>
      <w:r w:rsidRPr="00393746">
        <w:rPr>
          <w:rFonts w:eastAsia="Malgun Gothic"/>
          <w:i/>
          <w:iCs/>
          <w:sz w:val="22"/>
          <w:szCs w:val="22"/>
          <w:lang w:eastAsia="zh-CN"/>
        </w:rPr>
        <w:t xml:space="preserve">L </w:t>
      </w:r>
      <w:r w:rsidR="00FB5A46" w:rsidRPr="00393746">
        <w:rPr>
          <w:rFonts w:eastAsia="Malgun Gothic"/>
          <w:i/>
          <w:iCs/>
          <w:sz w:val="22"/>
          <w:szCs w:val="22"/>
          <w:lang w:eastAsia="zh-CN"/>
        </w:rPr>
        <w:t xml:space="preserve">transmission </w:t>
      </w:r>
      <w:r w:rsidRPr="00393746">
        <w:rPr>
          <w:rFonts w:eastAsia="Malgun Gothic"/>
          <w:i/>
          <w:iCs/>
          <w:sz w:val="22"/>
          <w:szCs w:val="22"/>
          <w:lang w:eastAsia="zh-CN"/>
        </w:rPr>
        <w:t>with repetition</w:t>
      </w:r>
      <w:r w:rsidRPr="00393746">
        <w:rPr>
          <w:rFonts w:eastAsia="SimSun"/>
          <w:i/>
          <w:sz w:val="22"/>
          <w:szCs w:val="22"/>
          <w:lang w:val="en-US" w:eastAsia="zh-CN"/>
        </w:rPr>
        <w:t xml:space="preserve">, UE shall prioritize </w:t>
      </w:r>
      <w:r w:rsidR="00FB5A46" w:rsidRPr="00393746">
        <w:rPr>
          <w:rFonts w:eastAsia="SimSun"/>
          <w:i/>
          <w:sz w:val="22"/>
          <w:szCs w:val="22"/>
          <w:lang w:val="en-US" w:eastAsia="zh-CN"/>
        </w:rPr>
        <w:t>D</w:t>
      </w:r>
      <w:r w:rsidRPr="00393746">
        <w:rPr>
          <w:rFonts w:eastAsia="SimSun"/>
          <w:i/>
          <w:sz w:val="22"/>
          <w:szCs w:val="22"/>
          <w:lang w:val="en-US" w:eastAsia="zh-CN"/>
        </w:rPr>
        <w:t xml:space="preserve">L transmission over </w:t>
      </w:r>
      <w:r w:rsidR="00FB5A46" w:rsidRPr="00393746">
        <w:rPr>
          <w:rFonts w:eastAsia="SimSun"/>
          <w:i/>
          <w:sz w:val="22"/>
          <w:szCs w:val="22"/>
          <w:lang w:val="en-US" w:eastAsia="zh-CN"/>
        </w:rPr>
        <w:t>U</w:t>
      </w:r>
      <w:r w:rsidRPr="00393746">
        <w:rPr>
          <w:rFonts w:eastAsia="SimSun"/>
          <w:i/>
          <w:sz w:val="22"/>
          <w:szCs w:val="22"/>
          <w:lang w:val="en-US" w:eastAsia="zh-CN"/>
        </w:rPr>
        <w:t>L repetition when</w:t>
      </w:r>
      <w:r w:rsidR="00FB5A46" w:rsidRPr="00393746">
        <w:rPr>
          <w:rFonts w:eastAsia="SimSun"/>
          <w:i/>
          <w:sz w:val="22"/>
          <w:szCs w:val="22"/>
          <w:lang w:val="en-US" w:eastAsia="zh-CN"/>
        </w:rPr>
        <w:t xml:space="preserve"> UE decides to skip </w:t>
      </w:r>
      <w:r w:rsidR="00090664" w:rsidRPr="00393746">
        <w:rPr>
          <w:rFonts w:eastAsia="SimSun"/>
          <w:i/>
          <w:sz w:val="22"/>
          <w:szCs w:val="22"/>
          <w:lang w:val="en-US" w:eastAsia="zh-CN"/>
        </w:rPr>
        <w:t>the given UL repetition occasion</w:t>
      </w:r>
      <w:r w:rsidR="00AD0D0A">
        <w:rPr>
          <w:rFonts w:eastAsia="SimSun"/>
          <w:i/>
          <w:sz w:val="22"/>
          <w:szCs w:val="22"/>
          <w:lang w:val="en-US" w:eastAsia="zh-CN"/>
        </w:rPr>
        <w:t>. Otherwise,</w:t>
      </w:r>
      <w:r w:rsidRPr="00393746">
        <w:rPr>
          <w:rFonts w:eastAsia="SimSun"/>
          <w:i/>
          <w:sz w:val="22"/>
          <w:szCs w:val="22"/>
          <w:lang w:val="en-US" w:eastAsia="zh-CN"/>
        </w:rPr>
        <w:t xml:space="preserve"> UE prioritizes </w:t>
      </w:r>
      <w:r w:rsidR="00090664" w:rsidRPr="00393746">
        <w:rPr>
          <w:rFonts w:eastAsia="SimSun"/>
          <w:i/>
          <w:sz w:val="22"/>
          <w:szCs w:val="22"/>
          <w:lang w:val="en-US" w:eastAsia="zh-CN"/>
        </w:rPr>
        <w:t>U</w:t>
      </w:r>
      <w:r w:rsidRPr="00393746">
        <w:rPr>
          <w:rFonts w:eastAsia="SimSun"/>
          <w:i/>
          <w:sz w:val="22"/>
          <w:szCs w:val="22"/>
          <w:lang w:val="en-US" w:eastAsia="zh-CN"/>
        </w:rPr>
        <w:t>L transmission.</w:t>
      </w:r>
    </w:p>
    <w:bookmarkEnd w:id="61"/>
    <w:p w14:paraId="2EA5BA28" w14:textId="77777777" w:rsidR="00090664" w:rsidRPr="005B6C5D" w:rsidRDefault="00090664" w:rsidP="00F601B3">
      <w:pPr>
        <w:spacing w:afterLines="50" w:after="120"/>
        <w:jc w:val="both"/>
        <w:rPr>
          <w:rFonts w:eastAsia="SimSun"/>
          <w:sz w:val="22"/>
          <w:szCs w:val="22"/>
          <w:lang w:val="en-US" w:eastAsia="zh-CN"/>
        </w:rPr>
      </w:pPr>
    </w:p>
    <w:p w14:paraId="0CA130F9" w14:textId="76D78B92" w:rsidR="00DE260A" w:rsidRPr="005B6C5D" w:rsidRDefault="00D70F09" w:rsidP="00F601B3">
      <w:pPr>
        <w:spacing w:afterLines="50" w:after="120"/>
        <w:jc w:val="both"/>
        <w:rPr>
          <w:rFonts w:eastAsia="SimSun"/>
          <w:sz w:val="22"/>
          <w:szCs w:val="22"/>
          <w:lang w:val="en-US" w:eastAsia="zh-CN"/>
        </w:rPr>
      </w:pPr>
      <w:r w:rsidRPr="005B6C5D">
        <w:rPr>
          <w:rFonts w:eastAsia="SimSun"/>
          <w:sz w:val="22"/>
          <w:szCs w:val="22"/>
          <w:lang w:val="en-US" w:eastAsia="zh-CN"/>
        </w:rPr>
        <w:t>W</w:t>
      </w:r>
      <w:r w:rsidR="00D70E77" w:rsidRPr="005B6C5D">
        <w:rPr>
          <w:rFonts w:eastAsia="SimSun"/>
          <w:sz w:val="22"/>
          <w:szCs w:val="22"/>
          <w:lang w:val="en-US" w:eastAsia="zh-CN"/>
        </w:rPr>
        <w:t xml:space="preserve">hen considering the case between dynamic/semi-static DL and a RACH occasion, it seems preferable </w:t>
      </w:r>
      <w:r w:rsidR="00B14CFC" w:rsidRPr="005B6C5D">
        <w:rPr>
          <w:rFonts w:eastAsia="SimSun"/>
          <w:sz w:val="22"/>
          <w:szCs w:val="22"/>
          <w:lang w:val="en-US" w:eastAsia="zh-CN"/>
        </w:rPr>
        <w:t xml:space="preserve">to </w:t>
      </w:r>
      <w:r w:rsidR="007956AC" w:rsidRPr="005B6C5D">
        <w:rPr>
          <w:rFonts w:eastAsia="SimSun"/>
          <w:sz w:val="22"/>
          <w:szCs w:val="22"/>
          <w:lang w:val="en-US" w:eastAsia="zh-CN"/>
        </w:rPr>
        <w:t>prioritize RACH</w:t>
      </w:r>
      <w:r w:rsidR="00F7704A" w:rsidRPr="005B6C5D">
        <w:rPr>
          <w:rFonts w:eastAsia="SimSun"/>
          <w:sz w:val="22"/>
          <w:szCs w:val="22"/>
          <w:lang w:val="en-US" w:eastAsia="zh-CN"/>
        </w:rPr>
        <w:t xml:space="preserve">. This is because RACH </w:t>
      </w:r>
      <w:r w:rsidR="00D47F69" w:rsidRPr="005B6C5D">
        <w:rPr>
          <w:rFonts w:eastAsia="SimSun"/>
          <w:sz w:val="22"/>
          <w:szCs w:val="22"/>
          <w:lang w:val="en-US" w:eastAsia="zh-CN"/>
        </w:rPr>
        <w:t>is generally</w:t>
      </w:r>
      <w:r w:rsidR="006354DD" w:rsidRPr="005B6C5D">
        <w:rPr>
          <w:rFonts w:eastAsia="SimSun"/>
          <w:sz w:val="22"/>
          <w:szCs w:val="22"/>
          <w:lang w:val="en-US" w:eastAsia="zh-CN"/>
        </w:rPr>
        <w:t xml:space="preserve"> required </w:t>
      </w:r>
      <w:r w:rsidR="00F7704A" w:rsidRPr="005B6C5D">
        <w:rPr>
          <w:rFonts w:eastAsia="SimSun"/>
          <w:sz w:val="22"/>
          <w:szCs w:val="22"/>
          <w:lang w:val="en-US" w:eastAsia="zh-CN"/>
        </w:rPr>
        <w:t xml:space="preserve">when UE </w:t>
      </w:r>
      <w:r w:rsidR="00D47F69" w:rsidRPr="005B6C5D">
        <w:rPr>
          <w:rFonts w:eastAsia="SimSun"/>
          <w:sz w:val="22"/>
          <w:szCs w:val="22"/>
          <w:lang w:val="en-US" w:eastAsia="zh-CN"/>
        </w:rPr>
        <w:t xml:space="preserve">loses </w:t>
      </w:r>
      <w:r w:rsidR="00F7704A" w:rsidRPr="005B6C5D">
        <w:rPr>
          <w:rFonts w:eastAsia="SimSun"/>
          <w:sz w:val="22"/>
          <w:szCs w:val="22"/>
          <w:lang w:val="en-US" w:eastAsia="zh-CN"/>
        </w:rPr>
        <w:t>UL sync with the network</w:t>
      </w:r>
      <w:r w:rsidR="0043398B" w:rsidRPr="005B6C5D">
        <w:rPr>
          <w:rFonts w:eastAsia="SimSun"/>
          <w:sz w:val="22"/>
          <w:szCs w:val="22"/>
          <w:lang w:val="en-US" w:eastAsia="zh-CN"/>
        </w:rPr>
        <w:t xml:space="preserve">, and hence, UE </w:t>
      </w:r>
      <w:r w:rsidR="004537B2" w:rsidRPr="005B6C5D">
        <w:rPr>
          <w:rFonts w:eastAsia="SimSun"/>
          <w:sz w:val="22"/>
          <w:szCs w:val="22"/>
          <w:lang w:val="en-US" w:eastAsia="zh-CN"/>
        </w:rPr>
        <w:t xml:space="preserve">performing </w:t>
      </w:r>
      <w:r w:rsidR="000C4086" w:rsidRPr="005B6C5D">
        <w:rPr>
          <w:rFonts w:eastAsia="SimSun"/>
          <w:sz w:val="22"/>
          <w:szCs w:val="22"/>
          <w:lang w:val="en-US" w:eastAsia="zh-CN"/>
        </w:rPr>
        <w:t xml:space="preserve">DL </w:t>
      </w:r>
      <w:r w:rsidR="004537B2" w:rsidRPr="005B6C5D">
        <w:rPr>
          <w:rFonts w:eastAsia="SimSun"/>
          <w:sz w:val="22"/>
          <w:szCs w:val="22"/>
          <w:lang w:val="en-US" w:eastAsia="zh-CN"/>
        </w:rPr>
        <w:t xml:space="preserve">reception </w:t>
      </w:r>
      <w:r w:rsidR="00F17F40" w:rsidRPr="005B6C5D">
        <w:rPr>
          <w:rFonts w:eastAsia="SimSun"/>
          <w:sz w:val="22"/>
          <w:szCs w:val="22"/>
          <w:lang w:val="en-US" w:eastAsia="zh-CN"/>
        </w:rPr>
        <w:t xml:space="preserve">(other than SSB) </w:t>
      </w:r>
      <w:r w:rsidR="00BA4545" w:rsidRPr="005B6C5D">
        <w:rPr>
          <w:rFonts w:eastAsia="SimSun"/>
          <w:sz w:val="22"/>
          <w:szCs w:val="22"/>
          <w:lang w:val="en-US" w:eastAsia="zh-CN"/>
        </w:rPr>
        <w:t xml:space="preserve">is </w:t>
      </w:r>
      <w:r w:rsidR="004537B2" w:rsidRPr="005B6C5D">
        <w:rPr>
          <w:rFonts w:eastAsia="SimSun"/>
          <w:sz w:val="22"/>
          <w:szCs w:val="22"/>
          <w:lang w:val="en-US" w:eastAsia="zh-CN"/>
        </w:rPr>
        <w:t>pointless as UE</w:t>
      </w:r>
      <w:r w:rsidR="000C4086" w:rsidRPr="005B6C5D">
        <w:rPr>
          <w:rFonts w:eastAsia="SimSun"/>
          <w:sz w:val="22"/>
          <w:szCs w:val="22"/>
          <w:lang w:val="en-US" w:eastAsia="zh-CN"/>
        </w:rPr>
        <w:t xml:space="preserve"> wouldn’t </w:t>
      </w:r>
      <w:r w:rsidR="00BA4545" w:rsidRPr="005B6C5D">
        <w:rPr>
          <w:rFonts w:eastAsia="SimSun"/>
          <w:sz w:val="22"/>
          <w:szCs w:val="22"/>
          <w:lang w:val="en-US" w:eastAsia="zh-CN"/>
        </w:rPr>
        <w:t xml:space="preserve">anyways </w:t>
      </w:r>
      <w:r w:rsidR="000C4086" w:rsidRPr="005B6C5D">
        <w:rPr>
          <w:rFonts w:eastAsia="SimSun"/>
          <w:sz w:val="22"/>
          <w:szCs w:val="22"/>
          <w:lang w:val="en-US" w:eastAsia="zh-CN"/>
        </w:rPr>
        <w:t xml:space="preserve">be able to </w:t>
      </w:r>
      <w:r w:rsidR="003358DD" w:rsidRPr="005B6C5D">
        <w:rPr>
          <w:rFonts w:eastAsia="SimSun"/>
          <w:sz w:val="22"/>
          <w:szCs w:val="22"/>
          <w:lang w:val="en-US" w:eastAsia="zh-CN"/>
        </w:rPr>
        <w:t>provide</w:t>
      </w:r>
      <w:r w:rsidR="000C4086" w:rsidRPr="005B6C5D">
        <w:rPr>
          <w:rFonts w:eastAsia="SimSun"/>
          <w:sz w:val="22"/>
          <w:szCs w:val="22"/>
          <w:lang w:val="en-US" w:eastAsia="zh-CN"/>
        </w:rPr>
        <w:t xml:space="preserve"> any UL </w:t>
      </w:r>
      <w:r w:rsidR="003358DD" w:rsidRPr="005B6C5D">
        <w:rPr>
          <w:rFonts w:eastAsia="SimSun"/>
          <w:sz w:val="22"/>
          <w:szCs w:val="22"/>
          <w:lang w:val="en-US" w:eastAsia="zh-CN"/>
        </w:rPr>
        <w:t>feedback (like HARQ) to the network</w:t>
      </w:r>
      <w:r w:rsidR="000C4086" w:rsidRPr="005B6C5D">
        <w:rPr>
          <w:rFonts w:eastAsia="SimSun"/>
          <w:sz w:val="22"/>
          <w:szCs w:val="22"/>
          <w:lang w:val="en-US" w:eastAsia="zh-CN"/>
        </w:rPr>
        <w:t xml:space="preserve">. This </w:t>
      </w:r>
      <w:r w:rsidR="00F17F40" w:rsidRPr="005B6C5D">
        <w:rPr>
          <w:rFonts w:eastAsia="SimSun"/>
          <w:sz w:val="22"/>
          <w:szCs w:val="22"/>
          <w:lang w:val="en-US" w:eastAsia="zh-CN"/>
        </w:rPr>
        <w:t xml:space="preserve">necessitates RACH transmission over </w:t>
      </w:r>
      <w:r w:rsidR="006354DD" w:rsidRPr="005B6C5D">
        <w:rPr>
          <w:rFonts w:eastAsia="SimSun"/>
          <w:sz w:val="22"/>
          <w:szCs w:val="22"/>
          <w:lang w:val="en-US" w:eastAsia="zh-CN"/>
        </w:rPr>
        <w:t>another</w:t>
      </w:r>
      <w:r w:rsidR="00F17F40" w:rsidRPr="005B6C5D">
        <w:rPr>
          <w:rFonts w:eastAsia="SimSun"/>
          <w:sz w:val="22"/>
          <w:szCs w:val="22"/>
          <w:lang w:val="en-US" w:eastAsia="zh-CN"/>
        </w:rPr>
        <w:t xml:space="preserve"> </w:t>
      </w:r>
      <w:r w:rsidR="00BA4545" w:rsidRPr="005B6C5D">
        <w:rPr>
          <w:rFonts w:eastAsia="SimSun"/>
          <w:sz w:val="22"/>
          <w:szCs w:val="22"/>
          <w:lang w:val="en-US" w:eastAsia="zh-CN"/>
        </w:rPr>
        <w:t xml:space="preserve">DL </w:t>
      </w:r>
      <w:r w:rsidR="00F17F40" w:rsidRPr="005B6C5D">
        <w:rPr>
          <w:rFonts w:eastAsia="SimSun"/>
          <w:sz w:val="22"/>
          <w:szCs w:val="22"/>
          <w:lang w:val="en-US" w:eastAsia="zh-CN"/>
        </w:rPr>
        <w:t>Rx.</w:t>
      </w:r>
      <w:r w:rsidR="00D70E77" w:rsidRPr="005B6C5D">
        <w:rPr>
          <w:rFonts w:eastAsia="SimSun"/>
          <w:sz w:val="22"/>
          <w:szCs w:val="22"/>
          <w:lang w:val="en-US" w:eastAsia="zh-CN"/>
        </w:rPr>
        <w:t xml:space="preserve"> </w:t>
      </w:r>
      <w:r w:rsidR="00C91631" w:rsidRPr="005B6C5D">
        <w:rPr>
          <w:rFonts w:eastAsia="SimSun"/>
          <w:sz w:val="22"/>
          <w:szCs w:val="22"/>
          <w:lang w:val="en-US" w:eastAsia="zh-CN"/>
        </w:rPr>
        <w:t>Hence, the following is proposed.</w:t>
      </w:r>
    </w:p>
    <w:p w14:paraId="7B69685D" w14:textId="237FD986" w:rsidR="00C91631" w:rsidRPr="005B6C5D" w:rsidRDefault="00560D53" w:rsidP="00C91631">
      <w:pPr>
        <w:spacing w:afterLines="50" w:after="120"/>
        <w:jc w:val="both"/>
        <w:rPr>
          <w:rFonts w:eastAsia="SimSun"/>
          <w:b/>
          <w:sz w:val="22"/>
          <w:szCs w:val="22"/>
          <w:u w:val="single"/>
          <w:lang w:val="en-US" w:eastAsia="zh-CN"/>
        </w:rPr>
      </w:pPr>
      <w:bookmarkStart w:id="62" w:name="_Hlk161930171"/>
      <w:r w:rsidRPr="005B6C5D">
        <w:rPr>
          <w:rFonts w:eastAsia="SimSun"/>
          <w:b/>
          <w:sz w:val="22"/>
          <w:szCs w:val="22"/>
          <w:u w:val="single"/>
          <w:lang w:val="en-US" w:eastAsia="zh-CN"/>
        </w:rPr>
        <w:t>Proposal 2</w:t>
      </w:r>
      <w:r w:rsidR="00C71F42">
        <w:rPr>
          <w:rFonts w:eastAsia="SimSun"/>
          <w:b/>
          <w:sz w:val="22"/>
          <w:szCs w:val="22"/>
          <w:u w:val="single"/>
          <w:lang w:val="en-US" w:eastAsia="zh-CN"/>
        </w:rPr>
        <w:t>8</w:t>
      </w:r>
      <w:r w:rsidRPr="005B6C5D">
        <w:rPr>
          <w:rFonts w:eastAsia="SimSun"/>
          <w:b/>
          <w:sz w:val="22"/>
          <w:szCs w:val="22"/>
          <w:u w:val="single"/>
          <w:lang w:val="en-US" w:eastAsia="zh-CN"/>
        </w:rPr>
        <w:t>:</w:t>
      </w:r>
    </w:p>
    <w:p w14:paraId="70E826C4" w14:textId="15D86BD3" w:rsidR="00C91631" w:rsidRPr="005B6C5D" w:rsidRDefault="00560D53" w:rsidP="00F601B3">
      <w:pPr>
        <w:pStyle w:val="ListParagraph"/>
        <w:numPr>
          <w:ilvl w:val="0"/>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For SBFD-aware UE transmission and reception in an SBFD symbol, support following for link direction determination</w:t>
      </w:r>
      <w:r w:rsidR="003E462C" w:rsidRPr="005B6C5D">
        <w:rPr>
          <w:rFonts w:eastAsia="SimSun"/>
          <w:i/>
          <w:sz w:val="22"/>
          <w:szCs w:val="22"/>
          <w:lang w:val="en-US" w:eastAsia="zh-CN"/>
        </w:rPr>
        <w:t xml:space="preserve"> for Case-6</w:t>
      </w:r>
      <w:r w:rsidRPr="005B6C5D">
        <w:rPr>
          <w:rFonts w:eastAsia="SimSun"/>
          <w:i/>
          <w:sz w:val="22"/>
          <w:szCs w:val="22"/>
          <w:lang w:val="en-US" w:eastAsia="zh-CN"/>
        </w:rPr>
        <w:t xml:space="preserve">. </w:t>
      </w:r>
    </w:p>
    <w:p w14:paraId="47F9C395" w14:textId="31DBB50D" w:rsidR="00BA4545" w:rsidRPr="005B6C5D" w:rsidRDefault="00560D53" w:rsidP="000A390C">
      <w:pPr>
        <w:pStyle w:val="ListParagraph"/>
        <w:numPr>
          <w:ilvl w:val="1"/>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UE </w:t>
      </w:r>
      <w:r w:rsidR="001979EB" w:rsidRPr="005B6C5D">
        <w:rPr>
          <w:rFonts w:eastAsia="SimSun"/>
          <w:i/>
          <w:sz w:val="22"/>
          <w:szCs w:val="22"/>
          <w:lang w:val="en-US" w:eastAsia="zh-CN"/>
        </w:rPr>
        <w:t>prioritizes</w:t>
      </w:r>
      <w:r w:rsidRPr="005B6C5D">
        <w:rPr>
          <w:rFonts w:eastAsia="SimSun"/>
          <w:i/>
          <w:sz w:val="22"/>
          <w:szCs w:val="22"/>
          <w:lang w:val="en-US" w:eastAsia="zh-CN"/>
        </w:rPr>
        <w:t xml:space="preserve"> RACH transmission </w:t>
      </w:r>
      <w:r w:rsidR="001979EB" w:rsidRPr="005B6C5D">
        <w:rPr>
          <w:rFonts w:eastAsia="SimSun"/>
          <w:i/>
          <w:sz w:val="22"/>
          <w:szCs w:val="22"/>
          <w:lang w:val="en-US" w:eastAsia="zh-CN"/>
        </w:rPr>
        <w:t>over d</w:t>
      </w:r>
      <w:r w:rsidRPr="005B6C5D">
        <w:rPr>
          <w:rFonts w:eastAsia="SimSun"/>
          <w:i/>
          <w:sz w:val="22"/>
          <w:szCs w:val="22"/>
          <w:lang w:val="en-US" w:eastAsia="zh-CN"/>
        </w:rPr>
        <w:t xml:space="preserve">ynamic or semi-static DL </w:t>
      </w:r>
      <w:r w:rsidR="001979EB" w:rsidRPr="005B6C5D">
        <w:rPr>
          <w:rFonts w:eastAsia="SimSun"/>
          <w:i/>
          <w:sz w:val="22"/>
          <w:szCs w:val="22"/>
          <w:lang w:val="en-US" w:eastAsia="zh-CN"/>
        </w:rPr>
        <w:t>reception.</w:t>
      </w:r>
      <w:r w:rsidR="00E45C5C" w:rsidRPr="005B6C5D">
        <w:rPr>
          <w:rFonts w:eastAsia="SimSun"/>
          <w:i/>
          <w:sz w:val="22"/>
          <w:szCs w:val="22"/>
          <w:lang w:val="en-US" w:eastAsia="zh-CN"/>
        </w:rPr>
        <w:t xml:space="preserve"> </w:t>
      </w:r>
      <w:r w:rsidR="001979EB" w:rsidRPr="005B6C5D">
        <w:rPr>
          <w:rFonts w:eastAsia="SimSun"/>
          <w:i/>
          <w:sz w:val="22"/>
          <w:szCs w:val="22"/>
          <w:lang w:val="en-US" w:eastAsia="zh-CN"/>
        </w:rPr>
        <w:t xml:space="preserve"> </w:t>
      </w:r>
    </w:p>
    <w:bookmarkEnd w:id="62"/>
    <w:p w14:paraId="147142FF" w14:textId="77777777" w:rsidR="00176D65" w:rsidRPr="005B6C5D" w:rsidRDefault="00176D65" w:rsidP="006635C8">
      <w:pPr>
        <w:spacing w:afterLines="50" w:after="120"/>
        <w:jc w:val="both"/>
        <w:rPr>
          <w:rFonts w:eastAsia="SimSun"/>
          <w:sz w:val="22"/>
          <w:szCs w:val="22"/>
          <w:lang w:val="en-US" w:eastAsia="zh-CN"/>
        </w:rPr>
      </w:pPr>
    </w:p>
    <w:p w14:paraId="1E0FD701" w14:textId="1A6E4C49" w:rsidR="006635C8" w:rsidRPr="005B6C5D" w:rsidRDefault="00560D53" w:rsidP="006635C8">
      <w:pPr>
        <w:spacing w:afterLines="50" w:after="120"/>
        <w:jc w:val="both"/>
        <w:rPr>
          <w:rFonts w:eastAsia="SimSun"/>
          <w:sz w:val="22"/>
          <w:szCs w:val="22"/>
          <w:lang w:val="en-US" w:eastAsia="zh-CN"/>
        </w:rPr>
      </w:pPr>
      <w:r w:rsidRPr="005B6C5D">
        <w:rPr>
          <w:rFonts w:eastAsia="SimSun"/>
          <w:sz w:val="22"/>
          <w:szCs w:val="22"/>
          <w:lang w:val="en-US" w:eastAsia="zh-CN"/>
        </w:rPr>
        <w:lastRenderedPageBreak/>
        <w:t>We also need to consider the case of DMRS bundling. If TDW for DMRS bundling overlaps with the SBFD symbols, how to address the case should be discussed. CLI-avoiding schemes, such as power control or beam switching, may be performed in the SBFD slot, which leads to the problem of power consistency and phase continuity not being maintained across SBFD slots/symbols and non-SBFD slots/symbols. Therefore, the actual TDW cannot cross the boundary between SBFD and non-SBFD slot, and an event that PUSCH/PUCCH over multiple slots transmission transitions to/from the SBFD symbol can be defined where, if the nominal TDW for PUCCH/PUSCH multiple slot transmission is interrupted by an SBFD symbol, the nominal TDW will be separated into at least two actual TDWs.</w:t>
      </w:r>
    </w:p>
    <w:p w14:paraId="60B7F9C8" w14:textId="537A3804" w:rsidR="006635C8" w:rsidRPr="005B6C5D" w:rsidRDefault="00560D53" w:rsidP="006635C8">
      <w:pPr>
        <w:spacing w:afterLines="50" w:after="120"/>
        <w:jc w:val="both"/>
        <w:rPr>
          <w:rFonts w:eastAsia="SimSun"/>
          <w:b/>
          <w:sz w:val="22"/>
          <w:szCs w:val="22"/>
          <w:u w:val="single"/>
          <w:lang w:val="en-US" w:eastAsia="zh-CN"/>
        </w:rPr>
      </w:pPr>
      <w:bookmarkStart w:id="63" w:name="_Hlk156832571"/>
      <w:bookmarkStart w:id="64" w:name="_Hlk165899459"/>
      <w:bookmarkStart w:id="65" w:name="_Hlk173415364"/>
      <w:bookmarkStart w:id="66" w:name="_Hlk161930189"/>
      <w:r w:rsidRPr="005B6C5D">
        <w:rPr>
          <w:rFonts w:eastAsia="SimSun"/>
          <w:b/>
          <w:sz w:val="22"/>
          <w:szCs w:val="22"/>
          <w:u w:val="single"/>
          <w:lang w:val="en-US" w:eastAsia="zh-CN"/>
        </w:rPr>
        <w:t xml:space="preserve">Proposal </w:t>
      </w:r>
      <w:r w:rsidR="00BD35CC">
        <w:rPr>
          <w:rFonts w:eastAsia="SimSun"/>
          <w:b/>
          <w:sz w:val="22"/>
          <w:szCs w:val="22"/>
          <w:u w:val="single"/>
          <w:lang w:val="en-US" w:eastAsia="zh-CN"/>
        </w:rPr>
        <w:t>2</w:t>
      </w:r>
      <w:r w:rsidR="00C71F42">
        <w:rPr>
          <w:rFonts w:eastAsia="SimSun"/>
          <w:b/>
          <w:sz w:val="22"/>
          <w:szCs w:val="22"/>
          <w:u w:val="single"/>
          <w:lang w:val="en-US" w:eastAsia="zh-CN"/>
        </w:rPr>
        <w:t>9</w:t>
      </w:r>
      <w:r w:rsidRPr="005B6C5D">
        <w:rPr>
          <w:rFonts w:eastAsia="SimSun"/>
          <w:b/>
          <w:sz w:val="22"/>
          <w:szCs w:val="22"/>
          <w:u w:val="single"/>
          <w:lang w:val="en-US" w:eastAsia="zh-CN"/>
        </w:rPr>
        <w:t>:</w:t>
      </w:r>
    </w:p>
    <w:p w14:paraId="6FCA2A80" w14:textId="3D447799" w:rsidR="0053251B" w:rsidRPr="005B6C5D" w:rsidRDefault="00560D53" w:rsidP="00E56442">
      <w:pPr>
        <w:pStyle w:val="ListParagraph"/>
        <w:numPr>
          <w:ilvl w:val="0"/>
          <w:numId w:val="13"/>
        </w:numPr>
        <w:spacing w:afterLines="50" w:after="120"/>
        <w:ind w:leftChars="0"/>
        <w:jc w:val="both"/>
        <w:rPr>
          <w:rFonts w:eastAsia="SimSun"/>
          <w:sz w:val="22"/>
          <w:szCs w:val="22"/>
          <w:lang w:val="en-US" w:eastAsia="zh-CN"/>
        </w:rPr>
      </w:pPr>
      <w:r w:rsidRPr="005B6C5D">
        <w:rPr>
          <w:rFonts w:eastAsia="SimSun"/>
          <w:i/>
          <w:sz w:val="22"/>
          <w:szCs w:val="22"/>
          <w:lang w:val="en-US" w:eastAsia="zh-CN"/>
        </w:rPr>
        <w:t>Specify DMRS bundling enhancement when the TDW overlaps with SBFD symbols</w:t>
      </w:r>
      <w:bookmarkEnd w:id="63"/>
      <w:r w:rsidR="009859B1" w:rsidRPr="005B6C5D">
        <w:rPr>
          <w:rFonts w:eastAsia="SimSun"/>
          <w:i/>
          <w:sz w:val="22"/>
          <w:szCs w:val="22"/>
          <w:lang w:val="en-US" w:eastAsia="zh-CN"/>
        </w:rPr>
        <w:t>.</w:t>
      </w:r>
      <w:bookmarkEnd w:id="64"/>
    </w:p>
    <w:bookmarkEnd w:id="65"/>
    <w:p w14:paraId="0D3F8E06" w14:textId="7B411A97" w:rsidR="0053251B" w:rsidRDefault="0053251B" w:rsidP="0053251B">
      <w:pPr>
        <w:pStyle w:val="Heading3"/>
        <w:tabs>
          <w:tab w:val="left" w:pos="0"/>
        </w:tabs>
        <w:suppressAutoHyphens/>
        <w:spacing w:before="120"/>
        <w:ind w:left="709" w:hanging="709"/>
        <w:rPr>
          <w:rStyle w:val="Heading2Char"/>
          <w:sz w:val="22"/>
          <w:szCs w:val="22"/>
          <w:lang w:val="en-US"/>
        </w:rPr>
      </w:pPr>
      <w:r w:rsidRPr="00F17847">
        <w:rPr>
          <w:rStyle w:val="Heading2Char"/>
          <w:sz w:val="22"/>
          <w:szCs w:val="22"/>
        </w:rPr>
        <w:t>2.</w:t>
      </w:r>
      <w:r w:rsidR="00BD35CC">
        <w:rPr>
          <w:rStyle w:val="Heading2Char"/>
          <w:sz w:val="22"/>
          <w:szCs w:val="22"/>
        </w:rPr>
        <w:t>3</w:t>
      </w:r>
      <w:r w:rsidRPr="00F17847">
        <w:rPr>
          <w:rStyle w:val="Heading2Char"/>
          <w:sz w:val="22"/>
          <w:szCs w:val="22"/>
        </w:rPr>
        <w:t>.</w:t>
      </w:r>
      <w:r w:rsidR="00F10CA0">
        <w:rPr>
          <w:rStyle w:val="Heading2Char"/>
          <w:sz w:val="22"/>
          <w:szCs w:val="22"/>
        </w:rPr>
        <w:t>1</w:t>
      </w:r>
      <w:r w:rsidR="009910CD">
        <w:rPr>
          <w:rStyle w:val="Heading2Char"/>
          <w:sz w:val="22"/>
          <w:szCs w:val="22"/>
        </w:rPr>
        <w:t>0</w:t>
      </w:r>
      <w:r w:rsidRPr="00F17847">
        <w:rPr>
          <w:rStyle w:val="Heading2Char"/>
          <w:sz w:val="22"/>
          <w:szCs w:val="22"/>
        </w:rPr>
        <w:t xml:space="preserve"> </w:t>
      </w:r>
      <w:r>
        <w:rPr>
          <w:rStyle w:val="Heading2Char"/>
          <w:sz w:val="22"/>
          <w:szCs w:val="22"/>
          <w:lang w:val="en-US"/>
        </w:rPr>
        <w:t>SSB considerations</w:t>
      </w:r>
    </w:p>
    <w:p w14:paraId="3EC596BA" w14:textId="6E1D1AD8" w:rsidR="0053251B" w:rsidRPr="00393746" w:rsidRDefault="0053251B" w:rsidP="00F37946">
      <w:pPr>
        <w:jc w:val="both"/>
        <w:rPr>
          <w:sz w:val="22"/>
          <w:szCs w:val="18"/>
          <w:lang w:val="en-US"/>
        </w:rPr>
      </w:pPr>
      <w:r w:rsidRPr="00393746">
        <w:rPr>
          <w:sz w:val="22"/>
          <w:szCs w:val="18"/>
          <w:lang w:val="en-US"/>
        </w:rPr>
        <w:t>During SBFD PRACH, the location of the SSB block can lead to a variety of issues. When considering SBFD reading devices reading SSB located in the legacy UE device bandwidth, this may lead to the SSB falling outside of the usable DL PRB region. This would suggest that dedicated SSBs may be required for SBFD devices in order to complete PRACH in SBFD slots. These SBFD devices may have different configurations when compared to legacy UEs</w:t>
      </w:r>
      <w:r w:rsidR="00AD0D0A">
        <w:rPr>
          <w:sz w:val="22"/>
          <w:szCs w:val="18"/>
          <w:lang w:val="en-US"/>
        </w:rPr>
        <w:t>,</w:t>
      </w:r>
      <w:r w:rsidRPr="00393746">
        <w:rPr>
          <w:sz w:val="22"/>
          <w:szCs w:val="18"/>
          <w:lang w:val="en-US"/>
        </w:rPr>
        <w:t xml:space="preserve"> so dedicated SBFD SSB will be required. The additional SBFD configurations proposed in meetings may lead to PBCH running out of room within the current configurations</w:t>
      </w:r>
      <w:r w:rsidR="00AD0D0A">
        <w:rPr>
          <w:sz w:val="22"/>
          <w:szCs w:val="18"/>
          <w:lang w:val="en-US"/>
        </w:rPr>
        <w:t xml:space="preserve"> when</w:t>
      </w:r>
      <w:r w:rsidRPr="00393746">
        <w:rPr>
          <w:sz w:val="22"/>
          <w:szCs w:val="18"/>
          <w:lang w:val="en-US"/>
        </w:rPr>
        <w:t xml:space="preserve"> we consider an SBFD slot where a ratio (α) of all blocks is classified as DL usable PRBs. The current SSB configurations allow the reading for two types of SSB blocks (12 and 20 RB in size) depending on the configurations. This will lead to an issue of SSB not fitting within the DL subband of SBFD if the α value is not big enough. This is particularly the case when SCS is large or when SBFD is operating within low BW regions like 3MHz BW.</w:t>
      </w:r>
    </w:p>
    <w:p w14:paraId="65990271" w14:textId="7A6D1844" w:rsidR="0053251B" w:rsidRPr="00393746" w:rsidRDefault="0053251B" w:rsidP="00393746">
      <w:pPr>
        <w:spacing w:afterLines="50" w:after="120"/>
        <w:jc w:val="both"/>
        <w:rPr>
          <w:rFonts w:eastAsia="SimSun"/>
          <w:b/>
          <w:sz w:val="22"/>
          <w:szCs w:val="22"/>
          <w:u w:val="single"/>
          <w:lang w:val="en-US" w:eastAsia="zh-CN"/>
        </w:rPr>
      </w:pPr>
      <w:bookmarkStart w:id="67" w:name="_Hlk165899484"/>
      <w:r w:rsidRPr="00393746">
        <w:rPr>
          <w:rFonts w:eastAsia="SimSun"/>
          <w:b/>
          <w:sz w:val="22"/>
          <w:szCs w:val="22"/>
          <w:u w:val="single"/>
          <w:lang w:val="en-US" w:eastAsia="zh-CN"/>
        </w:rPr>
        <w:t xml:space="preserve">Proposal </w:t>
      </w:r>
      <w:r w:rsidR="00C71F42">
        <w:rPr>
          <w:rFonts w:eastAsia="SimSun"/>
          <w:b/>
          <w:sz w:val="22"/>
          <w:szCs w:val="22"/>
          <w:u w:val="single"/>
          <w:lang w:val="en-US" w:eastAsia="zh-CN"/>
        </w:rPr>
        <w:t>30</w:t>
      </w:r>
      <w:r w:rsidRPr="00393746">
        <w:rPr>
          <w:rFonts w:eastAsia="SimSun"/>
          <w:b/>
          <w:sz w:val="22"/>
          <w:szCs w:val="22"/>
          <w:u w:val="single"/>
          <w:lang w:val="en-US" w:eastAsia="zh-CN"/>
        </w:rPr>
        <w:t xml:space="preserve">: </w:t>
      </w:r>
    </w:p>
    <w:p w14:paraId="3D342CD8" w14:textId="5C489823" w:rsidR="0053251B" w:rsidRPr="00393746" w:rsidRDefault="0053251B" w:rsidP="00393746">
      <w:pPr>
        <w:pStyle w:val="ListParagraph"/>
        <w:numPr>
          <w:ilvl w:val="0"/>
          <w:numId w:val="28"/>
        </w:numPr>
        <w:spacing w:afterLines="50" w:after="120"/>
        <w:ind w:leftChars="0"/>
        <w:jc w:val="both"/>
        <w:rPr>
          <w:rFonts w:eastAsia="SimSun"/>
          <w:i/>
          <w:sz w:val="22"/>
          <w:szCs w:val="22"/>
          <w:lang w:val="en-US" w:eastAsia="zh-CN"/>
        </w:rPr>
      </w:pPr>
      <w:r w:rsidRPr="00393746">
        <w:rPr>
          <w:rFonts w:eastAsia="SimSun"/>
          <w:i/>
          <w:sz w:val="22"/>
          <w:szCs w:val="22"/>
          <w:lang w:val="en-US" w:eastAsia="zh-CN"/>
        </w:rPr>
        <w:t>Separate SSBs for SBFD devices are required</w:t>
      </w:r>
      <w:r w:rsidR="001931BB">
        <w:rPr>
          <w:rFonts w:eastAsia="SimSun"/>
          <w:i/>
          <w:sz w:val="22"/>
          <w:szCs w:val="22"/>
          <w:lang w:val="en-US" w:eastAsia="zh-CN"/>
        </w:rPr>
        <w:t xml:space="preserve"> to allow for sufficient flexibility in SBFD slots. </w:t>
      </w:r>
    </w:p>
    <w:p w14:paraId="1D863163" w14:textId="75050AA5" w:rsidR="0053251B" w:rsidRPr="00393746" w:rsidRDefault="0053251B" w:rsidP="00393746">
      <w:pPr>
        <w:spacing w:afterLines="50" w:after="120"/>
        <w:jc w:val="both"/>
        <w:rPr>
          <w:rFonts w:eastAsia="SimSun"/>
          <w:b/>
          <w:sz w:val="22"/>
          <w:szCs w:val="22"/>
          <w:u w:val="single"/>
          <w:lang w:val="en-US" w:eastAsia="zh-CN"/>
        </w:rPr>
      </w:pPr>
      <w:bookmarkStart w:id="68" w:name="_Hlk165899491"/>
      <w:bookmarkEnd w:id="67"/>
      <w:r w:rsidRPr="00393746">
        <w:rPr>
          <w:rFonts w:eastAsia="SimSun"/>
          <w:b/>
          <w:sz w:val="22"/>
          <w:szCs w:val="22"/>
          <w:u w:val="single"/>
          <w:lang w:val="en-US" w:eastAsia="zh-CN"/>
        </w:rPr>
        <w:t xml:space="preserve">Proposal </w:t>
      </w:r>
      <w:r w:rsidR="00AD0D0A">
        <w:rPr>
          <w:rFonts w:eastAsia="SimSun"/>
          <w:b/>
          <w:sz w:val="22"/>
          <w:szCs w:val="22"/>
          <w:u w:val="single"/>
          <w:lang w:val="en-US" w:eastAsia="zh-CN"/>
        </w:rPr>
        <w:t>3</w:t>
      </w:r>
      <w:r w:rsidR="00C71F42">
        <w:rPr>
          <w:rFonts w:eastAsia="SimSun"/>
          <w:b/>
          <w:sz w:val="22"/>
          <w:szCs w:val="22"/>
          <w:u w:val="single"/>
          <w:lang w:val="en-US" w:eastAsia="zh-CN"/>
        </w:rPr>
        <w:t>1</w:t>
      </w:r>
      <w:r w:rsidRPr="00393746">
        <w:rPr>
          <w:rFonts w:eastAsia="SimSun"/>
          <w:b/>
          <w:sz w:val="22"/>
          <w:szCs w:val="22"/>
          <w:u w:val="single"/>
          <w:lang w:val="en-US" w:eastAsia="zh-CN"/>
        </w:rPr>
        <w:t xml:space="preserve">: </w:t>
      </w:r>
    </w:p>
    <w:p w14:paraId="620D904A" w14:textId="39FF9865" w:rsidR="0053251B" w:rsidRPr="00393746" w:rsidRDefault="0053251B" w:rsidP="00393746">
      <w:pPr>
        <w:pStyle w:val="ListParagraph"/>
        <w:numPr>
          <w:ilvl w:val="0"/>
          <w:numId w:val="28"/>
        </w:numPr>
        <w:spacing w:afterLines="50" w:after="120"/>
        <w:ind w:leftChars="0"/>
        <w:jc w:val="both"/>
        <w:rPr>
          <w:rFonts w:eastAsia="SimSun"/>
          <w:i/>
          <w:sz w:val="22"/>
          <w:szCs w:val="22"/>
          <w:lang w:val="en-US" w:eastAsia="zh-CN"/>
        </w:rPr>
      </w:pPr>
      <w:r w:rsidRPr="00393746">
        <w:rPr>
          <w:rFonts w:eastAsia="SimSun"/>
          <w:i/>
          <w:sz w:val="22"/>
          <w:szCs w:val="22"/>
          <w:lang w:val="en-US" w:eastAsia="zh-CN"/>
        </w:rPr>
        <w:t>When determining the size of DL usable PRBs, considerations need to be made to ensure the SSB is able to fit within the subbands.</w:t>
      </w:r>
    </w:p>
    <w:bookmarkEnd w:id="68"/>
    <w:p w14:paraId="21F62ED4" w14:textId="1F697866" w:rsidR="0053251B" w:rsidRDefault="0053251B" w:rsidP="0053251B">
      <w:pPr>
        <w:pStyle w:val="Heading3"/>
        <w:tabs>
          <w:tab w:val="left" w:pos="0"/>
        </w:tabs>
        <w:suppressAutoHyphens/>
        <w:spacing w:before="120"/>
        <w:ind w:left="709" w:hanging="709"/>
        <w:rPr>
          <w:rStyle w:val="Heading2Char"/>
          <w:sz w:val="22"/>
          <w:szCs w:val="22"/>
          <w:lang w:val="en-US"/>
        </w:rPr>
      </w:pPr>
      <w:r w:rsidRPr="00F17847">
        <w:rPr>
          <w:rStyle w:val="Heading2Char"/>
          <w:sz w:val="22"/>
          <w:szCs w:val="22"/>
        </w:rPr>
        <w:t>2.</w:t>
      </w:r>
      <w:r w:rsidR="00BD35CC">
        <w:rPr>
          <w:rStyle w:val="Heading2Char"/>
          <w:sz w:val="22"/>
          <w:szCs w:val="22"/>
        </w:rPr>
        <w:t>3</w:t>
      </w:r>
      <w:r w:rsidRPr="00F17847">
        <w:rPr>
          <w:rStyle w:val="Heading2Char"/>
          <w:sz w:val="22"/>
          <w:szCs w:val="22"/>
        </w:rPr>
        <w:t>.</w:t>
      </w:r>
      <w:r>
        <w:rPr>
          <w:rStyle w:val="Heading2Char"/>
          <w:sz w:val="22"/>
          <w:szCs w:val="22"/>
        </w:rPr>
        <w:t>1</w:t>
      </w:r>
      <w:r w:rsidR="009910CD">
        <w:rPr>
          <w:rStyle w:val="Heading2Char"/>
          <w:sz w:val="22"/>
          <w:szCs w:val="22"/>
        </w:rPr>
        <w:t>1</w:t>
      </w:r>
      <w:r w:rsidRPr="00F17847">
        <w:rPr>
          <w:rStyle w:val="Heading2Char"/>
          <w:sz w:val="22"/>
          <w:szCs w:val="22"/>
        </w:rPr>
        <w:t xml:space="preserve"> </w:t>
      </w:r>
      <w:r>
        <w:rPr>
          <w:rStyle w:val="Heading2Char"/>
          <w:sz w:val="22"/>
          <w:szCs w:val="22"/>
          <w:lang w:val="en-US"/>
        </w:rPr>
        <w:t>RSRP threshold value considerations</w:t>
      </w:r>
    </w:p>
    <w:p w14:paraId="1439D562" w14:textId="77777777" w:rsidR="0053251B" w:rsidRPr="00393746" w:rsidRDefault="0053251B" w:rsidP="0053251B">
      <w:pPr>
        <w:rPr>
          <w:sz w:val="22"/>
          <w:szCs w:val="18"/>
          <w:lang w:val="en-US"/>
        </w:rPr>
      </w:pPr>
      <w:r w:rsidRPr="00393746">
        <w:rPr>
          <w:sz w:val="22"/>
          <w:szCs w:val="18"/>
          <w:lang w:val="en-US"/>
        </w:rPr>
        <w:t xml:space="preserve">The indications of the SBFD status of neighbouring gNBs can be useful not only for CLI measurements but can also affect the gNB's measurement characteristics. When neighbouring gNBs are in UL mode, the RSRP of the reference signal may be lower due to the lower number of simultaneously transmitting sources. As such, the reference RSRP levels for RS measurements need to be adjusted accordingly depending on the SBFD configurations.  </w:t>
      </w:r>
    </w:p>
    <w:p w14:paraId="24A58888" w14:textId="2AA51C62" w:rsidR="00210754" w:rsidRPr="00393746" w:rsidRDefault="0053251B" w:rsidP="00393746">
      <w:pPr>
        <w:spacing w:afterLines="50" w:after="120"/>
        <w:jc w:val="both"/>
        <w:rPr>
          <w:rFonts w:eastAsia="SimSun"/>
          <w:b/>
          <w:sz w:val="22"/>
          <w:szCs w:val="22"/>
          <w:u w:val="single"/>
          <w:lang w:val="en-US" w:eastAsia="zh-CN"/>
        </w:rPr>
      </w:pPr>
      <w:bookmarkStart w:id="69" w:name="_Hlk173418318"/>
      <w:bookmarkStart w:id="70" w:name="_Hlk165899525"/>
      <w:r w:rsidRPr="00393746">
        <w:rPr>
          <w:rFonts w:eastAsia="SimSun"/>
          <w:b/>
          <w:sz w:val="22"/>
          <w:szCs w:val="22"/>
          <w:u w:val="single"/>
          <w:lang w:val="en-US" w:eastAsia="zh-CN"/>
        </w:rPr>
        <w:t xml:space="preserve">Proposal </w:t>
      </w:r>
      <w:r w:rsidR="00AD0D0A">
        <w:rPr>
          <w:rFonts w:eastAsia="SimSun"/>
          <w:b/>
          <w:sz w:val="22"/>
          <w:szCs w:val="22"/>
          <w:u w:val="single"/>
          <w:lang w:val="en-US" w:eastAsia="zh-CN"/>
        </w:rPr>
        <w:t>3</w:t>
      </w:r>
      <w:r w:rsidR="00C71F42">
        <w:rPr>
          <w:rFonts w:eastAsia="SimSun"/>
          <w:b/>
          <w:sz w:val="22"/>
          <w:szCs w:val="22"/>
          <w:u w:val="single"/>
          <w:lang w:val="en-US" w:eastAsia="zh-CN"/>
        </w:rPr>
        <w:t>2</w:t>
      </w:r>
      <w:r w:rsidRPr="00393746">
        <w:rPr>
          <w:rFonts w:eastAsia="SimSun"/>
          <w:b/>
          <w:sz w:val="22"/>
          <w:szCs w:val="22"/>
          <w:u w:val="single"/>
          <w:lang w:val="en-US" w:eastAsia="zh-CN"/>
        </w:rPr>
        <w:t xml:space="preserve">: </w:t>
      </w:r>
    </w:p>
    <w:p w14:paraId="522E0C1D" w14:textId="71D42421" w:rsidR="00D2307D" w:rsidRDefault="00D2307D" w:rsidP="00D2307D">
      <w:pPr>
        <w:pStyle w:val="ListParagraph"/>
        <w:numPr>
          <w:ilvl w:val="0"/>
          <w:numId w:val="28"/>
        </w:numPr>
        <w:spacing w:afterLines="50" w:after="120"/>
        <w:ind w:leftChars="0"/>
        <w:jc w:val="both"/>
        <w:rPr>
          <w:rFonts w:eastAsia="SimSun"/>
          <w:i/>
          <w:sz w:val="22"/>
          <w:szCs w:val="22"/>
          <w:lang w:val="en-US" w:eastAsia="zh-CN"/>
        </w:rPr>
      </w:pPr>
      <w:r>
        <w:rPr>
          <w:rFonts w:eastAsia="SimSun"/>
          <w:i/>
          <w:sz w:val="22"/>
          <w:szCs w:val="22"/>
          <w:lang w:val="en-US" w:eastAsia="zh-CN"/>
        </w:rPr>
        <w:t xml:space="preserve">When determining RSRP threshold values, the current status of SBFD of neighbouring cells need to be considered in order to accurately select the appropriate values. </w:t>
      </w:r>
    </w:p>
    <w:bookmarkEnd w:id="69"/>
    <w:p w14:paraId="02EBB0DF" w14:textId="77777777" w:rsidR="00987FD5" w:rsidRPr="00F37946" w:rsidRDefault="00987FD5" w:rsidP="00F37946">
      <w:pPr>
        <w:rPr>
          <w:sz w:val="22"/>
          <w:szCs w:val="18"/>
          <w:lang w:val="en-US"/>
        </w:rPr>
      </w:pPr>
    </w:p>
    <w:bookmarkEnd w:id="70"/>
    <w:p w14:paraId="7FAE48AA" w14:textId="6CF9B3AF" w:rsidR="00073BD2" w:rsidRPr="00F37946" w:rsidRDefault="001A3DCC" w:rsidP="00F37946">
      <w:pPr>
        <w:pStyle w:val="Heading2"/>
        <w:rPr>
          <w:b/>
          <w:sz w:val="22"/>
          <w:szCs w:val="22"/>
          <w:lang w:val="en-US"/>
        </w:rPr>
      </w:pPr>
      <w:r>
        <w:rPr>
          <w:b/>
          <w:sz w:val="22"/>
          <w:szCs w:val="22"/>
          <w:lang w:val="en-US"/>
        </w:rPr>
        <w:t>M</w:t>
      </w:r>
      <w:r w:rsidR="00AF0146" w:rsidRPr="00AF0146">
        <w:rPr>
          <w:b/>
          <w:sz w:val="22"/>
          <w:szCs w:val="22"/>
          <w:lang w:val="en-US"/>
        </w:rPr>
        <w:t>ulti-TRP combined with SBFD operation</w:t>
      </w:r>
    </w:p>
    <w:p w14:paraId="7D8D414F" w14:textId="06EBBE57" w:rsidR="00C306A3" w:rsidRPr="002C78CB" w:rsidRDefault="00A42DD9" w:rsidP="00F37946">
      <w:pPr>
        <w:spacing w:afterLines="50" w:after="120"/>
        <w:jc w:val="both"/>
        <w:rPr>
          <w:rFonts w:eastAsia="SimSun"/>
          <w:sz w:val="22"/>
          <w:szCs w:val="22"/>
          <w:lang w:val="en-US" w:eastAsia="zh-CN"/>
        </w:rPr>
      </w:pPr>
      <w:r>
        <w:rPr>
          <w:rFonts w:eastAsia="SimSun"/>
          <w:sz w:val="22"/>
          <w:szCs w:val="22"/>
          <w:lang w:val="en-US" w:eastAsia="zh-CN"/>
        </w:rPr>
        <w:t xml:space="preserve">Firstly, we think </w:t>
      </w:r>
      <w:r w:rsidRPr="00A42DD9">
        <w:rPr>
          <w:rFonts w:eastAsia="SimSun"/>
          <w:sz w:val="22"/>
          <w:szCs w:val="22"/>
          <w:lang w:val="en-US" w:eastAsia="zh-CN"/>
        </w:rPr>
        <w:t xml:space="preserve">multi-TRP </w:t>
      </w:r>
      <w:r>
        <w:rPr>
          <w:rFonts w:eastAsia="SimSun"/>
          <w:sz w:val="22"/>
          <w:szCs w:val="22"/>
          <w:lang w:val="en-US" w:eastAsia="zh-CN"/>
        </w:rPr>
        <w:t>should be</w:t>
      </w:r>
      <w:r w:rsidRPr="00A42DD9">
        <w:rPr>
          <w:rFonts w:eastAsia="SimSun"/>
          <w:sz w:val="22"/>
          <w:szCs w:val="22"/>
          <w:lang w:val="en-US" w:eastAsia="zh-CN"/>
        </w:rPr>
        <w:t xml:space="preserve"> supported combined with SBFD</w:t>
      </w:r>
      <w:r>
        <w:rPr>
          <w:rFonts w:eastAsia="SimSun"/>
          <w:sz w:val="22"/>
          <w:szCs w:val="22"/>
          <w:lang w:val="en-US" w:eastAsia="zh-CN"/>
        </w:rPr>
        <w:t xml:space="preserve"> operation</w:t>
      </w:r>
      <w:r w:rsidR="00491D73">
        <w:rPr>
          <w:rFonts w:eastAsia="SimSun"/>
          <w:sz w:val="22"/>
          <w:szCs w:val="22"/>
          <w:lang w:val="en-US" w:eastAsia="zh-CN"/>
        </w:rPr>
        <w:t xml:space="preserve"> </w:t>
      </w:r>
      <w:r w:rsidR="005E497F">
        <w:rPr>
          <w:rFonts w:eastAsia="SimSun"/>
          <w:sz w:val="22"/>
          <w:szCs w:val="22"/>
          <w:lang w:val="en-US" w:eastAsia="zh-CN"/>
        </w:rPr>
        <w:t>considering</w:t>
      </w:r>
      <w:r w:rsidR="00491D73">
        <w:rPr>
          <w:rFonts w:eastAsia="SimSun"/>
          <w:sz w:val="22"/>
          <w:szCs w:val="22"/>
          <w:lang w:val="en-US" w:eastAsia="zh-CN"/>
        </w:rPr>
        <w:t xml:space="preserve"> UE coverage enhancement in cell edge</w:t>
      </w:r>
      <w:r w:rsidR="00BF6B53">
        <w:rPr>
          <w:rFonts w:eastAsia="SimSun"/>
          <w:sz w:val="22"/>
          <w:szCs w:val="22"/>
          <w:lang w:val="en-US" w:eastAsia="zh-CN"/>
        </w:rPr>
        <w:t xml:space="preserve"> and </w:t>
      </w:r>
      <w:r w:rsidR="004416E3">
        <w:rPr>
          <w:rFonts w:eastAsia="SimSun"/>
          <w:sz w:val="22"/>
          <w:szCs w:val="22"/>
          <w:lang w:val="en-US" w:eastAsia="zh-CN"/>
        </w:rPr>
        <w:t xml:space="preserve">UE </w:t>
      </w:r>
      <w:r w:rsidR="00BF6B53">
        <w:rPr>
          <w:rFonts w:eastAsia="SimSun"/>
          <w:sz w:val="22"/>
          <w:szCs w:val="22"/>
          <w:lang w:val="en-US" w:eastAsia="zh-CN"/>
        </w:rPr>
        <w:t>connectivity robustness</w:t>
      </w:r>
      <w:r>
        <w:rPr>
          <w:rFonts w:eastAsia="SimSun"/>
          <w:sz w:val="22"/>
          <w:szCs w:val="22"/>
          <w:lang w:val="en-US" w:eastAsia="zh-CN"/>
        </w:rPr>
        <w:t>.</w:t>
      </w:r>
      <w:r w:rsidR="00491D73">
        <w:rPr>
          <w:rFonts w:eastAsia="SimSun"/>
          <w:sz w:val="22"/>
          <w:szCs w:val="22"/>
          <w:lang w:val="en-US" w:eastAsia="zh-CN"/>
        </w:rPr>
        <w:t xml:space="preserve"> If </w:t>
      </w:r>
      <w:r w:rsidR="00491D73" w:rsidRPr="00491D73">
        <w:rPr>
          <w:rFonts w:eastAsia="SimSun"/>
          <w:sz w:val="22"/>
          <w:szCs w:val="22"/>
          <w:lang w:eastAsia="zh-CN"/>
        </w:rPr>
        <w:t>DL/UL data transmission on different symbol types</w:t>
      </w:r>
      <w:r w:rsidR="00A60D40">
        <w:rPr>
          <w:rFonts w:eastAsia="SimSun"/>
          <w:sz w:val="22"/>
          <w:szCs w:val="22"/>
          <w:lang w:eastAsia="zh-CN"/>
        </w:rPr>
        <w:t xml:space="preserve"> </w:t>
      </w:r>
      <w:r w:rsidR="00491D73">
        <w:rPr>
          <w:rFonts w:eastAsia="SimSun"/>
          <w:sz w:val="22"/>
          <w:szCs w:val="22"/>
          <w:lang w:eastAsia="zh-CN"/>
        </w:rPr>
        <w:t>(</w:t>
      </w:r>
      <w:r w:rsidR="00C91E47">
        <w:rPr>
          <w:rFonts w:eastAsia="SimSun"/>
          <w:sz w:val="22"/>
          <w:szCs w:val="22"/>
          <w:lang w:eastAsia="zh-CN"/>
        </w:rPr>
        <w:t>such as SBFD symbols and non-SBFD symbols</w:t>
      </w:r>
      <w:r w:rsidR="00491D73">
        <w:rPr>
          <w:rFonts w:eastAsia="SimSun"/>
          <w:sz w:val="22"/>
          <w:szCs w:val="22"/>
          <w:lang w:eastAsia="zh-CN"/>
        </w:rPr>
        <w:t>)</w:t>
      </w:r>
      <w:r w:rsidR="00491D73" w:rsidRPr="00491D73">
        <w:rPr>
          <w:rFonts w:eastAsia="SimSun"/>
          <w:sz w:val="22"/>
          <w:szCs w:val="22"/>
          <w:lang w:eastAsia="zh-CN"/>
        </w:rPr>
        <w:t xml:space="preserve"> are associated with different TRPs</w:t>
      </w:r>
      <w:r w:rsidR="009B1F6F">
        <w:rPr>
          <w:rFonts w:eastAsia="SimSun"/>
          <w:sz w:val="22"/>
          <w:szCs w:val="22"/>
          <w:lang w:eastAsia="zh-CN"/>
        </w:rPr>
        <w:t xml:space="preserve">, </w:t>
      </w:r>
      <w:r w:rsidR="00893E5C" w:rsidRPr="00893E5C">
        <w:rPr>
          <w:rFonts w:eastAsia="SimSun"/>
          <w:sz w:val="22"/>
          <w:szCs w:val="22"/>
          <w:lang w:eastAsia="zh-CN"/>
        </w:rPr>
        <w:t xml:space="preserve">existing schemes, e.g. multi-TRP PUCCH/PUSCH repetition schemes </w:t>
      </w:r>
      <w:r w:rsidR="00893E5C">
        <w:rPr>
          <w:rFonts w:eastAsia="SimSun"/>
          <w:sz w:val="22"/>
          <w:szCs w:val="22"/>
          <w:lang w:eastAsia="zh-CN"/>
        </w:rPr>
        <w:t>can be reused</w:t>
      </w:r>
      <w:r w:rsidR="00AE057B">
        <w:rPr>
          <w:rFonts w:eastAsia="SimSun"/>
          <w:sz w:val="22"/>
          <w:szCs w:val="22"/>
          <w:lang w:eastAsia="zh-CN"/>
        </w:rPr>
        <w:t xml:space="preserve"> directly</w:t>
      </w:r>
      <w:r w:rsidR="00893E5C">
        <w:rPr>
          <w:rFonts w:eastAsia="SimSun"/>
          <w:sz w:val="22"/>
          <w:szCs w:val="22"/>
          <w:lang w:eastAsia="zh-CN"/>
        </w:rPr>
        <w:t xml:space="preserve">, and </w:t>
      </w:r>
      <w:r w:rsidR="009B1F6F" w:rsidRPr="009B1F6F">
        <w:rPr>
          <w:rFonts w:eastAsia="SimSun"/>
          <w:sz w:val="22"/>
          <w:szCs w:val="22"/>
          <w:lang w:eastAsia="zh-CN"/>
        </w:rPr>
        <w:t xml:space="preserve">separate spatial relation configuration or indication for UL channel or signal transmissions in SBFD symbols and non-SBFD symbols </w:t>
      </w:r>
      <w:r w:rsidR="009B1F6F">
        <w:rPr>
          <w:rFonts w:eastAsia="SimSun"/>
          <w:sz w:val="22"/>
          <w:szCs w:val="22"/>
          <w:lang w:eastAsia="zh-CN"/>
        </w:rPr>
        <w:t>can be reached easily.</w:t>
      </w:r>
      <w:r w:rsidR="002C78CB" w:rsidRPr="00F37946">
        <w:rPr>
          <w:rFonts w:eastAsia="SimSun"/>
          <w:sz w:val="22"/>
          <w:szCs w:val="22"/>
          <w:lang w:eastAsia="zh-CN"/>
        </w:rPr>
        <w:t xml:space="preserve"> </w:t>
      </w:r>
      <w:r w:rsidR="00893E5C" w:rsidRPr="00F37946">
        <w:rPr>
          <w:rFonts w:eastAsia="SimSun"/>
          <w:sz w:val="22"/>
          <w:szCs w:val="22"/>
          <w:lang w:eastAsia="zh-CN"/>
        </w:rPr>
        <w:t xml:space="preserve">And </w:t>
      </w:r>
      <w:r w:rsidR="00C513A0" w:rsidRPr="002C78CB">
        <w:rPr>
          <w:rFonts w:eastAsia="SimSun"/>
          <w:sz w:val="22"/>
          <w:szCs w:val="22"/>
          <w:lang w:eastAsia="zh-CN"/>
        </w:rPr>
        <w:t xml:space="preserve">UE </w:t>
      </w:r>
      <w:r w:rsidR="00D416ED">
        <w:rPr>
          <w:rFonts w:eastAsia="SimSun"/>
          <w:sz w:val="22"/>
          <w:szCs w:val="22"/>
          <w:lang w:eastAsia="zh-CN"/>
        </w:rPr>
        <w:t xml:space="preserve">can </w:t>
      </w:r>
      <w:r w:rsidR="00C513A0" w:rsidRPr="002C78CB">
        <w:rPr>
          <w:rFonts w:eastAsia="SimSun"/>
          <w:sz w:val="22"/>
          <w:szCs w:val="22"/>
          <w:lang w:eastAsia="zh-CN"/>
        </w:rPr>
        <w:t xml:space="preserve">use different spatial </w:t>
      </w:r>
      <w:r w:rsidR="00987FD5">
        <w:rPr>
          <w:rFonts w:eastAsia="SimSun"/>
          <w:sz w:val="22"/>
          <w:szCs w:val="22"/>
          <w:lang w:eastAsia="zh-CN"/>
        </w:rPr>
        <w:t>relations</w:t>
      </w:r>
      <w:r w:rsidR="00C513A0" w:rsidRPr="002C78CB">
        <w:rPr>
          <w:rFonts w:eastAsia="SimSun"/>
          <w:sz w:val="22"/>
          <w:szCs w:val="22"/>
          <w:lang w:eastAsia="zh-CN"/>
        </w:rPr>
        <w:t xml:space="preserve"> for UL transmission to different TRP on SBFD symbols and non-SBFD symbols separately.</w:t>
      </w:r>
    </w:p>
    <w:p w14:paraId="31000499" w14:textId="0303A0BA" w:rsidR="00D855FD" w:rsidRPr="002C78CB" w:rsidRDefault="00893E5C" w:rsidP="00073BD2">
      <w:pPr>
        <w:spacing w:afterLines="50" w:after="120"/>
        <w:jc w:val="both"/>
        <w:rPr>
          <w:rFonts w:eastAsia="SimSun"/>
          <w:sz w:val="22"/>
          <w:szCs w:val="22"/>
          <w:lang w:val="en-US" w:eastAsia="zh-CN"/>
        </w:rPr>
      </w:pPr>
      <w:r>
        <w:rPr>
          <w:rFonts w:eastAsia="SimSun"/>
          <w:sz w:val="22"/>
          <w:szCs w:val="22"/>
          <w:lang w:val="en-US" w:eastAsia="zh-CN"/>
        </w:rPr>
        <w:t xml:space="preserve">Furthermore, </w:t>
      </w:r>
      <w:r w:rsidR="00561FD8" w:rsidRPr="00561FD8">
        <w:rPr>
          <w:rFonts w:eastAsia="SimSun"/>
          <w:sz w:val="22"/>
          <w:szCs w:val="22"/>
          <w:lang w:val="en-US" w:eastAsia="zh-CN"/>
        </w:rPr>
        <w:t>two separated DL subbands can associate with different TRP, and for the same UE, one PDSCH can be transmitted on</w:t>
      </w:r>
      <w:r w:rsidR="000C2E4A">
        <w:rPr>
          <w:rFonts w:eastAsia="SimSun"/>
          <w:sz w:val="22"/>
          <w:szCs w:val="22"/>
          <w:lang w:val="en-US" w:eastAsia="zh-CN"/>
        </w:rPr>
        <w:t xml:space="preserve"> one DL subband with different </w:t>
      </w:r>
      <w:r w:rsidR="00561FD8" w:rsidRPr="00561FD8">
        <w:rPr>
          <w:rFonts w:eastAsia="SimSun"/>
          <w:sz w:val="22"/>
          <w:szCs w:val="22"/>
          <w:lang w:val="en-US" w:eastAsia="zh-CN"/>
        </w:rPr>
        <w:t xml:space="preserve">TRP on </w:t>
      </w:r>
      <w:r w:rsidR="00EC6063">
        <w:rPr>
          <w:rFonts w:eastAsia="SimSun"/>
          <w:sz w:val="22"/>
          <w:szCs w:val="22"/>
          <w:lang w:val="en-US" w:eastAsia="zh-CN"/>
        </w:rPr>
        <w:t xml:space="preserve">the same </w:t>
      </w:r>
      <w:r w:rsidR="00561FD8" w:rsidRPr="00561FD8">
        <w:rPr>
          <w:rFonts w:eastAsia="SimSun"/>
          <w:sz w:val="22"/>
          <w:szCs w:val="22"/>
          <w:lang w:val="en-US" w:eastAsia="zh-CN"/>
        </w:rPr>
        <w:t xml:space="preserve">SBFD symbols. </w:t>
      </w:r>
      <w:r w:rsidR="000C2E4A">
        <w:rPr>
          <w:rFonts w:eastAsia="SimSun"/>
          <w:sz w:val="22"/>
          <w:szCs w:val="22"/>
          <w:lang w:val="en-US" w:eastAsia="zh-CN"/>
        </w:rPr>
        <w:t>A</w:t>
      </w:r>
      <w:r w:rsidR="00561FD8" w:rsidRPr="00561FD8">
        <w:rPr>
          <w:rFonts w:eastAsia="SimSun"/>
          <w:sz w:val="22"/>
          <w:szCs w:val="22"/>
          <w:lang w:val="en-US" w:eastAsia="zh-CN"/>
        </w:rPr>
        <w:t xml:space="preserve">nd </w:t>
      </w:r>
      <w:r w:rsidR="000C2E4A">
        <w:rPr>
          <w:rFonts w:eastAsia="SimSun"/>
          <w:sz w:val="22"/>
          <w:szCs w:val="22"/>
          <w:lang w:val="en-US" w:eastAsia="zh-CN"/>
        </w:rPr>
        <w:t xml:space="preserve">these </w:t>
      </w:r>
      <w:r w:rsidR="00561FD8" w:rsidRPr="00561FD8">
        <w:rPr>
          <w:rFonts w:eastAsia="SimSun"/>
          <w:sz w:val="22"/>
          <w:szCs w:val="22"/>
          <w:lang w:val="en-US" w:eastAsia="zh-CN"/>
        </w:rPr>
        <w:t xml:space="preserve">two PDSCHs can be configured or indicated with the same or different TCI </w:t>
      </w:r>
      <w:r w:rsidR="00A60D40" w:rsidRPr="00561FD8">
        <w:rPr>
          <w:rFonts w:eastAsia="SimSun"/>
          <w:sz w:val="22"/>
          <w:szCs w:val="22"/>
          <w:lang w:val="en-US" w:eastAsia="zh-CN"/>
        </w:rPr>
        <w:t>state and</w:t>
      </w:r>
      <w:r w:rsidR="00561FD8" w:rsidRPr="00561FD8">
        <w:rPr>
          <w:rFonts w:eastAsia="SimSun"/>
          <w:sz w:val="22"/>
          <w:szCs w:val="22"/>
          <w:lang w:val="en-US" w:eastAsia="zh-CN"/>
        </w:rPr>
        <w:t xml:space="preserve"> carry the same or different TB part.</w:t>
      </w:r>
    </w:p>
    <w:p w14:paraId="3827414C" w14:textId="310D9D00" w:rsidR="00C71F42" w:rsidRPr="00F37946" w:rsidRDefault="00C513A0">
      <w:pPr>
        <w:spacing w:afterLines="50" w:after="120"/>
        <w:jc w:val="both"/>
        <w:rPr>
          <w:rFonts w:eastAsia="SimSun"/>
          <w:b/>
          <w:sz w:val="22"/>
          <w:szCs w:val="22"/>
          <w:u w:val="single"/>
          <w:lang w:val="en-US" w:eastAsia="zh-CN"/>
        </w:rPr>
      </w:pPr>
      <w:bookmarkStart w:id="71" w:name="_Hlk173418324"/>
      <w:r w:rsidRPr="00F37946">
        <w:rPr>
          <w:rFonts w:eastAsia="SimSun"/>
          <w:b/>
          <w:sz w:val="22"/>
          <w:szCs w:val="22"/>
          <w:u w:val="single"/>
          <w:lang w:val="en-US" w:eastAsia="zh-CN"/>
        </w:rPr>
        <w:t xml:space="preserve">Proposal </w:t>
      </w:r>
      <w:r w:rsidR="003618E3" w:rsidRPr="00F37946">
        <w:rPr>
          <w:rFonts w:eastAsia="SimSun"/>
          <w:b/>
          <w:sz w:val="22"/>
          <w:szCs w:val="22"/>
          <w:u w:val="single"/>
          <w:lang w:val="en-US" w:eastAsia="zh-CN"/>
        </w:rPr>
        <w:t>3</w:t>
      </w:r>
      <w:r w:rsidR="00C71F42" w:rsidRPr="00F37946">
        <w:rPr>
          <w:rFonts w:eastAsia="SimSun"/>
          <w:b/>
          <w:sz w:val="22"/>
          <w:szCs w:val="22"/>
          <w:u w:val="single"/>
          <w:lang w:val="en-US" w:eastAsia="zh-CN"/>
        </w:rPr>
        <w:t>3</w:t>
      </w:r>
      <w:r w:rsidRPr="00F37946">
        <w:rPr>
          <w:rFonts w:eastAsia="SimSun"/>
          <w:b/>
          <w:sz w:val="22"/>
          <w:szCs w:val="22"/>
          <w:u w:val="single"/>
          <w:lang w:val="en-US" w:eastAsia="zh-CN"/>
        </w:rPr>
        <w:t xml:space="preserve">: </w:t>
      </w:r>
    </w:p>
    <w:p w14:paraId="6B76E7CF" w14:textId="3D426B9D" w:rsidR="00C306A3" w:rsidRPr="00F37946" w:rsidRDefault="005B60A4" w:rsidP="00F37946">
      <w:pPr>
        <w:pStyle w:val="ListParagraph"/>
        <w:numPr>
          <w:ilvl w:val="0"/>
          <w:numId w:val="72"/>
        </w:numPr>
        <w:spacing w:afterLines="50" w:after="120"/>
        <w:ind w:leftChars="0"/>
        <w:jc w:val="both"/>
        <w:rPr>
          <w:rFonts w:eastAsia="SimSun"/>
          <w:sz w:val="22"/>
          <w:szCs w:val="22"/>
          <w:lang w:val="en-US" w:eastAsia="zh-CN"/>
        </w:rPr>
      </w:pPr>
      <w:r w:rsidRPr="00F37946">
        <w:rPr>
          <w:rFonts w:eastAsia="SimSun"/>
          <w:i/>
          <w:iCs/>
          <w:sz w:val="22"/>
          <w:szCs w:val="22"/>
          <w:lang w:val="en-US" w:eastAsia="zh-CN"/>
        </w:rPr>
        <w:lastRenderedPageBreak/>
        <w:t>F</w:t>
      </w:r>
      <w:r w:rsidR="00C513A0" w:rsidRPr="00F37946">
        <w:rPr>
          <w:rFonts w:eastAsia="SimSun"/>
          <w:i/>
          <w:iCs/>
          <w:sz w:val="22"/>
          <w:szCs w:val="22"/>
          <w:lang w:val="en-US" w:eastAsia="zh-CN"/>
        </w:rPr>
        <w:t xml:space="preserve">urther studies </w:t>
      </w:r>
      <w:r w:rsidR="003618E3" w:rsidRPr="00F37946">
        <w:rPr>
          <w:rFonts w:eastAsia="SimSun"/>
          <w:i/>
          <w:iCs/>
          <w:sz w:val="22"/>
          <w:szCs w:val="22"/>
          <w:lang w:val="en-US" w:eastAsia="zh-CN"/>
        </w:rPr>
        <w:t xml:space="preserve">on </w:t>
      </w:r>
      <w:r w:rsidR="00C513A0" w:rsidRPr="00F37946">
        <w:rPr>
          <w:rFonts w:eastAsia="SimSun"/>
          <w:i/>
          <w:iCs/>
          <w:sz w:val="22"/>
          <w:szCs w:val="22"/>
          <w:lang w:val="en-US" w:eastAsia="zh-CN"/>
        </w:rPr>
        <w:t>how to support the combination of SBFD operation and multi-TRP operation</w:t>
      </w:r>
      <w:r w:rsidR="00893E5C" w:rsidRPr="00F37946">
        <w:rPr>
          <w:rFonts w:eastAsia="SimSun"/>
          <w:i/>
          <w:iCs/>
          <w:sz w:val="22"/>
          <w:szCs w:val="22"/>
          <w:lang w:val="en-US" w:eastAsia="zh-CN"/>
        </w:rPr>
        <w:t xml:space="preserve"> can be considered</w:t>
      </w:r>
      <w:r w:rsidR="00C513A0" w:rsidRPr="00F37946">
        <w:rPr>
          <w:rFonts w:eastAsia="SimSun"/>
          <w:i/>
          <w:iCs/>
          <w:sz w:val="22"/>
          <w:szCs w:val="22"/>
          <w:lang w:val="en-US" w:eastAsia="zh-CN"/>
        </w:rPr>
        <w:t>.</w:t>
      </w:r>
    </w:p>
    <w:bookmarkEnd w:id="71"/>
    <w:p w14:paraId="49B3C0A3" w14:textId="4830D112" w:rsidR="00AB2B09" w:rsidRPr="00E674D7" w:rsidRDefault="00AB2B09" w:rsidP="00AB2B09">
      <w:pPr>
        <w:pStyle w:val="Heading2"/>
        <w:rPr>
          <w:b/>
          <w:sz w:val="22"/>
          <w:szCs w:val="22"/>
          <w:lang w:val="en-US"/>
        </w:rPr>
      </w:pPr>
      <w:r>
        <w:rPr>
          <w:b/>
          <w:sz w:val="22"/>
          <w:szCs w:val="22"/>
          <w:lang w:val="en-US"/>
        </w:rPr>
        <w:t>Switching times for SBFD</w:t>
      </w:r>
    </w:p>
    <w:p w14:paraId="0C8551C2" w14:textId="3872FA2A" w:rsidR="00AB2B09" w:rsidRPr="002C78CB" w:rsidRDefault="00CE3B35" w:rsidP="00AB2B09">
      <w:pPr>
        <w:spacing w:afterLines="50" w:after="120"/>
        <w:jc w:val="both"/>
        <w:rPr>
          <w:rFonts w:eastAsia="SimSun"/>
          <w:sz w:val="22"/>
          <w:szCs w:val="22"/>
          <w:lang w:val="en-US" w:eastAsia="zh-CN"/>
        </w:rPr>
      </w:pPr>
      <w:r>
        <w:rPr>
          <w:rFonts w:eastAsia="SimSun"/>
          <w:sz w:val="22"/>
          <w:szCs w:val="22"/>
          <w:lang w:val="en-US" w:eastAsia="zh-CN"/>
        </w:rPr>
        <w:t xml:space="preserve">When considering SBFD slots, the number of times a UE device can change from uplink to downlink and vice versa should be limited. The transition from uplink to downlink should be limited given the capabilities of the UE. The number of transitions should be limited to up to 2 times per SBFD slot. This value is set in order to </w:t>
      </w:r>
      <w:r w:rsidR="001931BB">
        <w:rPr>
          <w:rFonts w:eastAsia="SimSun"/>
          <w:sz w:val="22"/>
          <w:szCs w:val="22"/>
          <w:lang w:val="en-US" w:eastAsia="zh-CN"/>
        </w:rPr>
        <w:t>allow for UE capability 2 devices to take advantage of its full set of processing capabilities.</w:t>
      </w:r>
    </w:p>
    <w:p w14:paraId="719E2803" w14:textId="4E683990" w:rsidR="00AB2B09" w:rsidRPr="00F37946" w:rsidRDefault="00AB2B09" w:rsidP="00AB2B09">
      <w:pPr>
        <w:spacing w:afterLines="50" w:after="120"/>
        <w:jc w:val="both"/>
        <w:rPr>
          <w:rFonts w:eastAsia="SimSun"/>
          <w:b/>
          <w:sz w:val="22"/>
          <w:szCs w:val="22"/>
          <w:u w:val="single"/>
          <w:lang w:val="en-US" w:eastAsia="zh-CN"/>
        </w:rPr>
      </w:pPr>
      <w:bookmarkStart w:id="72" w:name="_Hlk173418328"/>
      <w:r w:rsidRPr="00F37946">
        <w:rPr>
          <w:rFonts w:eastAsia="SimSun"/>
          <w:b/>
          <w:sz w:val="22"/>
          <w:szCs w:val="22"/>
          <w:u w:val="single"/>
          <w:lang w:val="en-US" w:eastAsia="zh-CN"/>
        </w:rPr>
        <w:t>Proposal 3</w:t>
      </w:r>
      <w:r w:rsidR="006164CE" w:rsidRPr="00F37946">
        <w:rPr>
          <w:rFonts w:eastAsia="SimSun"/>
          <w:b/>
          <w:sz w:val="22"/>
          <w:szCs w:val="22"/>
          <w:u w:val="single"/>
          <w:lang w:val="en-US" w:eastAsia="zh-CN"/>
        </w:rPr>
        <w:t>4</w:t>
      </w:r>
      <w:r w:rsidRPr="00F37946">
        <w:rPr>
          <w:rFonts w:eastAsia="SimSun"/>
          <w:b/>
          <w:sz w:val="22"/>
          <w:szCs w:val="22"/>
          <w:u w:val="single"/>
          <w:lang w:val="en-US" w:eastAsia="zh-CN"/>
        </w:rPr>
        <w:t xml:space="preserve">: </w:t>
      </w:r>
    </w:p>
    <w:p w14:paraId="2C9E0245" w14:textId="19504DDE" w:rsidR="005B60A4" w:rsidRPr="001C00F1" w:rsidRDefault="001931BB" w:rsidP="00073BD2">
      <w:pPr>
        <w:pStyle w:val="ListParagraph"/>
        <w:numPr>
          <w:ilvl w:val="0"/>
          <w:numId w:val="72"/>
        </w:numPr>
        <w:spacing w:afterLines="50" w:after="120"/>
        <w:ind w:leftChars="0"/>
        <w:jc w:val="both"/>
        <w:rPr>
          <w:rFonts w:eastAsia="SimSun"/>
          <w:sz w:val="22"/>
          <w:szCs w:val="22"/>
          <w:lang w:val="en-US" w:eastAsia="zh-CN"/>
        </w:rPr>
      </w:pPr>
      <w:r>
        <w:rPr>
          <w:rFonts w:eastAsia="SimSun"/>
          <w:i/>
          <w:iCs/>
          <w:sz w:val="22"/>
          <w:szCs w:val="22"/>
          <w:lang w:val="en-US" w:eastAsia="zh-CN"/>
        </w:rPr>
        <w:t>Set the maximum number of switching times from uplink-downlink or downlink-uplink to 2 times per SBFD slot.</w:t>
      </w:r>
      <w:bookmarkEnd w:id="72"/>
    </w:p>
    <w:bookmarkEnd w:id="66"/>
    <w:p w14:paraId="6396D177"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t xml:space="preserve">Conclusion </w:t>
      </w:r>
    </w:p>
    <w:p w14:paraId="2BEEA92F" w14:textId="77777777" w:rsidR="006F5CFA" w:rsidRPr="005B6C5D" w:rsidRDefault="00560D53" w:rsidP="006F5CFA">
      <w:pPr>
        <w:spacing w:after="120"/>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 xml:space="preserve">this contribution, we discussed SBFD for </w:t>
      </w:r>
      <w:r w:rsidRPr="005B6C5D">
        <w:rPr>
          <w:rFonts w:eastAsia="SimSun"/>
          <w:sz w:val="22"/>
          <w:szCs w:val="22"/>
          <w:lang w:val="en-US" w:eastAsia="zh-CN"/>
        </w:rPr>
        <w:t>NR duplex operation</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0DE168CB" w14:textId="0FF4FA11" w:rsidR="00E04C05" w:rsidRDefault="00560D53">
      <w:pPr>
        <w:pStyle w:val="TableofFigures"/>
        <w:tabs>
          <w:tab w:val="right" w:leader="dot" w:pos="9962"/>
        </w:tabs>
        <w:rPr>
          <w:rFonts w:eastAsiaTheme="minorEastAsia" w:cstheme="minorBidi"/>
          <w:b w:val="0"/>
          <w:bCs w:val="0"/>
          <w:noProof/>
          <w:kern w:val="2"/>
          <w:sz w:val="24"/>
          <w:szCs w:val="24"/>
          <w:lang w:eastAsia="en-GB"/>
          <w14:ligatures w14:val="standardContextual"/>
        </w:rPr>
      </w:pPr>
      <w:r w:rsidRPr="005B6C5D">
        <w:rPr>
          <w:rFonts w:eastAsia="SimSun"/>
          <w:i/>
          <w:iCs/>
          <w:sz w:val="22"/>
          <w:szCs w:val="22"/>
          <w:lang w:eastAsia="zh-CN"/>
        </w:rPr>
        <w:fldChar w:fldCharType="begin"/>
      </w:r>
      <w:r w:rsidRPr="005B6C5D">
        <w:rPr>
          <w:rFonts w:eastAsia="SimSun"/>
          <w:i/>
          <w:iCs/>
          <w:sz w:val="22"/>
          <w:szCs w:val="22"/>
          <w:lang w:eastAsia="zh-CN"/>
        </w:rPr>
        <w:instrText xml:space="preserve"> TOC \n \h \z \c "Observation" </w:instrText>
      </w:r>
      <w:r w:rsidRPr="005B6C5D">
        <w:rPr>
          <w:rFonts w:eastAsia="SimSun"/>
          <w:i/>
          <w:iCs/>
          <w:sz w:val="22"/>
          <w:szCs w:val="22"/>
          <w:lang w:eastAsia="zh-CN"/>
        </w:rPr>
        <w:fldChar w:fldCharType="separate"/>
      </w:r>
      <w:hyperlink w:anchor="_Toc172798411" w:history="1">
        <w:r w:rsidR="00E04C05" w:rsidRPr="001F14FE">
          <w:rPr>
            <w:rStyle w:val="Hyperlink"/>
            <w:rFonts w:eastAsia="MS Gothic"/>
            <w:noProof/>
          </w:rPr>
          <w:t>Observation 1: Full duplex operation can be currently achieved in NR by providing different tdd-UL-DL-ConfigurationDedicated or SFI to different UEs in a cell; however, higher DL/UL performance gains are expected if UEs are indicated of SBFD time/frequency resources.</w:t>
        </w:r>
      </w:hyperlink>
    </w:p>
    <w:p w14:paraId="1B7DFF5A" w14:textId="1D869EBF" w:rsidR="00E04C05" w:rsidRDefault="001A3DCC">
      <w:pPr>
        <w:pStyle w:val="TableofFigures"/>
        <w:tabs>
          <w:tab w:val="right" w:leader="dot" w:pos="9962"/>
        </w:tabs>
        <w:rPr>
          <w:rFonts w:eastAsiaTheme="minorEastAsia" w:cstheme="minorBidi"/>
          <w:b w:val="0"/>
          <w:bCs w:val="0"/>
          <w:noProof/>
          <w:kern w:val="2"/>
          <w:sz w:val="24"/>
          <w:szCs w:val="24"/>
          <w:lang w:eastAsia="en-GB"/>
          <w14:ligatures w14:val="standardContextual"/>
        </w:rPr>
      </w:pPr>
      <w:hyperlink w:anchor="_Toc172798412" w:history="1">
        <w:r w:rsidR="00E04C05" w:rsidRPr="001F14FE">
          <w:rPr>
            <w:rStyle w:val="Hyperlink"/>
            <w:rFonts w:eastAsia="MS Gothic"/>
            <w:noProof/>
          </w:rPr>
          <w:t>Observation 2 Cell-specific configuration in NR only provides the frequency configuration for the initial BWP, while frequency resources for other BWPs are provided dedicatedly to the UE. Hence, indicating UL subband resources for the entire cell in cell common configuration contradicts the current design principles.</w:t>
        </w:r>
      </w:hyperlink>
    </w:p>
    <w:p w14:paraId="4BB9DDBC" w14:textId="11A30635" w:rsidR="00E04C05" w:rsidRDefault="001A3DCC">
      <w:pPr>
        <w:pStyle w:val="TableofFigures"/>
        <w:tabs>
          <w:tab w:val="right" w:leader="dot" w:pos="9962"/>
        </w:tabs>
        <w:rPr>
          <w:rFonts w:eastAsiaTheme="minorEastAsia" w:cstheme="minorBidi"/>
          <w:b w:val="0"/>
          <w:bCs w:val="0"/>
          <w:noProof/>
          <w:kern w:val="2"/>
          <w:sz w:val="24"/>
          <w:szCs w:val="24"/>
          <w:lang w:eastAsia="en-GB"/>
          <w14:ligatures w14:val="standardContextual"/>
        </w:rPr>
      </w:pPr>
      <w:hyperlink w:anchor="_Toc172798413" w:history="1">
        <w:r w:rsidR="00E04C05" w:rsidRPr="001F14FE">
          <w:rPr>
            <w:rStyle w:val="Hyperlink"/>
            <w:rFonts w:eastAsia="MS Gothic"/>
            <w:noProof/>
          </w:rPr>
          <w:t>Observation 3 Even if the timing alignment offset for UL transmission is set as 0 for the UL transmissions in the SBFD symbol, gNB may not get sufficient margin to switch from UL in SBFD to DL in the next symbol.</w:t>
        </w:r>
      </w:hyperlink>
    </w:p>
    <w:p w14:paraId="347C5E6C" w14:textId="302644D7" w:rsidR="00E04C05" w:rsidRDefault="001A3DCC">
      <w:pPr>
        <w:pStyle w:val="TableofFigures"/>
        <w:tabs>
          <w:tab w:val="right" w:leader="dot" w:pos="9962"/>
        </w:tabs>
        <w:rPr>
          <w:rFonts w:eastAsiaTheme="minorEastAsia" w:cstheme="minorBidi"/>
          <w:b w:val="0"/>
          <w:bCs w:val="0"/>
          <w:noProof/>
          <w:kern w:val="2"/>
          <w:sz w:val="24"/>
          <w:szCs w:val="24"/>
          <w:lang w:eastAsia="en-GB"/>
          <w14:ligatures w14:val="standardContextual"/>
        </w:rPr>
      </w:pPr>
      <w:hyperlink w:anchor="_Toc172798414" w:history="1">
        <w:r w:rsidR="00E04C05" w:rsidRPr="001F14FE">
          <w:rPr>
            <w:rStyle w:val="Hyperlink"/>
            <w:rFonts w:eastAsia="MS Gothic"/>
            <w:noProof/>
          </w:rPr>
          <w:t>Observation 4 Achieving separate power control of PUSCH/PUCCH/SRS using unified TCI is beneficial for the case when UE requires different DL beams between SBFD and non-SBFD symbols. However, this also results in larger beam management burden on the gNB for maintaining separate TCI states for the UE.</w:t>
        </w:r>
      </w:hyperlink>
    </w:p>
    <w:p w14:paraId="223F2902" w14:textId="73759C2E" w:rsidR="00E04C05" w:rsidRDefault="001A3DCC">
      <w:pPr>
        <w:pStyle w:val="TableofFigures"/>
        <w:tabs>
          <w:tab w:val="right" w:leader="dot" w:pos="9962"/>
        </w:tabs>
        <w:rPr>
          <w:rFonts w:eastAsiaTheme="minorEastAsia" w:cstheme="minorBidi"/>
          <w:b w:val="0"/>
          <w:bCs w:val="0"/>
          <w:noProof/>
          <w:kern w:val="2"/>
          <w:sz w:val="24"/>
          <w:szCs w:val="24"/>
          <w:lang w:eastAsia="en-GB"/>
          <w14:ligatures w14:val="standardContextual"/>
        </w:rPr>
      </w:pPr>
      <w:hyperlink w:anchor="_Toc172798415" w:history="1">
        <w:r w:rsidR="00E04C05" w:rsidRPr="001F14FE">
          <w:rPr>
            <w:rStyle w:val="Hyperlink"/>
            <w:rFonts w:eastAsia="MS Gothic"/>
            <w:noProof/>
          </w:rPr>
          <w:t>Observation 5 Allowing PUSCH/PDSCH repetitions to span both SBFD and non-SBFD symbols can improve the coverage performance but having network control to enable/disable this functionality can significantly relax the gNB scheduler complexity.</w:t>
        </w:r>
      </w:hyperlink>
    </w:p>
    <w:p w14:paraId="6C14E80C" w14:textId="445AD79D" w:rsidR="00E04C05" w:rsidRDefault="001A3DCC">
      <w:pPr>
        <w:pStyle w:val="TableofFigures"/>
        <w:tabs>
          <w:tab w:val="right" w:leader="dot" w:pos="9962"/>
        </w:tabs>
        <w:rPr>
          <w:rFonts w:eastAsiaTheme="minorEastAsia" w:cstheme="minorBidi"/>
          <w:b w:val="0"/>
          <w:bCs w:val="0"/>
          <w:noProof/>
          <w:kern w:val="2"/>
          <w:sz w:val="24"/>
          <w:szCs w:val="24"/>
          <w:lang w:eastAsia="en-GB"/>
          <w14:ligatures w14:val="standardContextual"/>
        </w:rPr>
      </w:pPr>
      <w:hyperlink w:anchor="_Toc172798416" w:history="1">
        <w:r w:rsidR="00E04C05" w:rsidRPr="001F14FE">
          <w:rPr>
            <w:rStyle w:val="Hyperlink"/>
            <w:rFonts w:eastAsia="MS Gothic"/>
            <w:noProof/>
          </w:rPr>
          <w:t>Observation 6 In Option-B, which symbol type is used by UE to perform CSI-RS measurements is not clear. UE may make CSI-RS measurement during regular DL symbol and determine the CSI corresponding to SBFD symbol by only considering the CSI-RS frequency resources for CSI report which overlap with DL subband frequency resources.</w:t>
        </w:r>
      </w:hyperlink>
    </w:p>
    <w:p w14:paraId="791708A5" w14:textId="04933375" w:rsidR="00E04C05" w:rsidRDefault="001A3DCC">
      <w:pPr>
        <w:pStyle w:val="TableofFigures"/>
        <w:tabs>
          <w:tab w:val="right" w:leader="dot" w:pos="9962"/>
        </w:tabs>
        <w:rPr>
          <w:rFonts w:eastAsiaTheme="minorEastAsia" w:cstheme="minorBidi"/>
          <w:b w:val="0"/>
          <w:bCs w:val="0"/>
          <w:noProof/>
          <w:kern w:val="2"/>
          <w:sz w:val="24"/>
          <w:szCs w:val="24"/>
          <w:lang w:eastAsia="en-GB"/>
          <w14:ligatures w14:val="standardContextual"/>
        </w:rPr>
      </w:pPr>
      <w:hyperlink w:anchor="_Toc172798417" w:history="1">
        <w:r w:rsidR="00E04C05" w:rsidRPr="001F14FE">
          <w:rPr>
            <w:rStyle w:val="Hyperlink"/>
            <w:rFonts w:eastAsia="MS Gothic"/>
            <w:noProof/>
          </w:rPr>
          <w:t>Observation 7 Option-A allows UE to report accurate representation of the SBFD symbols considering UE-to-UE CLI. Option-B can enable lower signaling overhead where CSI-RS may not be required to be transmitted during both DL and SBFD symbols.</w:t>
        </w:r>
      </w:hyperlink>
    </w:p>
    <w:p w14:paraId="112B9578" w14:textId="3E741944" w:rsidR="009A1CD3" w:rsidRPr="005B6C5D" w:rsidRDefault="00560D53" w:rsidP="00393746">
      <w:pPr>
        <w:spacing w:afterLines="50" w:after="120"/>
        <w:jc w:val="both"/>
        <w:rPr>
          <w:rFonts w:eastAsia="SimSun"/>
          <w:sz w:val="22"/>
          <w:szCs w:val="22"/>
          <w:lang w:val="en-US" w:eastAsia="zh-CN"/>
        </w:rPr>
      </w:pPr>
      <w:r w:rsidRPr="005B6C5D">
        <w:rPr>
          <w:rFonts w:eastAsia="SimSun"/>
          <w:i/>
          <w:iCs/>
          <w:sz w:val="22"/>
          <w:szCs w:val="22"/>
          <w:lang w:eastAsia="zh-CN"/>
        </w:rPr>
        <w:fldChar w:fldCharType="end"/>
      </w:r>
    </w:p>
    <w:p w14:paraId="68B57596"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Proposal 1:</w:t>
      </w:r>
    </w:p>
    <w:p w14:paraId="146CEF09" w14:textId="77777777" w:rsidR="001931BB" w:rsidRPr="005B6C5D" w:rsidRDefault="001931BB" w:rsidP="001931BB">
      <w:pPr>
        <w:pStyle w:val="ListParagraph"/>
        <w:numPr>
          <w:ilvl w:val="0"/>
          <w:numId w:val="20"/>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Support the indication of the time and frequency resources for SBFD using SIB1.</w:t>
      </w:r>
    </w:p>
    <w:p w14:paraId="321AE331"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2</w:t>
      </w:r>
      <w:r w:rsidRPr="005B6C5D">
        <w:rPr>
          <w:rFonts w:eastAsia="SimSun"/>
          <w:b/>
          <w:sz w:val="22"/>
          <w:szCs w:val="22"/>
          <w:u w:val="single"/>
          <w:lang w:val="en-US" w:eastAsia="zh-CN"/>
        </w:rPr>
        <w:t>:</w:t>
      </w:r>
    </w:p>
    <w:p w14:paraId="4C8AAE1C" w14:textId="77777777" w:rsidR="001931BB" w:rsidRPr="005B6C5D" w:rsidRDefault="001931BB" w:rsidP="001931BB">
      <w:pPr>
        <w:pStyle w:val="ListParagraph"/>
        <w:numPr>
          <w:ilvl w:val="0"/>
          <w:numId w:val="20"/>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Support the indication of the time and frequency resources for SBFD using </w:t>
      </w:r>
      <w:r>
        <w:rPr>
          <w:rFonts w:eastAsia="SimSun"/>
          <w:i/>
          <w:sz w:val="22"/>
          <w:szCs w:val="22"/>
          <w:lang w:val="en-US" w:eastAsia="zh-CN"/>
        </w:rPr>
        <w:t>additional SIB</w:t>
      </w:r>
      <w:r w:rsidRPr="005B6C5D">
        <w:rPr>
          <w:rFonts w:eastAsia="SimSun"/>
          <w:i/>
          <w:sz w:val="22"/>
          <w:szCs w:val="22"/>
          <w:lang w:val="en-US" w:eastAsia="zh-CN"/>
        </w:rPr>
        <w:t>.</w:t>
      </w:r>
    </w:p>
    <w:p w14:paraId="7F4643CE"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3</w:t>
      </w:r>
      <w:r w:rsidRPr="005B6C5D">
        <w:rPr>
          <w:rFonts w:eastAsia="SimSun"/>
          <w:b/>
          <w:sz w:val="22"/>
          <w:szCs w:val="22"/>
          <w:u w:val="single"/>
          <w:lang w:val="en-US" w:eastAsia="zh-CN"/>
        </w:rPr>
        <w:t>:</w:t>
      </w:r>
    </w:p>
    <w:p w14:paraId="45A43BA8" w14:textId="77777777" w:rsidR="001931BB" w:rsidRPr="005B6C5D" w:rsidRDefault="001931BB" w:rsidP="001931BB">
      <w:pPr>
        <w:pStyle w:val="ListParagraph"/>
        <w:numPr>
          <w:ilvl w:val="0"/>
          <w:numId w:val="20"/>
        </w:numPr>
        <w:spacing w:afterLines="50" w:after="120"/>
        <w:ind w:leftChars="0"/>
        <w:jc w:val="both"/>
        <w:rPr>
          <w:rFonts w:eastAsia="SimSun"/>
          <w:b/>
          <w:sz w:val="22"/>
          <w:szCs w:val="22"/>
          <w:u w:val="single"/>
          <w:lang w:val="en-US" w:eastAsia="zh-CN"/>
        </w:rPr>
      </w:pPr>
      <w:r>
        <w:rPr>
          <w:rFonts w:eastAsia="SimSun"/>
          <w:i/>
          <w:sz w:val="22"/>
          <w:szCs w:val="22"/>
          <w:lang w:val="en-US" w:eastAsia="zh-CN"/>
        </w:rPr>
        <w:t xml:space="preserve">Option 1 uses SIB1 while Option 2 uses additional SIB in order to mitigate the problem of SIB1 overflow. </w:t>
      </w:r>
    </w:p>
    <w:p w14:paraId="489185C1"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4</w:t>
      </w:r>
      <w:r w:rsidRPr="005B6C5D">
        <w:rPr>
          <w:rFonts w:eastAsia="SimSun"/>
          <w:b/>
          <w:sz w:val="22"/>
          <w:szCs w:val="22"/>
          <w:u w:val="single"/>
          <w:lang w:val="en-US" w:eastAsia="zh-CN"/>
        </w:rPr>
        <w:t>:</w:t>
      </w:r>
    </w:p>
    <w:p w14:paraId="11C52245" w14:textId="77777777" w:rsidR="001931BB" w:rsidRPr="005B6C5D" w:rsidRDefault="001931BB" w:rsidP="001931BB">
      <w:pPr>
        <w:pStyle w:val="ListParagraph"/>
        <w:numPr>
          <w:ilvl w:val="0"/>
          <w:numId w:val="20"/>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lastRenderedPageBreak/>
        <w:t>Support configuration of UL subband resources per BWP.</w:t>
      </w:r>
    </w:p>
    <w:p w14:paraId="1A26A92E" w14:textId="77777777" w:rsidR="00F37946" w:rsidRDefault="001931BB" w:rsidP="001931BB">
      <w:pPr>
        <w:pStyle w:val="ListParagraph"/>
        <w:numPr>
          <w:ilvl w:val="1"/>
          <w:numId w:val="20"/>
        </w:numPr>
        <w:spacing w:afterLines="50" w:after="120"/>
        <w:ind w:leftChars="0"/>
        <w:jc w:val="both"/>
        <w:rPr>
          <w:rFonts w:eastAsia="SimSun"/>
          <w:i/>
          <w:sz w:val="22"/>
          <w:szCs w:val="22"/>
          <w:lang w:val="en-US" w:eastAsia="zh-CN"/>
        </w:rPr>
      </w:pPr>
      <w:r w:rsidRPr="005B6C5D">
        <w:rPr>
          <w:rFonts w:eastAsia="SimSun"/>
          <w:i/>
          <w:sz w:val="22"/>
          <w:szCs w:val="22"/>
          <w:lang w:val="en-US" w:eastAsia="zh-CN"/>
        </w:rPr>
        <w:t>UL/DL usable PRBs are explicitly configured within active UL/DL BWP in SBFD symbols.</w:t>
      </w:r>
    </w:p>
    <w:p w14:paraId="3B1A2BF1" w14:textId="6D84C92D" w:rsidR="001931BB" w:rsidRPr="00F37946" w:rsidRDefault="001931BB" w:rsidP="001931BB">
      <w:pPr>
        <w:pStyle w:val="ListParagraph"/>
        <w:numPr>
          <w:ilvl w:val="1"/>
          <w:numId w:val="20"/>
        </w:numPr>
        <w:spacing w:afterLines="50" w:after="120"/>
        <w:ind w:leftChars="0"/>
        <w:jc w:val="both"/>
        <w:rPr>
          <w:rFonts w:eastAsia="SimSun"/>
          <w:i/>
          <w:sz w:val="22"/>
          <w:szCs w:val="22"/>
          <w:lang w:val="en-US" w:eastAsia="zh-CN"/>
        </w:rPr>
      </w:pPr>
      <w:r w:rsidRPr="00F37946">
        <w:rPr>
          <w:rFonts w:eastAsia="SimSun"/>
          <w:i/>
          <w:sz w:val="22"/>
          <w:szCs w:val="22"/>
          <w:lang w:val="en-US" w:eastAsia="zh-CN"/>
        </w:rPr>
        <w:t>Discuss how to ensure the restriction of a single UL subband per TDD carrier.</w:t>
      </w:r>
    </w:p>
    <w:p w14:paraId="76149CFB"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5</w:t>
      </w:r>
      <w:r w:rsidRPr="005B6C5D">
        <w:rPr>
          <w:rFonts w:eastAsia="SimSun"/>
          <w:b/>
          <w:sz w:val="22"/>
          <w:szCs w:val="22"/>
          <w:u w:val="single"/>
          <w:lang w:val="en-US" w:eastAsia="zh-CN"/>
        </w:rPr>
        <w:t>:</w:t>
      </w:r>
    </w:p>
    <w:p w14:paraId="0FD7409F" w14:textId="77777777" w:rsidR="001931BB" w:rsidRPr="005B6C5D" w:rsidRDefault="001931BB" w:rsidP="001931BB">
      <w:pPr>
        <w:pStyle w:val="ListParagraph"/>
        <w:numPr>
          <w:ilvl w:val="0"/>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Specify SBFD-specific timing alignment offset to mitigate inter-symbol interference.</w:t>
      </w:r>
    </w:p>
    <w:p w14:paraId="4FD6DBEB" w14:textId="77777777" w:rsidR="001931BB" w:rsidRPr="005B6C5D" w:rsidRDefault="001931BB" w:rsidP="001931BB">
      <w:pPr>
        <w:pStyle w:val="ListParagraph"/>
        <w:numPr>
          <w:ilvl w:val="1"/>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A guard period may need to be defined before and/or after the UL transmission in an SBFD symbol to allow sufficient margin time for UL to/from DL transition.</w:t>
      </w:r>
    </w:p>
    <w:p w14:paraId="00BF9D24"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6</w:t>
      </w:r>
      <w:r w:rsidRPr="005B6C5D">
        <w:rPr>
          <w:rFonts w:eastAsia="SimSun"/>
          <w:b/>
          <w:sz w:val="22"/>
          <w:szCs w:val="22"/>
          <w:u w:val="single"/>
          <w:lang w:val="en-US" w:eastAsia="zh-CN"/>
        </w:rPr>
        <w:t>:</w:t>
      </w:r>
    </w:p>
    <w:p w14:paraId="51FC2E97" w14:textId="77777777" w:rsidR="001931BB" w:rsidRPr="005B6C5D" w:rsidRDefault="001931BB" w:rsidP="001931BB">
      <w:pPr>
        <w:pStyle w:val="ListParagraph"/>
        <w:numPr>
          <w:ilvl w:val="0"/>
          <w:numId w:val="38"/>
        </w:numPr>
        <w:spacing w:afterLines="50" w:after="120"/>
        <w:ind w:leftChars="0"/>
        <w:jc w:val="both"/>
        <w:rPr>
          <w:rFonts w:eastAsia="SimSun"/>
          <w:i/>
          <w:sz w:val="22"/>
          <w:szCs w:val="22"/>
          <w:lang w:val="en-US" w:eastAsia="zh-CN"/>
        </w:rPr>
      </w:pPr>
      <w:r w:rsidRPr="00E85503">
        <w:rPr>
          <w:rFonts w:eastAsia="SimSun"/>
          <w:i/>
          <w:sz w:val="22"/>
          <w:szCs w:val="22"/>
          <w:lang w:val="en-US" w:eastAsia="zh-CN"/>
        </w:rPr>
        <w:t>For UL transmissions and DL receptions across SBFD symbols and non-SBFD symbols in different slots (each transmission/reception within a slot has either all SBFD or all non-SBFD symbols) for an SBFD aware UE,</w:t>
      </w:r>
    </w:p>
    <w:p w14:paraId="52943FC1" w14:textId="77777777" w:rsidR="001931BB" w:rsidRDefault="001931BB" w:rsidP="001931BB">
      <w:pPr>
        <w:pStyle w:val="ListParagraph"/>
        <w:numPr>
          <w:ilvl w:val="1"/>
          <w:numId w:val="38"/>
        </w:numPr>
        <w:spacing w:afterLines="50" w:after="120"/>
        <w:ind w:leftChars="0"/>
        <w:jc w:val="both"/>
        <w:rPr>
          <w:rFonts w:eastAsia="SimSun"/>
          <w:i/>
          <w:sz w:val="22"/>
          <w:szCs w:val="22"/>
          <w:lang w:val="en-US" w:eastAsia="zh-CN"/>
        </w:rPr>
      </w:pPr>
      <w:r w:rsidRPr="00883A57">
        <w:rPr>
          <w:rFonts w:eastAsia="SimSun"/>
          <w:i/>
          <w:sz w:val="22"/>
          <w:szCs w:val="22"/>
          <w:lang w:val="en-US" w:eastAsia="zh-CN"/>
        </w:rPr>
        <w:t>Discuss the applicability of Configuration-</w:t>
      </w:r>
      <w:r>
        <w:rPr>
          <w:rFonts w:eastAsia="SimSun"/>
          <w:i/>
          <w:sz w:val="22"/>
          <w:szCs w:val="22"/>
          <w:lang w:val="en-US" w:eastAsia="zh-CN"/>
        </w:rPr>
        <w:t>1</w:t>
      </w:r>
      <w:r w:rsidRPr="00883A57">
        <w:rPr>
          <w:rFonts w:eastAsia="SimSun"/>
          <w:i/>
          <w:sz w:val="22"/>
          <w:szCs w:val="22"/>
          <w:lang w:val="en-US" w:eastAsia="zh-CN"/>
        </w:rPr>
        <w:t xml:space="preserve"> vs Configuration-2 for each physical channel </w:t>
      </w:r>
    </w:p>
    <w:p w14:paraId="1C5EBFCF" w14:textId="77777777" w:rsidR="001931BB" w:rsidRPr="00883A57" w:rsidRDefault="001931BB" w:rsidP="001931BB">
      <w:pPr>
        <w:pStyle w:val="ListParagraph"/>
        <w:numPr>
          <w:ilvl w:val="1"/>
          <w:numId w:val="38"/>
        </w:numPr>
        <w:spacing w:afterLines="50" w:after="120"/>
        <w:ind w:leftChars="0"/>
        <w:jc w:val="both"/>
        <w:rPr>
          <w:rFonts w:eastAsia="SimSun"/>
          <w:i/>
          <w:sz w:val="22"/>
          <w:szCs w:val="22"/>
          <w:lang w:val="en-US" w:eastAsia="zh-CN"/>
        </w:rPr>
      </w:pPr>
      <w:r>
        <w:rPr>
          <w:rFonts w:eastAsia="SimSun"/>
          <w:i/>
          <w:sz w:val="22"/>
          <w:szCs w:val="22"/>
          <w:lang w:val="en-US" w:eastAsia="zh-CN"/>
        </w:rPr>
        <w:t xml:space="preserve">Consider supporting granularity of per scheduled Tx/Rx for </w:t>
      </w:r>
      <w:r w:rsidRPr="00883A57">
        <w:rPr>
          <w:rFonts w:eastAsia="SimSun"/>
          <w:i/>
          <w:sz w:val="22"/>
          <w:szCs w:val="22"/>
          <w:lang w:val="en-US" w:eastAsia="zh-CN"/>
        </w:rPr>
        <w:t>Configuration-</w:t>
      </w:r>
      <w:r>
        <w:rPr>
          <w:rFonts w:eastAsia="SimSun"/>
          <w:i/>
          <w:sz w:val="22"/>
          <w:szCs w:val="22"/>
          <w:lang w:val="en-US" w:eastAsia="zh-CN"/>
        </w:rPr>
        <w:t>1</w:t>
      </w:r>
      <w:r w:rsidRPr="00883A57">
        <w:rPr>
          <w:rFonts w:eastAsia="SimSun"/>
          <w:i/>
          <w:sz w:val="22"/>
          <w:szCs w:val="22"/>
          <w:lang w:val="en-US" w:eastAsia="zh-CN"/>
        </w:rPr>
        <w:t xml:space="preserve"> vs Configuration-2 </w:t>
      </w:r>
      <w:r>
        <w:rPr>
          <w:rFonts w:eastAsia="SimSun"/>
          <w:i/>
          <w:sz w:val="22"/>
          <w:szCs w:val="22"/>
          <w:lang w:val="en-US" w:eastAsia="zh-CN"/>
        </w:rPr>
        <w:t xml:space="preserve">for dynamic transmissions/receptions. </w:t>
      </w:r>
    </w:p>
    <w:p w14:paraId="79F122DD"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7</w:t>
      </w:r>
      <w:r w:rsidRPr="005B6C5D">
        <w:rPr>
          <w:rFonts w:eastAsia="SimSun"/>
          <w:b/>
          <w:sz w:val="22"/>
          <w:szCs w:val="22"/>
          <w:u w:val="single"/>
          <w:lang w:val="en-US" w:eastAsia="zh-CN"/>
        </w:rPr>
        <w:t>:</w:t>
      </w:r>
    </w:p>
    <w:p w14:paraId="32D3811B" w14:textId="77777777" w:rsidR="001931BB" w:rsidRPr="005B6C5D" w:rsidRDefault="001931BB" w:rsidP="001931BB">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Specify support of 2 sets of frequency resource configurations for configured UL/DL channels/signals where the first set is used during UL-only/DL-only slots/symbols and the second set is used for SBFD slots/symbols. Configured UL/DL channels/signals include at least:</w:t>
      </w:r>
    </w:p>
    <w:p w14:paraId="770CB65B" w14:textId="77777777" w:rsidR="001931BB" w:rsidRPr="005B6C5D" w:rsidRDefault="001931BB" w:rsidP="001931BB">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CSI-RS</w:t>
      </w:r>
    </w:p>
    <w:p w14:paraId="3DBCC130" w14:textId="77777777" w:rsidR="001931BB" w:rsidRPr="005B6C5D" w:rsidRDefault="001931BB" w:rsidP="001931BB">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PUCCH</w:t>
      </w:r>
    </w:p>
    <w:p w14:paraId="0D4C194B" w14:textId="77777777" w:rsidR="001931BB" w:rsidRPr="005B6C5D" w:rsidRDefault="001931BB" w:rsidP="001931BB">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SRS</w:t>
      </w:r>
    </w:p>
    <w:p w14:paraId="3B731755"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8</w:t>
      </w:r>
      <w:r w:rsidRPr="005B6C5D">
        <w:rPr>
          <w:rFonts w:eastAsia="SimSun"/>
          <w:b/>
          <w:sz w:val="22"/>
          <w:szCs w:val="22"/>
          <w:u w:val="single"/>
          <w:lang w:val="en-US" w:eastAsia="zh-CN"/>
        </w:rPr>
        <w:t>:</w:t>
      </w:r>
    </w:p>
    <w:p w14:paraId="4952DD7D" w14:textId="77777777" w:rsidR="001931BB" w:rsidRPr="005B6C5D" w:rsidRDefault="001931BB" w:rsidP="001931BB">
      <w:pPr>
        <w:pStyle w:val="ListParagraph"/>
        <w:numPr>
          <w:ilvl w:val="0"/>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For a physical channel/signal with transmission/reception occasion mapped to SBFD and non-SBFD symbols within a slot, SBFD aware UE does not transmit or receive the physical channel/signal within the slot.</w:t>
      </w:r>
    </w:p>
    <w:p w14:paraId="0B07D470" w14:textId="77777777" w:rsidR="001931BB" w:rsidRPr="00E674D7" w:rsidRDefault="001931BB" w:rsidP="001931BB">
      <w:pPr>
        <w:spacing w:afterLines="50" w:after="120"/>
        <w:jc w:val="both"/>
        <w:rPr>
          <w:rFonts w:eastAsia="SimSun"/>
          <w:b/>
          <w:sz w:val="22"/>
          <w:szCs w:val="22"/>
          <w:u w:val="single"/>
          <w:lang w:val="en-US" w:eastAsia="zh-CN"/>
        </w:rPr>
      </w:pPr>
      <w:r w:rsidRPr="00E674D7">
        <w:rPr>
          <w:rFonts w:eastAsia="SimSun"/>
          <w:b/>
          <w:sz w:val="22"/>
          <w:szCs w:val="22"/>
          <w:u w:val="single"/>
          <w:lang w:val="en-US" w:eastAsia="zh-CN"/>
        </w:rPr>
        <w:t xml:space="preserve">Proposal </w:t>
      </w:r>
      <w:r>
        <w:rPr>
          <w:rFonts w:eastAsia="SimSun"/>
          <w:b/>
          <w:sz w:val="22"/>
          <w:szCs w:val="22"/>
          <w:u w:val="single"/>
          <w:lang w:val="en-US" w:eastAsia="zh-CN"/>
        </w:rPr>
        <w:t>9</w:t>
      </w:r>
      <w:r w:rsidRPr="00E674D7">
        <w:rPr>
          <w:rFonts w:eastAsia="SimSun"/>
          <w:b/>
          <w:sz w:val="22"/>
          <w:szCs w:val="22"/>
          <w:u w:val="single"/>
          <w:lang w:val="en-US" w:eastAsia="zh-CN"/>
        </w:rPr>
        <w:t>:</w:t>
      </w:r>
    </w:p>
    <w:p w14:paraId="466D7FDD" w14:textId="77777777" w:rsidR="001931BB" w:rsidRPr="007B1DCD" w:rsidRDefault="001931BB" w:rsidP="001931BB">
      <w:pPr>
        <w:pStyle w:val="ListParagraph"/>
        <w:numPr>
          <w:ilvl w:val="0"/>
          <w:numId w:val="13"/>
        </w:numPr>
        <w:ind w:leftChars="0"/>
        <w:rPr>
          <w:rStyle w:val="Heading2Char"/>
          <w:sz w:val="22"/>
          <w:szCs w:val="22"/>
          <w:lang w:val="en-US"/>
        </w:rPr>
      </w:pPr>
      <w:r>
        <w:rPr>
          <w:rFonts w:eastAsia="SimSun"/>
          <w:i/>
          <w:sz w:val="22"/>
          <w:szCs w:val="22"/>
          <w:lang w:val="en-US" w:eastAsia="zh-CN"/>
        </w:rPr>
        <w:t>RAN1 to further discuss whether there is need to support different TCI states between SBFD and non-SBFD symbols</w:t>
      </w:r>
      <w:r w:rsidRPr="00E674D7">
        <w:rPr>
          <w:rFonts w:eastAsia="SimSun"/>
          <w:i/>
          <w:sz w:val="22"/>
          <w:szCs w:val="22"/>
          <w:lang w:val="en-US" w:eastAsia="zh-CN"/>
        </w:rPr>
        <w:t>.</w:t>
      </w:r>
    </w:p>
    <w:p w14:paraId="71CF1D72"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10</w:t>
      </w:r>
      <w:r w:rsidRPr="005B6C5D">
        <w:rPr>
          <w:rFonts w:eastAsia="SimSun"/>
          <w:b/>
          <w:sz w:val="22"/>
          <w:szCs w:val="22"/>
          <w:u w:val="single"/>
          <w:lang w:val="en-US" w:eastAsia="zh-CN"/>
        </w:rPr>
        <w:t>:</w:t>
      </w:r>
    </w:p>
    <w:p w14:paraId="31A9884A" w14:textId="77777777" w:rsidR="001931BB" w:rsidRPr="00E674D7" w:rsidRDefault="001931BB" w:rsidP="001931BB">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Discuss enhancements to frequency hopping offset and RB </w:t>
      </w:r>
      <w:r>
        <w:rPr>
          <w:rFonts w:eastAsia="SimSun"/>
          <w:i/>
          <w:sz w:val="22"/>
          <w:szCs w:val="22"/>
          <w:lang w:val="en-US" w:eastAsia="zh-CN"/>
        </w:rPr>
        <w:t xml:space="preserve">start </w:t>
      </w:r>
      <w:r w:rsidRPr="005B6C5D">
        <w:rPr>
          <w:rFonts w:eastAsia="SimSun"/>
          <w:i/>
          <w:sz w:val="22"/>
          <w:szCs w:val="22"/>
          <w:lang w:val="en-US" w:eastAsia="zh-CN"/>
        </w:rPr>
        <w:t>calculation for performing UL transmission in an SBFD symbol.</w:t>
      </w:r>
    </w:p>
    <w:p w14:paraId="4FDE4BAF" w14:textId="77777777" w:rsidR="001931BB" w:rsidRPr="005B6C5D" w:rsidRDefault="001931BB" w:rsidP="001931BB">
      <w:pPr>
        <w:pStyle w:val="ListParagraph"/>
        <w:numPr>
          <w:ilvl w:val="1"/>
          <w:numId w:val="13"/>
        </w:numPr>
        <w:spacing w:afterLines="50" w:after="120"/>
        <w:ind w:leftChars="0"/>
        <w:jc w:val="both"/>
        <w:rPr>
          <w:rFonts w:eastAsia="SimSun"/>
          <w:b/>
          <w:sz w:val="22"/>
          <w:szCs w:val="22"/>
          <w:u w:val="single"/>
          <w:lang w:val="en-US" w:eastAsia="zh-CN"/>
        </w:rPr>
      </w:pPr>
      <w:r>
        <w:rPr>
          <w:rFonts w:eastAsia="SimSun"/>
          <w:i/>
          <w:sz w:val="22"/>
          <w:szCs w:val="22"/>
          <w:lang w:val="en-US" w:eastAsia="zh-CN"/>
        </w:rPr>
        <w:t>RAN1 to update the formula for RB start calculation to also consider the usable UL subband bandwidth.</w:t>
      </w:r>
    </w:p>
    <w:p w14:paraId="1E0A5962"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11</w:t>
      </w:r>
      <w:r w:rsidRPr="005B6C5D">
        <w:rPr>
          <w:rFonts w:eastAsia="SimSun"/>
          <w:b/>
          <w:sz w:val="22"/>
          <w:szCs w:val="22"/>
          <w:u w:val="single"/>
          <w:lang w:val="en-US" w:eastAsia="zh-CN"/>
        </w:rPr>
        <w:t>:</w:t>
      </w:r>
    </w:p>
    <w:p w14:paraId="0E13D228" w14:textId="77777777" w:rsidR="001931BB" w:rsidRPr="005B6C5D" w:rsidRDefault="001931BB" w:rsidP="001931BB">
      <w:pPr>
        <w:pStyle w:val="ListParagraph"/>
        <w:numPr>
          <w:ilvl w:val="0"/>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If PRG is determined as wideband, support Option-1- non-contiguous frequency resources across two DL subbands, but contiguous frequency resources within each DL subband can be allocated.</w:t>
      </w:r>
    </w:p>
    <w:p w14:paraId="2971FBEF" w14:textId="77777777" w:rsidR="001931BB" w:rsidRPr="00393746" w:rsidRDefault="001931BB" w:rsidP="001931BB">
      <w:pPr>
        <w:pStyle w:val="ListParagraph"/>
        <w:numPr>
          <w:ilvl w:val="1"/>
          <w:numId w:val="13"/>
        </w:numPr>
        <w:spacing w:afterLines="50" w:after="120"/>
        <w:ind w:leftChars="0"/>
        <w:jc w:val="both"/>
        <w:rPr>
          <w:rStyle w:val="Heading2Char"/>
          <w:sz w:val="22"/>
          <w:szCs w:val="22"/>
        </w:rPr>
      </w:pPr>
      <w:r w:rsidRPr="005B6C5D">
        <w:rPr>
          <w:rFonts w:eastAsia="SimSun"/>
          <w:i/>
          <w:sz w:val="22"/>
          <w:szCs w:val="22"/>
          <w:lang w:val="en-US" w:eastAsia="zh-CN"/>
        </w:rPr>
        <w:t>If UE is scheduled with non-contiguous PRBs in two subbands in SBFD symbols, UE may assume that the same precoding is applied to the allocated resources associated with the same TCI state or the same QCL assumption in the non-contiguous PRBs of the two DL subbands.</w:t>
      </w:r>
    </w:p>
    <w:p w14:paraId="14DACA88" w14:textId="77777777" w:rsidR="001931BB" w:rsidRPr="00393746" w:rsidRDefault="001931BB" w:rsidP="001931BB">
      <w:pPr>
        <w:spacing w:afterLines="50" w:after="120"/>
        <w:jc w:val="both"/>
        <w:rPr>
          <w:rFonts w:eastAsia="SimSun"/>
          <w:b/>
          <w:sz w:val="22"/>
          <w:szCs w:val="22"/>
          <w:u w:val="single"/>
          <w:lang w:val="en-US" w:eastAsia="zh-CN"/>
        </w:rPr>
      </w:pPr>
      <w:r w:rsidRPr="00393746">
        <w:rPr>
          <w:rFonts w:eastAsia="SimSun"/>
          <w:b/>
          <w:sz w:val="22"/>
          <w:szCs w:val="22"/>
          <w:u w:val="single"/>
          <w:lang w:val="en-US" w:eastAsia="zh-CN"/>
        </w:rPr>
        <w:t>Proposal 1</w:t>
      </w:r>
      <w:r>
        <w:rPr>
          <w:rFonts w:eastAsia="SimSun"/>
          <w:b/>
          <w:sz w:val="22"/>
          <w:szCs w:val="22"/>
          <w:u w:val="single"/>
          <w:lang w:val="en-US" w:eastAsia="zh-CN"/>
        </w:rPr>
        <w:t>2</w:t>
      </w:r>
      <w:r w:rsidRPr="00393746">
        <w:rPr>
          <w:rFonts w:eastAsia="SimSun"/>
          <w:b/>
          <w:sz w:val="22"/>
          <w:szCs w:val="22"/>
          <w:u w:val="single"/>
          <w:lang w:val="en-US" w:eastAsia="zh-CN"/>
        </w:rPr>
        <w:t>:</w:t>
      </w:r>
    </w:p>
    <w:p w14:paraId="28987A8E" w14:textId="77777777" w:rsidR="001931BB" w:rsidRPr="00393746" w:rsidRDefault="001931BB" w:rsidP="001931BB">
      <w:pPr>
        <w:pStyle w:val="ListParagraph"/>
        <w:numPr>
          <w:ilvl w:val="0"/>
          <w:numId w:val="73"/>
        </w:numPr>
        <w:ind w:leftChars="0"/>
        <w:rPr>
          <w:sz w:val="22"/>
          <w:szCs w:val="22"/>
        </w:rPr>
      </w:pPr>
      <w:r w:rsidRPr="00393746">
        <w:rPr>
          <w:rFonts w:eastAsia="Malgun Gothic"/>
          <w:bCs/>
          <w:i/>
          <w:iCs/>
          <w:sz w:val="22"/>
          <w:szCs w:val="22"/>
          <w:lang w:eastAsia="zh-CN"/>
        </w:rPr>
        <w:t xml:space="preserve">For an SPS PDSCH configuration without repetitions, if the reception occasions are across SBFD symbols and non-SBFD symbols where each reception occasion has either all SBFD or all non-SBFD symbols, </w:t>
      </w:r>
      <w:r>
        <w:rPr>
          <w:rFonts w:eastAsia="Malgun Gothic"/>
          <w:bCs/>
          <w:i/>
          <w:iCs/>
          <w:sz w:val="22"/>
          <w:szCs w:val="22"/>
          <w:lang w:eastAsia="zh-CN"/>
        </w:rPr>
        <w:t>down-select</w:t>
      </w:r>
      <w:r w:rsidRPr="00393746">
        <w:rPr>
          <w:rFonts w:eastAsia="SimSun"/>
          <w:i/>
          <w:sz w:val="22"/>
          <w:szCs w:val="22"/>
          <w:lang w:val="en-US" w:eastAsia="zh-CN"/>
        </w:rPr>
        <w:t xml:space="preserve"> between Option-3 and Option-4.</w:t>
      </w:r>
    </w:p>
    <w:p w14:paraId="7CA2676F"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Proposal 1</w:t>
      </w:r>
      <w:r>
        <w:rPr>
          <w:rFonts w:eastAsia="SimSun"/>
          <w:b/>
          <w:sz w:val="22"/>
          <w:szCs w:val="22"/>
          <w:u w:val="single"/>
          <w:lang w:val="en-US" w:eastAsia="zh-CN"/>
        </w:rPr>
        <w:t>3</w:t>
      </w:r>
      <w:r w:rsidRPr="005B6C5D">
        <w:rPr>
          <w:rFonts w:eastAsia="SimSun"/>
          <w:b/>
          <w:sz w:val="22"/>
          <w:szCs w:val="22"/>
          <w:u w:val="single"/>
          <w:lang w:val="en-US" w:eastAsia="zh-CN"/>
        </w:rPr>
        <w:t>:</w:t>
      </w:r>
    </w:p>
    <w:p w14:paraId="7D6702F5" w14:textId="77777777" w:rsidR="001931BB" w:rsidRPr="00393746" w:rsidRDefault="001931BB" w:rsidP="001931BB">
      <w:pPr>
        <w:pStyle w:val="ListParagraph"/>
        <w:numPr>
          <w:ilvl w:val="0"/>
          <w:numId w:val="72"/>
        </w:numPr>
        <w:ind w:leftChars="0"/>
        <w:rPr>
          <w:sz w:val="22"/>
          <w:szCs w:val="22"/>
        </w:rPr>
      </w:pPr>
      <w:r w:rsidRPr="00393746">
        <w:rPr>
          <w:rFonts w:eastAsia="Malgun Gothic"/>
          <w:bCs/>
          <w:i/>
          <w:iCs/>
          <w:sz w:val="22"/>
          <w:szCs w:val="22"/>
          <w:lang w:eastAsia="zh-CN"/>
        </w:rPr>
        <w:lastRenderedPageBreak/>
        <w:t xml:space="preserve">For a CG PUSCH configuration without repetitions, if the transmission occasions are across SBFD symbols and non-SBFD symbols where each transmission occasion has either all SBFD or all non-SBFD symbols, </w:t>
      </w:r>
      <w:r>
        <w:rPr>
          <w:rFonts w:eastAsia="Malgun Gothic"/>
          <w:bCs/>
          <w:i/>
          <w:iCs/>
          <w:sz w:val="22"/>
          <w:szCs w:val="22"/>
          <w:lang w:eastAsia="zh-CN"/>
        </w:rPr>
        <w:t>down-select</w:t>
      </w:r>
      <w:r w:rsidRPr="005B6C5D">
        <w:rPr>
          <w:rFonts w:eastAsia="SimSun"/>
          <w:i/>
          <w:sz w:val="22"/>
          <w:szCs w:val="22"/>
          <w:lang w:val="en-US" w:eastAsia="zh-CN"/>
        </w:rPr>
        <w:t xml:space="preserve"> between Option-1 and Option-2.</w:t>
      </w:r>
    </w:p>
    <w:p w14:paraId="73E97819"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Proposal 1</w:t>
      </w:r>
      <w:r>
        <w:rPr>
          <w:rFonts w:eastAsia="SimSun"/>
          <w:b/>
          <w:sz w:val="22"/>
          <w:szCs w:val="22"/>
          <w:u w:val="single"/>
          <w:lang w:val="en-US" w:eastAsia="zh-CN"/>
        </w:rPr>
        <w:t>4</w:t>
      </w:r>
      <w:r w:rsidRPr="005B6C5D">
        <w:rPr>
          <w:rFonts w:eastAsia="SimSun"/>
          <w:b/>
          <w:sz w:val="22"/>
          <w:szCs w:val="22"/>
          <w:u w:val="single"/>
          <w:lang w:val="en-US" w:eastAsia="zh-CN"/>
        </w:rPr>
        <w:t>:</w:t>
      </w:r>
    </w:p>
    <w:p w14:paraId="5EB1441A" w14:textId="77777777" w:rsidR="001931BB" w:rsidRPr="005B6C5D" w:rsidRDefault="001931BB" w:rsidP="001931BB">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Multi-slot PUSCH/PDSCH spanning SBFD and UL-only/DL-only slots can be transmitted on both SBFD slots and UL-only/DL-only slots.</w:t>
      </w:r>
    </w:p>
    <w:p w14:paraId="518E7E5F" w14:textId="77777777" w:rsidR="001931BB" w:rsidRPr="005B6C5D" w:rsidRDefault="001931BB" w:rsidP="001931BB">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Additional network control signaling is required to indicate UE whether the PUSCH/PDSCH repetitions are valid across both SBFD and non-SBFD symbols. </w:t>
      </w:r>
    </w:p>
    <w:p w14:paraId="6292F60D"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Pr="00393746">
        <w:rPr>
          <w:rFonts w:eastAsia="SimSun"/>
          <w:b/>
          <w:sz w:val="22"/>
          <w:szCs w:val="22"/>
          <w:u w:val="single"/>
          <w:lang w:val="en-US" w:eastAsia="zh-CN"/>
        </w:rPr>
        <w:t>1</w:t>
      </w:r>
      <w:r>
        <w:rPr>
          <w:rFonts w:eastAsia="SimSun"/>
          <w:b/>
          <w:sz w:val="22"/>
          <w:szCs w:val="22"/>
          <w:u w:val="single"/>
          <w:lang w:val="en-US" w:eastAsia="zh-CN"/>
        </w:rPr>
        <w:t>5</w:t>
      </w:r>
      <w:r w:rsidRPr="005B6C5D">
        <w:rPr>
          <w:rFonts w:eastAsia="SimSun"/>
          <w:b/>
          <w:sz w:val="22"/>
          <w:szCs w:val="22"/>
          <w:u w:val="single"/>
          <w:lang w:val="en-US" w:eastAsia="zh-CN"/>
        </w:rPr>
        <w:t>:</w:t>
      </w:r>
    </w:p>
    <w:p w14:paraId="3AF62E02" w14:textId="77777777" w:rsidR="001931BB" w:rsidRPr="005B6C5D" w:rsidRDefault="001931BB" w:rsidP="001931BB">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For PDSCH (or PUSCH) repetitions across SBFD symbols and non-SBFD symbols in different slots where each repetition has either all SBFD or all non-SBFD symbols, and for multi-PDSCH (or multi-PUSCH) scheduled by a single DCI across SBFD symbols and non-SBFD symbols, where each PDSCH (or PUSCH) within a slot has either all SBFD or all non-SBFD symbols, network can indicate to the UE that PDSCH (or PUSCH) is valid for only one symbol type (SBFD or non-SBFD).</w:t>
      </w:r>
    </w:p>
    <w:p w14:paraId="114FE20A"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Pr="00393746">
        <w:rPr>
          <w:rFonts w:eastAsia="SimSun"/>
          <w:b/>
          <w:sz w:val="22"/>
          <w:szCs w:val="22"/>
          <w:u w:val="single"/>
          <w:lang w:val="en-US" w:eastAsia="zh-CN"/>
        </w:rPr>
        <w:t>1</w:t>
      </w:r>
      <w:r>
        <w:rPr>
          <w:rFonts w:eastAsia="SimSun"/>
          <w:b/>
          <w:sz w:val="22"/>
          <w:szCs w:val="22"/>
          <w:u w:val="single"/>
          <w:lang w:val="en-US" w:eastAsia="zh-CN"/>
        </w:rPr>
        <w:t>6</w:t>
      </w:r>
      <w:r w:rsidRPr="005B6C5D">
        <w:rPr>
          <w:rFonts w:eastAsia="SimSun"/>
          <w:b/>
          <w:sz w:val="22"/>
          <w:szCs w:val="22"/>
          <w:u w:val="single"/>
          <w:lang w:val="en-US" w:eastAsia="zh-CN"/>
        </w:rPr>
        <w:t>:</w:t>
      </w:r>
    </w:p>
    <w:p w14:paraId="409F4EE8" w14:textId="77777777" w:rsidR="001931BB" w:rsidRPr="00393746" w:rsidRDefault="001931BB" w:rsidP="001931BB">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For PDSCH (or PUSCH) repetitions across SBFD symbols and non-SBFD symbols in different slots where each repetition has either all SBFD or all non-SBFD symbols, and for multi-PDSCH (or multi-PUSCH) scheduled by a single DCI across SBFD symbols and non-SBFD symbols, where each PDSCH (or PUSCH) within a slot has either all SBFD or all non-SBFD symbols, if network indicates to UE that PDSCH (or PUSCH) can be transmitted over both SBFD and non-SBFD symbols then down select between:</w:t>
      </w:r>
    </w:p>
    <w:p w14:paraId="3AA2F9BE" w14:textId="77777777" w:rsidR="001931BB" w:rsidRPr="005B6C5D" w:rsidRDefault="001931BB" w:rsidP="001931BB">
      <w:pPr>
        <w:numPr>
          <w:ilvl w:val="1"/>
          <w:numId w:val="13"/>
        </w:numPr>
        <w:tabs>
          <w:tab w:val="left" w:pos="0"/>
        </w:tabs>
        <w:rPr>
          <w:rFonts w:eastAsia="Malgun Gothic"/>
          <w:i/>
          <w:iCs/>
          <w:sz w:val="22"/>
          <w:szCs w:val="22"/>
          <w:lang w:eastAsia="zh-CN"/>
        </w:rPr>
      </w:pPr>
      <w:r w:rsidRPr="005B6C5D">
        <w:rPr>
          <w:rFonts w:eastAsia="Malgun Gothic"/>
          <w:i/>
          <w:iCs/>
          <w:sz w:val="22"/>
          <w:szCs w:val="22"/>
          <w:lang w:eastAsia="zh-CN"/>
        </w:rPr>
        <w:t>Option 1: Separate FDRA configuration/indications/interpretations for SBFD symbols and non-SBFD symbols</w:t>
      </w:r>
    </w:p>
    <w:p w14:paraId="1953B13D" w14:textId="77777777" w:rsidR="001931BB" w:rsidRPr="00393746" w:rsidRDefault="001931BB" w:rsidP="001931BB">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Malgun Gothic"/>
          <w:i/>
          <w:iCs/>
          <w:sz w:val="22"/>
          <w:szCs w:val="22"/>
          <w:lang w:eastAsia="zh-CN"/>
        </w:rPr>
        <w:t>Option 2: Single FDRA configuration/indication for one symbol type (SBFD or non-SBFD symbol) and RB offset(s) configuration/indication/determination to determine resource for the other symbol type</w:t>
      </w:r>
    </w:p>
    <w:p w14:paraId="3AC32204"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Proposal 1</w:t>
      </w:r>
      <w:r>
        <w:rPr>
          <w:rFonts w:eastAsia="SimSun"/>
          <w:b/>
          <w:sz w:val="22"/>
          <w:szCs w:val="22"/>
          <w:u w:val="single"/>
          <w:lang w:val="en-US" w:eastAsia="zh-CN"/>
        </w:rPr>
        <w:t>7</w:t>
      </w:r>
      <w:r w:rsidRPr="005B6C5D">
        <w:rPr>
          <w:rFonts w:eastAsia="SimSun"/>
          <w:b/>
          <w:sz w:val="22"/>
          <w:szCs w:val="22"/>
          <w:u w:val="single"/>
          <w:lang w:val="en-US" w:eastAsia="zh-CN"/>
        </w:rPr>
        <w:t>:</w:t>
      </w:r>
    </w:p>
    <w:p w14:paraId="6AFCB769" w14:textId="77777777" w:rsidR="001931BB" w:rsidRPr="005B6C5D" w:rsidRDefault="001931BB" w:rsidP="001931BB">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Support of separate frequency resource configurations for CORESET in SBFD symbols and non-SBFD symbols for UE-specific search space. </w:t>
      </w:r>
    </w:p>
    <w:p w14:paraId="7C152DAE"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18</w:t>
      </w:r>
      <w:r w:rsidRPr="005B6C5D">
        <w:rPr>
          <w:rFonts w:eastAsia="SimSun"/>
          <w:b/>
          <w:sz w:val="22"/>
          <w:szCs w:val="22"/>
          <w:u w:val="single"/>
          <w:lang w:val="en-US" w:eastAsia="zh-CN"/>
        </w:rPr>
        <w:t>:</w:t>
      </w:r>
    </w:p>
    <w:p w14:paraId="538653D6" w14:textId="77777777" w:rsidR="001931BB" w:rsidRPr="005B6C5D" w:rsidRDefault="001931BB" w:rsidP="001931BB">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Discuss the UE behavior for selecting the CORESET configuration for PDCCH monitoring in a slot consisting of SBFD and DL-only symbols. </w:t>
      </w:r>
    </w:p>
    <w:p w14:paraId="634B1AAC"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19</w:t>
      </w:r>
      <w:r w:rsidRPr="005B6C5D">
        <w:rPr>
          <w:rFonts w:eastAsia="SimSun"/>
          <w:b/>
          <w:sz w:val="22"/>
          <w:szCs w:val="22"/>
          <w:u w:val="single"/>
          <w:lang w:val="en-US" w:eastAsia="zh-CN"/>
        </w:rPr>
        <w:t>:</w:t>
      </w:r>
    </w:p>
    <w:p w14:paraId="534B21D5" w14:textId="77777777" w:rsidR="001931BB" w:rsidRPr="005B6C5D" w:rsidRDefault="001931BB" w:rsidP="001931BB">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SBFD-aware UEs shall not expect the CORESET associated with common search space to have resources outside the DL subband in an SBFD symbol.</w:t>
      </w:r>
    </w:p>
    <w:p w14:paraId="045DD10F"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20</w:t>
      </w:r>
      <w:r w:rsidRPr="005B6C5D">
        <w:rPr>
          <w:rFonts w:eastAsia="SimSun"/>
          <w:b/>
          <w:sz w:val="22"/>
          <w:szCs w:val="22"/>
          <w:u w:val="single"/>
          <w:lang w:val="en-US" w:eastAsia="zh-CN"/>
        </w:rPr>
        <w:t>:</w:t>
      </w:r>
    </w:p>
    <w:p w14:paraId="1E29D669" w14:textId="77777777" w:rsidR="001931BB" w:rsidRPr="005B6C5D" w:rsidRDefault="001931BB" w:rsidP="001931BB">
      <w:pPr>
        <w:pStyle w:val="ListParagraph"/>
        <w:numPr>
          <w:ilvl w:val="0"/>
          <w:numId w:val="8"/>
        </w:numPr>
        <w:spacing w:beforeLines="50" w:before="120"/>
        <w:ind w:leftChars="0"/>
        <w:jc w:val="both"/>
        <w:rPr>
          <w:rFonts w:eastAsia="SimSun"/>
          <w:i/>
          <w:sz w:val="22"/>
          <w:szCs w:val="22"/>
          <w:lang w:val="en-US" w:eastAsia="zh-CN"/>
        </w:rPr>
      </w:pPr>
      <w:r w:rsidRPr="005B6C5D">
        <w:rPr>
          <w:rFonts w:eastAsia="SimSun"/>
          <w:i/>
          <w:sz w:val="22"/>
          <w:szCs w:val="22"/>
          <w:lang w:val="en-US" w:eastAsia="zh-CN"/>
        </w:rPr>
        <w:t>If separate PUCCH resources are configured for SBFD symbols, the following aspects should be considered.</w:t>
      </w:r>
    </w:p>
    <w:p w14:paraId="46134932" w14:textId="77777777" w:rsidR="001931BB" w:rsidRPr="005B6C5D" w:rsidRDefault="001931BB" w:rsidP="001931BB">
      <w:pPr>
        <w:pStyle w:val="ListParagraph"/>
        <w:numPr>
          <w:ilvl w:val="1"/>
          <w:numId w:val="8"/>
        </w:numPr>
        <w:spacing w:beforeLines="50" w:before="120"/>
        <w:ind w:leftChars="0"/>
        <w:jc w:val="both"/>
        <w:rPr>
          <w:rFonts w:eastAsia="SimSun"/>
          <w:i/>
          <w:sz w:val="22"/>
          <w:szCs w:val="22"/>
          <w:lang w:val="en-US" w:eastAsia="zh-CN"/>
        </w:rPr>
      </w:pPr>
      <w:r w:rsidRPr="005B6C5D">
        <w:rPr>
          <w:rFonts w:eastAsia="SimSun"/>
          <w:i/>
          <w:sz w:val="22"/>
          <w:szCs w:val="22"/>
          <w:lang w:val="en-US" w:eastAsia="zh-CN"/>
        </w:rPr>
        <w:t xml:space="preserve">UCI multiplexing and HARQ-ACK codebook generation </w:t>
      </w:r>
    </w:p>
    <w:p w14:paraId="6CEBCED7"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21</w:t>
      </w:r>
      <w:r w:rsidRPr="005B6C5D">
        <w:rPr>
          <w:rFonts w:eastAsia="SimSun"/>
          <w:b/>
          <w:sz w:val="22"/>
          <w:szCs w:val="22"/>
          <w:u w:val="single"/>
          <w:lang w:val="en-US" w:eastAsia="zh-CN"/>
        </w:rPr>
        <w:t>:</w:t>
      </w:r>
    </w:p>
    <w:p w14:paraId="2D6AF97B" w14:textId="77777777" w:rsidR="001931BB" w:rsidRPr="00E674D7" w:rsidRDefault="001931BB" w:rsidP="001931BB">
      <w:pPr>
        <w:pStyle w:val="ListParagraph"/>
        <w:numPr>
          <w:ilvl w:val="0"/>
          <w:numId w:val="102"/>
        </w:numPr>
        <w:tabs>
          <w:tab w:val="left" w:pos="0"/>
        </w:tabs>
        <w:ind w:leftChars="0"/>
        <w:rPr>
          <w:rFonts w:eastAsiaTheme="minorEastAsia"/>
          <w:bCs/>
          <w:i/>
          <w:iCs/>
          <w:sz w:val="22"/>
          <w:szCs w:val="18"/>
          <w:lang w:eastAsia="en-US"/>
        </w:rPr>
      </w:pPr>
      <w:r w:rsidRPr="00E674D7">
        <w:rPr>
          <w:rFonts w:eastAsia="SimSun"/>
          <w:i/>
          <w:sz w:val="22"/>
          <w:szCs w:val="22"/>
          <w:lang w:val="en-US" w:eastAsia="zh-CN"/>
        </w:rPr>
        <w:t>Confirm the working assumption.</w:t>
      </w:r>
      <w:r w:rsidRPr="00E674D7">
        <w:rPr>
          <w:rFonts w:eastAsiaTheme="minorEastAsia"/>
          <w:bCs/>
          <w:i/>
          <w:iCs/>
          <w:sz w:val="22"/>
          <w:szCs w:val="18"/>
        </w:rPr>
        <w:t xml:space="preserve"> For </w:t>
      </w:r>
      <w:r w:rsidRPr="00E674D7">
        <w:rPr>
          <w:rFonts w:eastAsia="Malgun Gothic"/>
          <w:bCs/>
          <w:i/>
          <w:iCs/>
          <w:sz w:val="22"/>
          <w:szCs w:val="18"/>
        </w:rPr>
        <w:t>frequency resource allocation for CSI-RS across downlink subbands for SBFD-aware UEs</w:t>
      </w:r>
      <w:r w:rsidRPr="00E674D7">
        <w:rPr>
          <w:rFonts w:eastAsiaTheme="minorEastAsia"/>
          <w:bCs/>
          <w:i/>
          <w:iCs/>
          <w:sz w:val="22"/>
          <w:szCs w:val="18"/>
        </w:rPr>
        <w:t>, support o</w:t>
      </w:r>
      <w:r w:rsidRPr="00E674D7">
        <w:rPr>
          <w:rFonts w:eastAsia="Malgun Gothic"/>
          <w:bCs/>
          <w:i/>
          <w:iCs/>
          <w:sz w:val="22"/>
          <w:szCs w:val="18"/>
        </w:rPr>
        <w:t xml:space="preserve">ne contiguous CSI-RS resource allocation with non-contiguous CSI-RS resource derived by excluding frequency resources outside DL </w:t>
      </w:r>
      <w:r w:rsidRPr="00E674D7">
        <w:rPr>
          <w:rFonts w:eastAsiaTheme="minorEastAsia"/>
          <w:bCs/>
          <w:i/>
          <w:iCs/>
          <w:sz w:val="22"/>
          <w:szCs w:val="18"/>
        </w:rPr>
        <w:t>usable PRBs.</w:t>
      </w:r>
    </w:p>
    <w:p w14:paraId="7BF1A265" w14:textId="77777777" w:rsidR="001931BB" w:rsidRPr="00CB3C89" w:rsidRDefault="001931BB" w:rsidP="001931BB">
      <w:pPr>
        <w:pStyle w:val="ListParagraph"/>
        <w:numPr>
          <w:ilvl w:val="0"/>
          <w:numId w:val="91"/>
        </w:numPr>
        <w:overflowPunct w:val="0"/>
        <w:autoSpaceDE w:val="0"/>
        <w:autoSpaceDN w:val="0"/>
        <w:adjustRightInd w:val="0"/>
        <w:spacing w:after="180"/>
        <w:ind w:leftChars="0"/>
        <w:contextualSpacing/>
        <w:rPr>
          <w:rFonts w:eastAsia="SimSun"/>
          <w:i/>
          <w:iCs/>
          <w:sz w:val="22"/>
          <w:szCs w:val="18"/>
          <w:lang w:eastAsia="zh-CN"/>
        </w:rPr>
      </w:pPr>
      <w:r w:rsidRPr="00CB3C89">
        <w:rPr>
          <w:i/>
          <w:iCs/>
          <w:sz w:val="22"/>
          <w:szCs w:val="18"/>
          <w:lang w:eastAsia="zh-CN"/>
        </w:rPr>
        <w:t>No impact on CSI-RS sequence generation.</w:t>
      </w:r>
    </w:p>
    <w:p w14:paraId="7FEFFE2A" w14:textId="77777777" w:rsidR="001931BB" w:rsidRPr="00CB3C89" w:rsidRDefault="001931BB" w:rsidP="001931BB">
      <w:pPr>
        <w:pStyle w:val="ListParagraph"/>
        <w:numPr>
          <w:ilvl w:val="0"/>
          <w:numId w:val="91"/>
        </w:numPr>
        <w:overflowPunct w:val="0"/>
        <w:autoSpaceDE w:val="0"/>
        <w:autoSpaceDN w:val="0"/>
        <w:adjustRightInd w:val="0"/>
        <w:spacing w:after="180"/>
        <w:ind w:leftChars="0"/>
        <w:contextualSpacing/>
        <w:rPr>
          <w:i/>
          <w:iCs/>
          <w:sz w:val="22"/>
          <w:szCs w:val="18"/>
          <w:lang w:eastAsia="zh-CN"/>
        </w:rPr>
      </w:pPr>
      <w:r w:rsidRPr="00CB3C89">
        <w:rPr>
          <w:i/>
          <w:iCs/>
          <w:sz w:val="22"/>
          <w:szCs w:val="18"/>
          <w:lang w:eastAsia="zh-CN"/>
        </w:rPr>
        <w:t xml:space="preserve">CSI-RS sequence mapping is applied to </w:t>
      </w:r>
      <w:r w:rsidRPr="00CB3C89">
        <w:rPr>
          <w:i/>
          <w:iCs/>
          <w:sz w:val="22"/>
          <w:szCs w:val="18"/>
        </w:rPr>
        <w:t>CSI-RS resources within DL usable PRBs</w:t>
      </w:r>
      <w:r w:rsidRPr="00CB3C89">
        <w:rPr>
          <w:i/>
          <w:iCs/>
          <w:sz w:val="22"/>
          <w:szCs w:val="18"/>
          <w:lang w:eastAsia="zh-CN"/>
        </w:rPr>
        <w:t xml:space="preserve"> only (effectively, this is same as the case when the CSI-RS sequence mapped to the RBs outside the DL usable PRBs are punctured).</w:t>
      </w:r>
    </w:p>
    <w:p w14:paraId="34F68CAA" w14:textId="77777777" w:rsidR="001931BB" w:rsidRPr="00CB3C89" w:rsidRDefault="001931BB" w:rsidP="001931BB">
      <w:pPr>
        <w:pStyle w:val="ListParagraph"/>
        <w:numPr>
          <w:ilvl w:val="0"/>
          <w:numId w:val="91"/>
        </w:numPr>
        <w:overflowPunct w:val="0"/>
        <w:autoSpaceDE w:val="0"/>
        <w:autoSpaceDN w:val="0"/>
        <w:adjustRightInd w:val="0"/>
        <w:spacing w:after="180"/>
        <w:ind w:leftChars="0"/>
        <w:contextualSpacing/>
        <w:rPr>
          <w:i/>
          <w:iCs/>
          <w:sz w:val="22"/>
          <w:szCs w:val="18"/>
        </w:rPr>
      </w:pPr>
      <w:r w:rsidRPr="00CB3C89">
        <w:rPr>
          <w:i/>
          <w:iCs/>
          <w:sz w:val="22"/>
          <w:szCs w:val="18"/>
          <w:lang w:eastAsia="zh-CN"/>
        </w:rPr>
        <w:t>RAN1 to further study the impact on CSI processing timeline in SBFD symbols to process the CSI-RS across the two DL subbands.</w:t>
      </w:r>
    </w:p>
    <w:p w14:paraId="717F35E3"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lastRenderedPageBreak/>
        <w:t>Proposal 2</w:t>
      </w:r>
      <w:r>
        <w:rPr>
          <w:rFonts w:eastAsia="SimSun"/>
          <w:b/>
          <w:sz w:val="22"/>
          <w:szCs w:val="22"/>
          <w:u w:val="single"/>
          <w:lang w:val="en-US" w:eastAsia="zh-CN"/>
        </w:rPr>
        <w:t>2</w:t>
      </w:r>
      <w:r w:rsidRPr="005B6C5D">
        <w:rPr>
          <w:rFonts w:eastAsia="SimSun"/>
          <w:b/>
          <w:sz w:val="22"/>
          <w:szCs w:val="22"/>
          <w:u w:val="single"/>
          <w:lang w:val="en-US" w:eastAsia="zh-CN"/>
        </w:rPr>
        <w:t>:</w:t>
      </w:r>
    </w:p>
    <w:p w14:paraId="38434764" w14:textId="77777777" w:rsidR="001931BB" w:rsidRPr="00EF4C54" w:rsidRDefault="001931BB" w:rsidP="001931BB">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UE should only include the reporting quantities (e.g., CSI/PMI) associated with the DL subband resources when the corresponding CSI measurements are performed during the SBFD symbol.</w:t>
      </w:r>
    </w:p>
    <w:p w14:paraId="08169FF9" w14:textId="77777777" w:rsidR="001931BB" w:rsidRPr="00E674D7"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Proposal 2</w:t>
      </w:r>
      <w:r>
        <w:rPr>
          <w:rFonts w:eastAsia="SimSun"/>
          <w:b/>
          <w:sz w:val="22"/>
          <w:szCs w:val="22"/>
          <w:u w:val="single"/>
          <w:lang w:val="en-US" w:eastAsia="zh-CN"/>
        </w:rPr>
        <w:t>3</w:t>
      </w:r>
      <w:r w:rsidRPr="005B6C5D">
        <w:rPr>
          <w:rFonts w:eastAsia="SimSun"/>
          <w:b/>
          <w:sz w:val="22"/>
          <w:szCs w:val="22"/>
          <w:u w:val="single"/>
          <w:lang w:val="en-US" w:eastAsia="zh-CN"/>
        </w:rPr>
        <w:t>:</w:t>
      </w:r>
    </w:p>
    <w:p w14:paraId="6703C25C" w14:textId="77777777" w:rsidR="001931BB" w:rsidRPr="00E674D7" w:rsidRDefault="001931BB" w:rsidP="001931BB">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Support both Option-A and Option-B for </w:t>
      </w:r>
      <w:r w:rsidRPr="00B5174B">
        <w:rPr>
          <w:rFonts w:eastAsia="SimSun"/>
          <w:i/>
          <w:sz w:val="22"/>
          <w:szCs w:val="22"/>
          <w:lang w:val="en-US" w:eastAsia="zh-CN"/>
        </w:rPr>
        <w:t>CSI report associated with periodic/semi-persistent CSI-RS</w:t>
      </w:r>
      <w:r w:rsidRPr="005B6C5D">
        <w:rPr>
          <w:rFonts w:eastAsia="SimSun"/>
          <w:i/>
          <w:sz w:val="22"/>
          <w:szCs w:val="22"/>
          <w:lang w:val="en-US" w:eastAsia="zh-CN"/>
        </w:rPr>
        <w:t>.</w:t>
      </w:r>
    </w:p>
    <w:p w14:paraId="16443863" w14:textId="77777777" w:rsidR="001931BB" w:rsidRPr="00FC53E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Proposal 2</w:t>
      </w:r>
      <w:r>
        <w:rPr>
          <w:rFonts w:eastAsia="SimSun"/>
          <w:b/>
          <w:sz w:val="22"/>
          <w:szCs w:val="22"/>
          <w:u w:val="single"/>
          <w:lang w:val="en-US" w:eastAsia="zh-CN"/>
        </w:rPr>
        <w:t>4</w:t>
      </w:r>
      <w:r w:rsidRPr="005B6C5D">
        <w:rPr>
          <w:rFonts w:eastAsia="SimSun"/>
          <w:b/>
          <w:sz w:val="22"/>
          <w:szCs w:val="22"/>
          <w:u w:val="single"/>
          <w:lang w:val="en-US" w:eastAsia="zh-CN"/>
        </w:rPr>
        <w:t>:</w:t>
      </w:r>
    </w:p>
    <w:p w14:paraId="5233F632" w14:textId="77777777" w:rsidR="001931BB" w:rsidRPr="00E674D7" w:rsidRDefault="001931BB" w:rsidP="001931BB">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In Option-B for </w:t>
      </w:r>
      <w:r w:rsidRPr="00B5174B">
        <w:rPr>
          <w:rFonts w:eastAsia="SimSun"/>
          <w:i/>
          <w:sz w:val="22"/>
          <w:szCs w:val="22"/>
          <w:lang w:val="en-US" w:eastAsia="zh-CN"/>
        </w:rPr>
        <w:t>CSI report associated with periodic/semi-persistent CSI-RS</w:t>
      </w:r>
      <w:r>
        <w:rPr>
          <w:rFonts w:eastAsia="SimSun"/>
          <w:i/>
          <w:sz w:val="22"/>
          <w:szCs w:val="22"/>
          <w:lang w:val="en-US" w:eastAsia="zh-CN"/>
        </w:rPr>
        <w:t>, UE may determine the CSI report corresponding to the SBFD symbols by performing CSI-RS measurement during non-SBFD DL symbol.</w:t>
      </w:r>
    </w:p>
    <w:p w14:paraId="2E78B9E7" w14:textId="77777777" w:rsidR="001931BB" w:rsidRPr="00FE42FA" w:rsidRDefault="001931BB" w:rsidP="001931BB">
      <w:pPr>
        <w:spacing w:afterLines="50" w:after="120"/>
        <w:jc w:val="both"/>
        <w:rPr>
          <w:rFonts w:eastAsia="SimSun"/>
          <w:b/>
          <w:sz w:val="22"/>
          <w:szCs w:val="22"/>
          <w:u w:val="single"/>
          <w:lang w:val="en-US" w:eastAsia="zh-CN"/>
        </w:rPr>
      </w:pPr>
      <w:r w:rsidRPr="00FE42FA">
        <w:rPr>
          <w:rFonts w:eastAsia="SimSun"/>
          <w:b/>
          <w:sz w:val="22"/>
          <w:szCs w:val="22"/>
          <w:u w:val="single"/>
          <w:lang w:val="en-US" w:eastAsia="zh-CN"/>
        </w:rPr>
        <w:t>Proposal 25:</w:t>
      </w:r>
    </w:p>
    <w:p w14:paraId="68808F4F" w14:textId="77777777" w:rsidR="001931BB" w:rsidRPr="00FE42FA" w:rsidRDefault="001931BB" w:rsidP="001931BB">
      <w:pPr>
        <w:pStyle w:val="ListParagraph"/>
        <w:numPr>
          <w:ilvl w:val="0"/>
          <w:numId w:val="28"/>
        </w:numPr>
        <w:ind w:leftChars="0"/>
        <w:rPr>
          <w:lang w:val="en-US"/>
        </w:rPr>
      </w:pPr>
      <w:r w:rsidRPr="00FE42FA">
        <w:rPr>
          <w:rFonts w:eastAsia="SimSun"/>
          <w:i/>
          <w:sz w:val="22"/>
          <w:szCs w:val="22"/>
          <w:lang w:val="en-US" w:eastAsia="zh-CN"/>
        </w:rPr>
        <w:t>Discuss potential enhancements of SRS for SBFD operation.</w:t>
      </w:r>
    </w:p>
    <w:p w14:paraId="2706B2FA"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Pr="00393746">
        <w:rPr>
          <w:rFonts w:eastAsia="SimSun"/>
          <w:b/>
          <w:sz w:val="22"/>
          <w:szCs w:val="22"/>
          <w:u w:val="single"/>
          <w:lang w:val="en-US" w:eastAsia="zh-CN"/>
        </w:rPr>
        <w:t>2</w:t>
      </w:r>
      <w:r>
        <w:rPr>
          <w:rFonts w:eastAsia="SimSun"/>
          <w:b/>
          <w:sz w:val="22"/>
          <w:szCs w:val="22"/>
          <w:u w:val="single"/>
          <w:lang w:val="en-US" w:eastAsia="zh-CN"/>
        </w:rPr>
        <w:t>6</w:t>
      </w:r>
      <w:r w:rsidRPr="005B6C5D">
        <w:rPr>
          <w:rFonts w:eastAsia="SimSun"/>
          <w:b/>
          <w:sz w:val="22"/>
          <w:szCs w:val="22"/>
          <w:u w:val="single"/>
          <w:lang w:val="en-US" w:eastAsia="zh-CN"/>
        </w:rPr>
        <w:t>:</w:t>
      </w:r>
    </w:p>
    <w:p w14:paraId="470CDC2A" w14:textId="77777777" w:rsidR="001931BB" w:rsidRPr="005B6C5D" w:rsidRDefault="001931BB" w:rsidP="001931BB">
      <w:pPr>
        <w:pStyle w:val="ListParagraph"/>
        <w:numPr>
          <w:ilvl w:val="0"/>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If link direction indication is not supported nor provided for a SBFD symbol, for collision Case 1 (dynamically scheduled DL reception vs. semi-statically configured UL transmission) in the SBFD symbol for SBFD-aware UEs and for </w:t>
      </w:r>
      <w:r w:rsidRPr="005B6C5D">
        <w:rPr>
          <w:rFonts w:eastAsia="Malgun Gothic"/>
          <w:i/>
          <w:iCs/>
          <w:sz w:val="22"/>
          <w:szCs w:val="22"/>
          <w:lang w:eastAsia="zh-CN"/>
        </w:rPr>
        <w:t>dynamically scheduled DL reception with repetition</w:t>
      </w:r>
      <w:r w:rsidRPr="005B6C5D">
        <w:rPr>
          <w:rFonts w:eastAsia="SimSun"/>
          <w:i/>
          <w:sz w:val="22"/>
          <w:szCs w:val="22"/>
          <w:lang w:val="en-US" w:eastAsia="zh-CN"/>
        </w:rPr>
        <w:t xml:space="preserve">, UE shall prioritize UL transmission over DL repetition when high priority UL data is available at UE for transmission, otherwise UE prioritizes DL transmission. </w:t>
      </w:r>
    </w:p>
    <w:p w14:paraId="53670BB3"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Pr="00393746">
        <w:rPr>
          <w:rFonts w:eastAsia="SimSun"/>
          <w:b/>
          <w:sz w:val="22"/>
          <w:szCs w:val="22"/>
          <w:u w:val="single"/>
          <w:lang w:val="en-US" w:eastAsia="zh-CN"/>
        </w:rPr>
        <w:t>2</w:t>
      </w:r>
      <w:r>
        <w:rPr>
          <w:rFonts w:eastAsia="SimSun"/>
          <w:b/>
          <w:sz w:val="22"/>
          <w:szCs w:val="22"/>
          <w:u w:val="single"/>
          <w:lang w:val="en-US" w:eastAsia="zh-CN"/>
        </w:rPr>
        <w:t>7</w:t>
      </w:r>
      <w:r w:rsidRPr="005B6C5D">
        <w:rPr>
          <w:rFonts w:eastAsia="SimSun"/>
          <w:b/>
          <w:sz w:val="22"/>
          <w:szCs w:val="22"/>
          <w:u w:val="single"/>
          <w:lang w:val="en-US" w:eastAsia="zh-CN"/>
        </w:rPr>
        <w:t>:</w:t>
      </w:r>
    </w:p>
    <w:p w14:paraId="3338C711" w14:textId="77777777" w:rsidR="001931BB" w:rsidRPr="00393746" w:rsidRDefault="001931BB" w:rsidP="001931BB">
      <w:pPr>
        <w:pStyle w:val="ListParagraph"/>
        <w:numPr>
          <w:ilvl w:val="0"/>
          <w:numId w:val="72"/>
        </w:numPr>
        <w:spacing w:afterLines="50" w:after="120"/>
        <w:ind w:leftChars="0"/>
        <w:jc w:val="both"/>
        <w:rPr>
          <w:rFonts w:eastAsia="SimSun"/>
          <w:sz w:val="22"/>
          <w:szCs w:val="22"/>
          <w:lang w:val="en-US" w:eastAsia="zh-CN"/>
        </w:rPr>
      </w:pPr>
      <w:r w:rsidRPr="00393746">
        <w:rPr>
          <w:rFonts w:eastAsia="SimSun"/>
          <w:i/>
          <w:sz w:val="22"/>
          <w:szCs w:val="22"/>
          <w:lang w:val="en-US" w:eastAsia="zh-CN"/>
        </w:rPr>
        <w:t xml:space="preserve">If link direction indication is not supported nor provided for </w:t>
      </w:r>
      <w:r>
        <w:rPr>
          <w:rFonts w:eastAsia="SimSun"/>
          <w:i/>
          <w:sz w:val="22"/>
          <w:szCs w:val="22"/>
          <w:lang w:val="en-US" w:eastAsia="zh-CN"/>
        </w:rPr>
        <w:t>an</w:t>
      </w:r>
      <w:r w:rsidRPr="00393746">
        <w:rPr>
          <w:rFonts w:eastAsia="SimSun"/>
          <w:i/>
          <w:sz w:val="22"/>
          <w:szCs w:val="22"/>
          <w:lang w:val="en-US" w:eastAsia="zh-CN"/>
        </w:rPr>
        <w:t xml:space="preserve"> SBFD symbol, for collision Case 2 (dynamically scheduled DL reception </w:t>
      </w:r>
      <w:r>
        <w:rPr>
          <w:rFonts w:eastAsia="SimSun"/>
          <w:i/>
          <w:sz w:val="22"/>
          <w:szCs w:val="22"/>
          <w:lang w:val="en-US" w:eastAsia="zh-CN"/>
        </w:rPr>
        <w:t>vs</w:t>
      </w:r>
      <w:r w:rsidRPr="00393746">
        <w:rPr>
          <w:rFonts w:eastAsia="SimSun"/>
          <w:i/>
          <w:sz w:val="22"/>
          <w:szCs w:val="22"/>
          <w:lang w:val="en-US" w:eastAsia="zh-CN"/>
        </w:rPr>
        <w:t xml:space="preserve"> semi-statically configured UL transmission) in the SBFD symbol for SBFD-aware UEs and for </w:t>
      </w:r>
      <w:r w:rsidRPr="00393746">
        <w:rPr>
          <w:rFonts w:eastAsia="Malgun Gothic"/>
          <w:i/>
          <w:iCs/>
          <w:sz w:val="22"/>
          <w:szCs w:val="22"/>
          <w:lang w:eastAsia="zh-CN"/>
        </w:rPr>
        <w:t>dynamically scheduled UL transmission with repetition</w:t>
      </w:r>
      <w:r w:rsidRPr="00393746">
        <w:rPr>
          <w:rFonts w:eastAsia="SimSun"/>
          <w:i/>
          <w:sz w:val="22"/>
          <w:szCs w:val="22"/>
          <w:lang w:val="en-US" w:eastAsia="zh-CN"/>
        </w:rPr>
        <w:t>, UE shall prioritize DL transmission over UL repetition when UE decides to skip the given UL repetition occasion</w:t>
      </w:r>
      <w:r>
        <w:rPr>
          <w:rFonts w:eastAsia="SimSun"/>
          <w:i/>
          <w:sz w:val="22"/>
          <w:szCs w:val="22"/>
          <w:lang w:val="en-US" w:eastAsia="zh-CN"/>
        </w:rPr>
        <w:t>. Otherwise,</w:t>
      </w:r>
      <w:r w:rsidRPr="00393746">
        <w:rPr>
          <w:rFonts w:eastAsia="SimSun"/>
          <w:i/>
          <w:sz w:val="22"/>
          <w:szCs w:val="22"/>
          <w:lang w:val="en-US" w:eastAsia="zh-CN"/>
        </w:rPr>
        <w:t xml:space="preserve"> UE prioritizes UL transmission.</w:t>
      </w:r>
    </w:p>
    <w:p w14:paraId="2439A661"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Proposal 2</w:t>
      </w:r>
      <w:r>
        <w:rPr>
          <w:rFonts w:eastAsia="SimSun"/>
          <w:b/>
          <w:sz w:val="22"/>
          <w:szCs w:val="22"/>
          <w:u w:val="single"/>
          <w:lang w:val="en-US" w:eastAsia="zh-CN"/>
        </w:rPr>
        <w:t>8</w:t>
      </w:r>
      <w:r w:rsidRPr="005B6C5D">
        <w:rPr>
          <w:rFonts w:eastAsia="SimSun"/>
          <w:b/>
          <w:sz w:val="22"/>
          <w:szCs w:val="22"/>
          <w:u w:val="single"/>
          <w:lang w:val="en-US" w:eastAsia="zh-CN"/>
        </w:rPr>
        <w:t>:</w:t>
      </w:r>
    </w:p>
    <w:p w14:paraId="52B08A7D" w14:textId="77777777" w:rsidR="001931BB" w:rsidRPr="005B6C5D" w:rsidRDefault="001931BB" w:rsidP="001931BB">
      <w:pPr>
        <w:pStyle w:val="ListParagraph"/>
        <w:numPr>
          <w:ilvl w:val="0"/>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For SBFD-aware UE transmission and reception in an SBFD symbol, support following for link direction determination for Case-6. </w:t>
      </w:r>
    </w:p>
    <w:p w14:paraId="59BDC08A" w14:textId="77777777" w:rsidR="001931BB" w:rsidRPr="005B6C5D" w:rsidRDefault="001931BB" w:rsidP="001931BB">
      <w:pPr>
        <w:pStyle w:val="ListParagraph"/>
        <w:numPr>
          <w:ilvl w:val="1"/>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UE prioritizes RACH transmission over dynamic or semi-static DL reception.  </w:t>
      </w:r>
    </w:p>
    <w:p w14:paraId="5F9053E2"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29</w:t>
      </w:r>
      <w:r w:rsidRPr="005B6C5D">
        <w:rPr>
          <w:rFonts w:eastAsia="SimSun"/>
          <w:b/>
          <w:sz w:val="22"/>
          <w:szCs w:val="22"/>
          <w:u w:val="single"/>
          <w:lang w:val="en-US" w:eastAsia="zh-CN"/>
        </w:rPr>
        <w:t>:</w:t>
      </w:r>
    </w:p>
    <w:p w14:paraId="3EEEF891" w14:textId="77777777" w:rsidR="001931BB" w:rsidRPr="005B6C5D" w:rsidRDefault="001931BB" w:rsidP="001931BB">
      <w:pPr>
        <w:pStyle w:val="ListParagraph"/>
        <w:numPr>
          <w:ilvl w:val="0"/>
          <w:numId w:val="13"/>
        </w:numPr>
        <w:spacing w:afterLines="50" w:after="120"/>
        <w:ind w:leftChars="0"/>
        <w:jc w:val="both"/>
        <w:rPr>
          <w:rFonts w:eastAsia="SimSun"/>
          <w:sz w:val="22"/>
          <w:szCs w:val="22"/>
          <w:lang w:val="en-US" w:eastAsia="zh-CN"/>
        </w:rPr>
      </w:pPr>
      <w:r w:rsidRPr="005B6C5D">
        <w:rPr>
          <w:rFonts w:eastAsia="SimSun"/>
          <w:i/>
          <w:sz w:val="22"/>
          <w:szCs w:val="22"/>
          <w:lang w:val="en-US" w:eastAsia="zh-CN"/>
        </w:rPr>
        <w:t>Specify DMRS bundling enhancement when the TDW overlaps with SBFD symbols.</w:t>
      </w:r>
    </w:p>
    <w:p w14:paraId="70C2A8FE" w14:textId="77777777" w:rsidR="001931BB" w:rsidRPr="00393746" w:rsidRDefault="001931BB" w:rsidP="001931BB">
      <w:pPr>
        <w:spacing w:afterLines="50" w:after="120"/>
        <w:jc w:val="both"/>
        <w:rPr>
          <w:rFonts w:eastAsia="SimSun"/>
          <w:b/>
          <w:sz w:val="22"/>
          <w:szCs w:val="22"/>
          <w:u w:val="single"/>
          <w:lang w:val="en-US" w:eastAsia="zh-CN"/>
        </w:rPr>
      </w:pPr>
      <w:r w:rsidRPr="00393746">
        <w:rPr>
          <w:rFonts w:eastAsia="SimSun"/>
          <w:b/>
          <w:sz w:val="22"/>
          <w:szCs w:val="22"/>
          <w:u w:val="single"/>
          <w:lang w:val="en-US" w:eastAsia="zh-CN"/>
        </w:rPr>
        <w:t xml:space="preserve">Proposal </w:t>
      </w:r>
      <w:r>
        <w:rPr>
          <w:rFonts w:eastAsia="SimSun"/>
          <w:b/>
          <w:sz w:val="22"/>
          <w:szCs w:val="22"/>
          <w:u w:val="single"/>
          <w:lang w:val="en-US" w:eastAsia="zh-CN"/>
        </w:rPr>
        <w:t>30</w:t>
      </w:r>
      <w:r w:rsidRPr="00393746">
        <w:rPr>
          <w:rFonts w:eastAsia="SimSun"/>
          <w:b/>
          <w:sz w:val="22"/>
          <w:szCs w:val="22"/>
          <w:u w:val="single"/>
          <w:lang w:val="en-US" w:eastAsia="zh-CN"/>
        </w:rPr>
        <w:t xml:space="preserve">: </w:t>
      </w:r>
    </w:p>
    <w:p w14:paraId="76D9FBB3" w14:textId="77777777" w:rsidR="001931BB" w:rsidRPr="00393746" w:rsidRDefault="001931BB" w:rsidP="001931BB">
      <w:pPr>
        <w:pStyle w:val="ListParagraph"/>
        <w:numPr>
          <w:ilvl w:val="0"/>
          <w:numId w:val="28"/>
        </w:numPr>
        <w:spacing w:afterLines="50" w:after="120"/>
        <w:ind w:leftChars="0"/>
        <w:jc w:val="both"/>
        <w:rPr>
          <w:rFonts w:eastAsia="SimSun"/>
          <w:i/>
          <w:sz w:val="22"/>
          <w:szCs w:val="22"/>
          <w:lang w:val="en-US" w:eastAsia="zh-CN"/>
        </w:rPr>
      </w:pPr>
      <w:r w:rsidRPr="00393746">
        <w:rPr>
          <w:rFonts w:eastAsia="SimSun"/>
          <w:i/>
          <w:sz w:val="22"/>
          <w:szCs w:val="22"/>
          <w:lang w:val="en-US" w:eastAsia="zh-CN"/>
        </w:rPr>
        <w:t>Separate SSBs for SBFD devices are required</w:t>
      </w:r>
      <w:r>
        <w:rPr>
          <w:rFonts w:eastAsia="SimSun"/>
          <w:i/>
          <w:sz w:val="22"/>
          <w:szCs w:val="22"/>
          <w:lang w:val="en-US" w:eastAsia="zh-CN"/>
        </w:rPr>
        <w:t xml:space="preserve"> to allow for sufficient flexibility in SBFD slots. </w:t>
      </w:r>
    </w:p>
    <w:p w14:paraId="239A03BB" w14:textId="77777777" w:rsidR="001931BB" w:rsidRPr="00393746" w:rsidRDefault="001931BB" w:rsidP="001931BB">
      <w:pPr>
        <w:spacing w:afterLines="50" w:after="120"/>
        <w:jc w:val="both"/>
        <w:rPr>
          <w:rFonts w:eastAsia="SimSun"/>
          <w:b/>
          <w:sz w:val="22"/>
          <w:szCs w:val="22"/>
          <w:u w:val="single"/>
          <w:lang w:val="en-US" w:eastAsia="zh-CN"/>
        </w:rPr>
      </w:pPr>
      <w:r w:rsidRPr="00393746">
        <w:rPr>
          <w:rFonts w:eastAsia="SimSun"/>
          <w:b/>
          <w:sz w:val="22"/>
          <w:szCs w:val="22"/>
          <w:u w:val="single"/>
          <w:lang w:val="en-US" w:eastAsia="zh-CN"/>
        </w:rPr>
        <w:t xml:space="preserve">Proposal </w:t>
      </w:r>
      <w:r>
        <w:rPr>
          <w:rFonts w:eastAsia="SimSun"/>
          <w:b/>
          <w:sz w:val="22"/>
          <w:szCs w:val="22"/>
          <w:u w:val="single"/>
          <w:lang w:val="en-US" w:eastAsia="zh-CN"/>
        </w:rPr>
        <w:t>31</w:t>
      </w:r>
      <w:r w:rsidRPr="00393746">
        <w:rPr>
          <w:rFonts w:eastAsia="SimSun"/>
          <w:b/>
          <w:sz w:val="22"/>
          <w:szCs w:val="22"/>
          <w:u w:val="single"/>
          <w:lang w:val="en-US" w:eastAsia="zh-CN"/>
        </w:rPr>
        <w:t xml:space="preserve">: </w:t>
      </w:r>
    </w:p>
    <w:p w14:paraId="668DE098" w14:textId="77777777" w:rsidR="001931BB" w:rsidRPr="00393746" w:rsidRDefault="001931BB" w:rsidP="001931BB">
      <w:pPr>
        <w:pStyle w:val="ListParagraph"/>
        <w:numPr>
          <w:ilvl w:val="0"/>
          <w:numId w:val="28"/>
        </w:numPr>
        <w:spacing w:afterLines="50" w:after="120"/>
        <w:ind w:leftChars="0"/>
        <w:jc w:val="both"/>
        <w:rPr>
          <w:rFonts w:eastAsia="SimSun"/>
          <w:i/>
          <w:sz w:val="22"/>
          <w:szCs w:val="22"/>
          <w:lang w:val="en-US" w:eastAsia="zh-CN"/>
        </w:rPr>
      </w:pPr>
      <w:r w:rsidRPr="00393746">
        <w:rPr>
          <w:rFonts w:eastAsia="SimSun"/>
          <w:i/>
          <w:sz w:val="22"/>
          <w:szCs w:val="22"/>
          <w:lang w:val="en-US" w:eastAsia="zh-CN"/>
        </w:rPr>
        <w:t>When determining the size of DL usable PRBs, considerations need to be made to ensure the SSB is able to fit within the subbands.</w:t>
      </w:r>
    </w:p>
    <w:p w14:paraId="6BEE01E1" w14:textId="77777777" w:rsidR="001931BB" w:rsidRPr="00393746" w:rsidRDefault="001931BB" w:rsidP="001931BB">
      <w:pPr>
        <w:spacing w:afterLines="50" w:after="120"/>
        <w:jc w:val="both"/>
        <w:rPr>
          <w:rFonts w:eastAsia="SimSun"/>
          <w:b/>
          <w:sz w:val="22"/>
          <w:szCs w:val="22"/>
          <w:u w:val="single"/>
          <w:lang w:val="en-US" w:eastAsia="zh-CN"/>
        </w:rPr>
      </w:pPr>
      <w:r w:rsidRPr="00393746">
        <w:rPr>
          <w:rFonts w:eastAsia="SimSun"/>
          <w:b/>
          <w:sz w:val="22"/>
          <w:szCs w:val="22"/>
          <w:u w:val="single"/>
          <w:lang w:val="en-US" w:eastAsia="zh-CN"/>
        </w:rPr>
        <w:t xml:space="preserve">Proposal </w:t>
      </w:r>
      <w:r>
        <w:rPr>
          <w:rFonts w:eastAsia="SimSun"/>
          <w:b/>
          <w:sz w:val="22"/>
          <w:szCs w:val="22"/>
          <w:u w:val="single"/>
          <w:lang w:val="en-US" w:eastAsia="zh-CN"/>
        </w:rPr>
        <w:t>32</w:t>
      </w:r>
      <w:r w:rsidRPr="00393746">
        <w:rPr>
          <w:rFonts w:eastAsia="SimSun"/>
          <w:b/>
          <w:sz w:val="22"/>
          <w:szCs w:val="22"/>
          <w:u w:val="single"/>
          <w:lang w:val="en-US" w:eastAsia="zh-CN"/>
        </w:rPr>
        <w:t xml:space="preserve">: </w:t>
      </w:r>
    </w:p>
    <w:p w14:paraId="24CB0CB3" w14:textId="77777777" w:rsidR="001931BB" w:rsidRDefault="001931BB" w:rsidP="001931BB">
      <w:pPr>
        <w:pStyle w:val="ListParagraph"/>
        <w:numPr>
          <w:ilvl w:val="0"/>
          <w:numId w:val="28"/>
        </w:numPr>
        <w:spacing w:afterLines="50" w:after="120"/>
        <w:ind w:leftChars="0"/>
        <w:jc w:val="both"/>
        <w:rPr>
          <w:rFonts w:eastAsia="SimSun"/>
          <w:i/>
          <w:sz w:val="22"/>
          <w:szCs w:val="22"/>
          <w:lang w:val="en-US" w:eastAsia="zh-CN"/>
        </w:rPr>
      </w:pPr>
      <w:r>
        <w:rPr>
          <w:rFonts w:eastAsia="SimSun"/>
          <w:i/>
          <w:sz w:val="22"/>
          <w:szCs w:val="22"/>
          <w:lang w:val="en-US" w:eastAsia="zh-CN"/>
        </w:rPr>
        <w:t xml:space="preserve">When determining RSRP threshold values, the current status of SBFD of neighbouring cells need to be considered in order to accurately select the appropriate values. </w:t>
      </w:r>
    </w:p>
    <w:p w14:paraId="1CB30187" w14:textId="77777777" w:rsidR="001931BB" w:rsidRPr="00F37946" w:rsidRDefault="001931BB" w:rsidP="001931BB">
      <w:pPr>
        <w:spacing w:afterLines="50" w:after="120"/>
        <w:jc w:val="both"/>
        <w:rPr>
          <w:rFonts w:eastAsia="SimSun"/>
          <w:b/>
          <w:sz w:val="22"/>
          <w:szCs w:val="22"/>
          <w:u w:val="single"/>
          <w:lang w:val="en-US" w:eastAsia="zh-CN"/>
        </w:rPr>
      </w:pPr>
      <w:r w:rsidRPr="00F37946">
        <w:rPr>
          <w:rFonts w:eastAsia="SimSun"/>
          <w:b/>
          <w:sz w:val="22"/>
          <w:szCs w:val="22"/>
          <w:u w:val="single"/>
          <w:lang w:val="en-US" w:eastAsia="zh-CN"/>
        </w:rPr>
        <w:t xml:space="preserve">Proposal 33: </w:t>
      </w:r>
    </w:p>
    <w:p w14:paraId="1A4E4AFF" w14:textId="77777777" w:rsidR="001931BB" w:rsidRPr="00E674D7" w:rsidRDefault="001931BB" w:rsidP="001931BB">
      <w:pPr>
        <w:pStyle w:val="ListParagraph"/>
        <w:numPr>
          <w:ilvl w:val="0"/>
          <w:numId w:val="72"/>
        </w:numPr>
        <w:spacing w:afterLines="50" w:after="120"/>
        <w:ind w:leftChars="0"/>
        <w:jc w:val="both"/>
        <w:rPr>
          <w:rFonts w:eastAsia="SimSun"/>
          <w:sz w:val="22"/>
          <w:szCs w:val="22"/>
          <w:lang w:val="en-US" w:eastAsia="zh-CN"/>
        </w:rPr>
      </w:pPr>
      <w:r w:rsidRPr="00E674D7">
        <w:rPr>
          <w:rFonts w:eastAsia="SimSun"/>
          <w:i/>
          <w:iCs/>
          <w:sz w:val="22"/>
          <w:szCs w:val="22"/>
          <w:lang w:val="en-US" w:eastAsia="zh-CN"/>
        </w:rPr>
        <w:t>Further studies on how to support the combination of SBFD operation and multi-TRP operation can be considered.</w:t>
      </w:r>
    </w:p>
    <w:p w14:paraId="489FDFE5" w14:textId="77777777" w:rsidR="001931BB" w:rsidRPr="00F37946" w:rsidRDefault="001931BB" w:rsidP="001931BB">
      <w:pPr>
        <w:spacing w:afterLines="50" w:after="120"/>
        <w:jc w:val="both"/>
        <w:rPr>
          <w:rFonts w:eastAsia="SimSun"/>
          <w:b/>
          <w:sz w:val="22"/>
          <w:szCs w:val="22"/>
          <w:u w:val="single"/>
          <w:lang w:val="en-US" w:eastAsia="zh-CN"/>
        </w:rPr>
      </w:pPr>
      <w:r w:rsidRPr="00F37946">
        <w:rPr>
          <w:rFonts w:eastAsia="SimSun"/>
          <w:b/>
          <w:sz w:val="22"/>
          <w:szCs w:val="22"/>
          <w:u w:val="single"/>
          <w:lang w:val="en-US" w:eastAsia="zh-CN"/>
        </w:rPr>
        <w:t xml:space="preserve">Proposal 34: </w:t>
      </w:r>
    </w:p>
    <w:p w14:paraId="385D2411" w14:textId="77777777" w:rsidR="001931BB" w:rsidRPr="00E674D7" w:rsidRDefault="001931BB" w:rsidP="001931BB">
      <w:pPr>
        <w:pStyle w:val="ListParagraph"/>
        <w:numPr>
          <w:ilvl w:val="0"/>
          <w:numId w:val="72"/>
        </w:numPr>
        <w:spacing w:afterLines="50" w:after="120"/>
        <w:ind w:leftChars="0"/>
        <w:jc w:val="both"/>
        <w:rPr>
          <w:rFonts w:eastAsia="SimSun"/>
          <w:sz w:val="22"/>
          <w:szCs w:val="22"/>
          <w:lang w:val="en-US" w:eastAsia="zh-CN"/>
        </w:rPr>
      </w:pPr>
      <w:r>
        <w:rPr>
          <w:rFonts w:eastAsia="SimSun"/>
          <w:i/>
          <w:iCs/>
          <w:sz w:val="22"/>
          <w:szCs w:val="22"/>
          <w:lang w:val="en-US" w:eastAsia="zh-CN"/>
        </w:rPr>
        <w:t>Set the maximum number of switching times from uplink-downlink or downlink-uplink to 2 times per SBFD slot.</w:t>
      </w:r>
    </w:p>
    <w:p w14:paraId="62BDD7B1" w14:textId="77777777" w:rsidR="00393746" w:rsidRPr="000E636D" w:rsidRDefault="00393746" w:rsidP="00393746">
      <w:pPr>
        <w:spacing w:afterLines="50" w:after="120"/>
        <w:jc w:val="both"/>
        <w:rPr>
          <w:rFonts w:eastAsia="SimSun"/>
          <w:i/>
          <w:sz w:val="22"/>
          <w:szCs w:val="22"/>
          <w:lang w:val="en-US" w:eastAsia="zh-CN"/>
        </w:rPr>
      </w:pPr>
    </w:p>
    <w:p w14:paraId="4EEAD6CF" w14:textId="77777777" w:rsidR="00A17B45" w:rsidRPr="00393746" w:rsidRDefault="00A17B45" w:rsidP="00A17B45">
      <w:pPr>
        <w:pStyle w:val="Heading1"/>
        <w:numPr>
          <w:ilvl w:val="0"/>
          <w:numId w:val="6"/>
        </w:numPr>
        <w:spacing w:after="120"/>
        <w:jc w:val="both"/>
        <w:rPr>
          <w:b/>
          <w:sz w:val="22"/>
          <w:szCs w:val="22"/>
          <w:lang w:val="en-US"/>
        </w:rPr>
      </w:pPr>
      <w:r w:rsidRPr="00393746">
        <w:rPr>
          <w:b/>
          <w:sz w:val="22"/>
          <w:szCs w:val="22"/>
          <w:lang w:val="en-US"/>
        </w:rPr>
        <w:lastRenderedPageBreak/>
        <w:t>References</w:t>
      </w:r>
    </w:p>
    <w:p w14:paraId="223F98B2" w14:textId="77777777" w:rsidR="00A17B45" w:rsidRPr="00393746" w:rsidRDefault="00A17B45" w:rsidP="00A17B45">
      <w:pPr>
        <w:pStyle w:val="ListParagraph"/>
        <w:numPr>
          <w:ilvl w:val="0"/>
          <w:numId w:val="4"/>
        </w:numPr>
        <w:ind w:leftChars="0"/>
        <w:rPr>
          <w:sz w:val="22"/>
          <w:szCs w:val="22"/>
          <w:lang w:val="en-US" w:eastAsia="zh-CN"/>
        </w:rPr>
      </w:pPr>
      <w:r w:rsidRPr="005B6C5D">
        <w:rPr>
          <w:rFonts w:eastAsia="SimSun"/>
          <w:sz w:val="22"/>
          <w:szCs w:val="22"/>
          <w:lang w:val="en-US" w:eastAsia="zh-CN"/>
        </w:rPr>
        <w:t>RP-234035, ‘New WID: Evolution of NR duplex operation: Sub-band full duplex (SBFD)’ CMCC.</w:t>
      </w:r>
    </w:p>
    <w:p w14:paraId="7CD1A1CD"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Draft_Minutes_report_RAN1#109-e_v030</w:t>
      </w:r>
    </w:p>
    <w:p w14:paraId="11393E12"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Draft_Minutes_report_RAN1#110_v020</w:t>
      </w:r>
    </w:p>
    <w:p w14:paraId="5C0EF11C"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Draft_Minutes_report_RAN1#110-bis-e_v010</w:t>
      </w:r>
    </w:p>
    <w:p w14:paraId="44449E55"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Draft_Minutes_report_RAN1#111_v020</w:t>
      </w:r>
    </w:p>
    <w:p w14:paraId="177AF095"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Draft_Minutes_report_RAN1#112_v010</w:t>
      </w:r>
    </w:p>
    <w:p w14:paraId="626C4577"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Draft_Minutes_report_RAN1#112b-e_v010</w:t>
      </w:r>
    </w:p>
    <w:p w14:paraId="6EB1CF0D"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Draft_Minutes_report_RAN1#113_v020</w:t>
      </w:r>
    </w:p>
    <w:p w14:paraId="36612A59"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Draft_Minutes_report_RAN1#116_v020</w:t>
      </w:r>
    </w:p>
    <w:p w14:paraId="46BC7DB9" w14:textId="4AFF0F1A" w:rsidR="00867156" w:rsidRDefault="00867156"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Draft_Minutes_report_RAN1#116bis_v0</w:t>
      </w:r>
      <w:r w:rsidR="00BD62D1" w:rsidRPr="005B6C5D">
        <w:rPr>
          <w:sz w:val="22"/>
          <w:szCs w:val="22"/>
          <w:lang w:val="en-US" w:eastAsia="zh-CN"/>
        </w:rPr>
        <w:t>3</w:t>
      </w:r>
      <w:r w:rsidRPr="005B6C5D">
        <w:rPr>
          <w:sz w:val="22"/>
          <w:szCs w:val="22"/>
          <w:lang w:val="en-US" w:eastAsia="zh-CN"/>
        </w:rPr>
        <w:t>0</w:t>
      </w:r>
    </w:p>
    <w:p w14:paraId="677BE0FD" w14:textId="1A2CABAE" w:rsidR="00E72A50" w:rsidRPr="00F37946" w:rsidRDefault="00E72A50" w:rsidP="00E72A50">
      <w:pPr>
        <w:pStyle w:val="ListParagraph"/>
        <w:numPr>
          <w:ilvl w:val="0"/>
          <w:numId w:val="4"/>
        </w:numPr>
        <w:ind w:leftChars="0"/>
        <w:rPr>
          <w:sz w:val="22"/>
          <w:szCs w:val="22"/>
          <w:lang w:val="en-US" w:eastAsia="zh-CN"/>
        </w:rPr>
      </w:pPr>
      <w:r w:rsidRPr="005B6C5D">
        <w:rPr>
          <w:sz w:val="22"/>
          <w:szCs w:val="22"/>
          <w:lang w:val="en-US" w:eastAsia="zh-CN"/>
        </w:rPr>
        <w:t>Draft_Minutes_report_RAN1#11</w:t>
      </w:r>
      <w:r>
        <w:rPr>
          <w:sz w:val="22"/>
          <w:szCs w:val="22"/>
          <w:lang w:val="en-US" w:eastAsia="zh-CN"/>
        </w:rPr>
        <w:t>7</w:t>
      </w:r>
      <w:r w:rsidRPr="005B6C5D">
        <w:rPr>
          <w:sz w:val="22"/>
          <w:szCs w:val="22"/>
          <w:lang w:val="en-US" w:eastAsia="zh-CN"/>
        </w:rPr>
        <w:t>_v0</w:t>
      </w:r>
      <w:r>
        <w:rPr>
          <w:sz w:val="22"/>
          <w:szCs w:val="22"/>
          <w:lang w:val="en-US" w:eastAsia="zh-CN"/>
        </w:rPr>
        <w:t>1</w:t>
      </w:r>
      <w:r w:rsidRPr="005B6C5D">
        <w:rPr>
          <w:sz w:val="22"/>
          <w:szCs w:val="22"/>
          <w:lang w:val="en-US" w:eastAsia="zh-CN"/>
        </w:rPr>
        <w:t>0</w:t>
      </w:r>
    </w:p>
    <w:p w14:paraId="48A25F4A" w14:textId="77777777" w:rsidR="00A17B45" w:rsidRPr="00393746" w:rsidRDefault="00A17B45" w:rsidP="00A17B45">
      <w:pPr>
        <w:rPr>
          <w:sz w:val="22"/>
          <w:szCs w:val="22"/>
          <w:lang w:val="en-US" w:eastAsia="zh-CN"/>
        </w:rPr>
      </w:pPr>
    </w:p>
    <w:p w14:paraId="182E7440" w14:textId="77777777" w:rsidR="00A17B45" w:rsidRPr="00393746" w:rsidRDefault="00A17B45" w:rsidP="00A17B45">
      <w:pPr>
        <w:rPr>
          <w:sz w:val="22"/>
          <w:szCs w:val="22"/>
          <w:lang w:val="en-US" w:eastAsia="zh-CN"/>
        </w:rPr>
      </w:pPr>
    </w:p>
    <w:p w14:paraId="492E70F9" w14:textId="77777777" w:rsidR="00A17B45" w:rsidRPr="00393746" w:rsidRDefault="00A17B45" w:rsidP="00A17B45">
      <w:pPr>
        <w:rPr>
          <w:sz w:val="22"/>
          <w:szCs w:val="22"/>
          <w:lang w:val="en-US" w:eastAsia="zh-CN"/>
        </w:rPr>
      </w:pPr>
    </w:p>
    <w:p w14:paraId="15B0E35E" w14:textId="77777777" w:rsidR="00A17B45" w:rsidRPr="00393746" w:rsidRDefault="00A17B45" w:rsidP="00A17B45">
      <w:pPr>
        <w:rPr>
          <w:sz w:val="22"/>
          <w:szCs w:val="22"/>
          <w:lang w:val="en-US" w:eastAsia="zh-CN"/>
        </w:rPr>
      </w:pPr>
    </w:p>
    <w:p w14:paraId="3E0F37A2" w14:textId="77777777" w:rsidR="00A17B45" w:rsidRPr="00393746" w:rsidRDefault="00A17B45" w:rsidP="00A17B45">
      <w:pPr>
        <w:rPr>
          <w:sz w:val="22"/>
          <w:szCs w:val="22"/>
          <w:lang w:val="en-US" w:eastAsia="zh-CN"/>
        </w:rPr>
      </w:pPr>
    </w:p>
    <w:p w14:paraId="0590243B" w14:textId="77777777" w:rsidR="00BD62D1" w:rsidRPr="00393746" w:rsidRDefault="00BD62D1" w:rsidP="00A17B45">
      <w:pPr>
        <w:rPr>
          <w:sz w:val="22"/>
          <w:szCs w:val="22"/>
          <w:lang w:val="en-US" w:eastAsia="zh-CN"/>
        </w:rPr>
      </w:pPr>
    </w:p>
    <w:p w14:paraId="5169DE4B" w14:textId="77777777" w:rsidR="00BD62D1" w:rsidRPr="00393746" w:rsidRDefault="00BD62D1" w:rsidP="00A17B45">
      <w:pPr>
        <w:rPr>
          <w:sz w:val="22"/>
          <w:szCs w:val="22"/>
          <w:lang w:val="en-US" w:eastAsia="zh-CN"/>
        </w:rPr>
      </w:pPr>
    </w:p>
    <w:p w14:paraId="3B6B13E9" w14:textId="77777777" w:rsidR="00BD62D1" w:rsidRPr="00393746" w:rsidRDefault="00BD62D1" w:rsidP="00A17B45">
      <w:pPr>
        <w:rPr>
          <w:sz w:val="22"/>
          <w:szCs w:val="22"/>
          <w:lang w:val="en-US" w:eastAsia="zh-CN"/>
        </w:rPr>
      </w:pPr>
    </w:p>
    <w:p w14:paraId="68D61B50" w14:textId="77777777" w:rsidR="00A17B45" w:rsidRPr="00393746" w:rsidRDefault="00A17B45" w:rsidP="00A17B45">
      <w:pPr>
        <w:rPr>
          <w:sz w:val="22"/>
          <w:szCs w:val="22"/>
          <w:lang w:val="en-US" w:eastAsia="zh-CN"/>
        </w:rPr>
      </w:pPr>
    </w:p>
    <w:p w14:paraId="78E2C79E" w14:textId="77777777" w:rsidR="00A17B45" w:rsidRDefault="00A17B45" w:rsidP="00A17B45">
      <w:pPr>
        <w:rPr>
          <w:sz w:val="22"/>
          <w:szCs w:val="22"/>
          <w:lang w:val="en-US" w:eastAsia="zh-CN"/>
        </w:rPr>
      </w:pPr>
    </w:p>
    <w:p w14:paraId="52D90E82" w14:textId="77777777" w:rsidR="005B6C5D" w:rsidRDefault="005B6C5D" w:rsidP="00A17B45">
      <w:pPr>
        <w:rPr>
          <w:sz w:val="22"/>
          <w:szCs w:val="22"/>
          <w:lang w:val="en-US" w:eastAsia="zh-CN"/>
        </w:rPr>
      </w:pPr>
    </w:p>
    <w:p w14:paraId="5E40E2A6" w14:textId="77777777" w:rsidR="005B6C5D" w:rsidRDefault="005B6C5D" w:rsidP="00A17B45">
      <w:pPr>
        <w:rPr>
          <w:sz w:val="22"/>
          <w:szCs w:val="22"/>
          <w:lang w:val="en-US" w:eastAsia="zh-CN"/>
        </w:rPr>
      </w:pPr>
    </w:p>
    <w:p w14:paraId="39A39365" w14:textId="77777777" w:rsidR="005B6C5D" w:rsidRDefault="005B6C5D" w:rsidP="00A17B45">
      <w:pPr>
        <w:rPr>
          <w:sz w:val="22"/>
          <w:szCs w:val="22"/>
          <w:lang w:val="en-US" w:eastAsia="zh-CN"/>
        </w:rPr>
      </w:pPr>
    </w:p>
    <w:p w14:paraId="4D01F95C" w14:textId="77777777" w:rsidR="005B6C5D" w:rsidRDefault="005B6C5D" w:rsidP="00A17B45">
      <w:pPr>
        <w:rPr>
          <w:sz w:val="22"/>
          <w:szCs w:val="22"/>
          <w:lang w:val="en-US" w:eastAsia="zh-CN"/>
        </w:rPr>
      </w:pPr>
    </w:p>
    <w:p w14:paraId="2D215786" w14:textId="77777777" w:rsidR="005B6C5D" w:rsidRDefault="005B6C5D" w:rsidP="00A17B45">
      <w:pPr>
        <w:rPr>
          <w:sz w:val="22"/>
          <w:szCs w:val="22"/>
          <w:lang w:val="en-US" w:eastAsia="zh-CN"/>
        </w:rPr>
      </w:pPr>
    </w:p>
    <w:p w14:paraId="151872E9" w14:textId="77777777" w:rsidR="005B6C5D" w:rsidRDefault="005B6C5D" w:rsidP="00A17B45">
      <w:pPr>
        <w:rPr>
          <w:sz w:val="22"/>
          <w:szCs w:val="22"/>
          <w:lang w:val="en-US" w:eastAsia="zh-CN"/>
        </w:rPr>
      </w:pPr>
    </w:p>
    <w:p w14:paraId="793F6113" w14:textId="77777777" w:rsidR="005B6C5D" w:rsidRDefault="005B6C5D" w:rsidP="00A17B45">
      <w:pPr>
        <w:rPr>
          <w:sz w:val="22"/>
          <w:szCs w:val="22"/>
          <w:lang w:val="en-US" w:eastAsia="zh-CN"/>
        </w:rPr>
      </w:pPr>
    </w:p>
    <w:p w14:paraId="4F290C64" w14:textId="77777777" w:rsidR="005B6C5D" w:rsidRDefault="005B6C5D" w:rsidP="00A17B45">
      <w:pPr>
        <w:rPr>
          <w:sz w:val="22"/>
          <w:szCs w:val="22"/>
          <w:lang w:val="en-US" w:eastAsia="zh-CN"/>
        </w:rPr>
      </w:pPr>
    </w:p>
    <w:p w14:paraId="0AB0C53A" w14:textId="77777777" w:rsidR="005B6C5D" w:rsidRDefault="005B6C5D" w:rsidP="00A17B45">
      <w:pPr>
        <w:rPr>
          <w:sz w:val="22"/>
          <w:szCs w:val="22"/>
          <w:lang w:val="en-US" w:eastAsia="zh-CN"/>
        </w:rPr>
      </w:pPr>
    </w:p>
    <w:p w14:paraId="3CAD2BFA" w14:textId="77777777" w:rsidR="005B6C5D" w:rsidRDefault="005B6C5D" w:rsidP="00A17B45">
      <w:pPr>
        <w:rPr>
          <w:sz w:val="22"/>
          <w:szCs w:val="22"/>
          <w:lang w:val="en-US" w:eastAsia="zh-CN"/>
        </w:rPr>
      </w:pPr>
    </w:p>
    <w:p w14:paraId="21CE1598" w14:textId="77777777" w:rsidR="005B6C5D" w:rsidRDefault="005B6C5D" w:rsidP="00A17B45">
      <w:pPr>
        <w:rPr>
          <w:sz w:val="22"/>
          <w:szCs w:val="22"/>
          <w:lang w:val="en-US" w:eastAsia="zh-CN"/>
        </w:rPr>
      </w:pPr>
    </w:p>
    <w:p w14:paraId="7A423A87" w14:textId="77777777" w:rsidR="005B6C5D" w:rsidRDefault="005B6C5D" w:rsidP="00A17B45">
      <w:pPr>
        <w:rPr>
          <w:sz w:val="22"/>
          <w:szCs w:val="22"/>
          <w:lang w:val="en-US" w:eastAsia="zh-CN"/>
        </w:rPr>
      </w:pPr>
    </w:p>
    <w:p w14:paraId="417DF57A" w14:textId="77777777" w:rsidR="005B6C5D" w:rsidRDefault="005B6C5D" w:rsidP="00A17B45">
      <w:pPr>
        <w:rPr>
          <w:sz w:val="22"/>
          <w:szCs w:val="22"/>
          <w:lang w:val="en-US" w:eastAsia="zh-CN"/>
        </w:rPr>
      </w:pPr>
    </w:p>
    <w:p w14:paraId="0F98CB99" w14:textId="77777777" w:rsidR="005B6C5D" w:rsidRDefault="005B6C5D" w:rsidP="00A17B45">
      <w:pPr>
        <w:rPr>
          <w:sz w:val="22"/>
          <w:szCs w:val="22"/>
          <w:lang w:val="en-US" w:eastAsia="zh-CN"/>
        </w:rPr>
      </w:pPr>
    </w:p>
    <w:p w14:paraId="269BBE32" w14:textId="77777777" w:rsidR="005B6C5D" w:rsidRDefault="005B6C5D" w:rsidP="00A17B45">
      <w:pPr>
        <w:rPr>
          <w:sz w:val="22"/>
          <w:szCs w:val="22"/>
          <w:lang w:val="en-US" w:eastAsia="zh-CN"/>
        </w:rPr>
      </w:pPr>
    </w:p>
    <w:p w14:paraId="6C9ED540" w14:textId="77777777" w:rsidR="00393746" w:rsidRDefault="00393746" w:rsidP="00A17B45">
      <w:pPr>
        <w:rPr>
          <w:sz w:val="22"/>
          <w:szCs w:val="22"/>
          <w:lang w:val="en-US" w:eastAsia="zh-CN"/>
        </w:rPr>
      </w:pPr>
    </w:p>
    <w:p w14:paraId="42013F57" w14:textId="77777777" w:rsidR="00393746" w:rsidRDefault="00393746" w:rsidP="00A17B45">
      <w:pPr>
        <w:rPr>
          <w:sz w:val="22"/>
          <w:szCs w:val="22"/>
          <w:lang w:val="en-US" w:eastAsia="zh-CN"/>
        </w:rPr>
      </w:pPr>
    </w:p>
    <w:p w14:paraId="0BE86740" w14:textId="77777777" w:rsidR="00393746" w:rsidRDefault="00393746" w:rsidP="00A17B45">
      <w:pPr>
        <w:rPr>
          <w:sz w:val="22"/>
          <w:szCs w:val="22"/>
          <w:lang w:val="en-US" w:eastAsia="zh-CN"/>
        </w:rPr>
      </w:pPr>
    </w:p>
    <w:p w14:paraId="0A98B187" w14:textId="77777777" w:rsidR="00393746" w:rsidRDefault="00393746" w:rsidP="00A17B45">
      <w:pPr>
        <w:rPr>
          <w:sz w:val="22"/>
          <w:szCs w:val="22"/>
          <w:lang w:val="en-US" w:eastAsia="zh-CN"/>
        </w:rPr>
      </w:pPr>
    </w:p>
    <w:p w14:paraId="73E73B67" w14:textId="77777777" w:rsidR="00393746" w:rsidRDefault="00393746" w:rsidP="00A17B45">
      <w:pPr>
        <w:rPr>
          <w:sz w:val="22"/>
          <w:szCs w:val="22"/>
          <w:lang w:val="en-US" w:eastAsia="zh-CN"/>
        </w:rPr>
      </w:pPr>
    </w:p>
    <w:p w14:paraId="650A39CE" w14:textId="77777777" w:rsidR="00393746" w:rsidRDefault="00393746" w:rsidP="00A17B45">
      <w:pPr>
        <w:rPr>
          <w:sz w:val="22"/>
          <w:szCs w:val="22"/>
          <w:lang w:val="en-US" w:eastAsia="zh-CN"/>
        </w:rPr>
      </w:pPr>
    </w:p>
    <w:p w14:paraId="630F0E01" w14:textId="77777777" w:rsidR="00393746" w:rsidRDefault="00393746" w:rsidP="00A17B45">
      <w:pPr>
        <w:rPr>
          <w:sz w:val="22"/>
          <w:szCs w:val="22"/>
          <w:lang w:val="en-US" w:eastAsia="zh-CN"/>
        </w:rPr>
      </w:pPr>
    </w:p>
    <w:p w14:paraId="36637D0B" w14:textId="77777777" w:rsidR="00A17B45" w:rsidRPr="00393746" w:rsidRDefault="00A17B45" w:rsidP="00A17B45">
      <w:pPr>
        <w:pStyle w:val="Heading1"/>
        <w:numPr>
          <w:ilvl w:val="0"/>
          <w:numId w:val="6"/>
        </w:numPr>
        <w:tabs>
          <w:tab w:val="num" w:pos="360"/>
        </w:tabs>
        <w:spacing w:after="120"/>
        <w:ind w:left="360" w:hanging="360"/>
        <w:jc w:val="both"/>
        <w:rPr>
          <w:b/>
          <w:sz w:val="22"/>
          <w:szCs w:val="22"/>
          <w:lang w:val="en-US"/>
        </w:rPr>
      </w:pPr>
      <w:r w:rsidRPr="00393746">
        <w:rPr>
          <w:b/>
          <w:sz w:val="22"/>
          <w:szCs w:val="22"/>
          <w:lang w:val="en-US"/>
        </w:rPr>
        <w:t>Previous Agreements</w:t>
      </w:r>
    </w:p>
    <w:p w14:paraId="6D8EB0ED" w14:textId="3E1C45C2" w:rsidR="00BD62D1" w:rsidRDefault="00BD62D1" w:rsidP="00393746">
      <w:pPr>
        <w:spacing w:beforeLines="50" w:before="120" w:afterLines="50" w:after="120" w:line="288" w:lineRule="auto"/>
        <w:jc w:val="both"/>
        <w:rPr>
          <w:rFonts w:eastAsiaTheme="minorEastAsia"/>
          <w:sz w:val="22"/>
          <w:szCs w:val="22"/>
          <w:u w:val="single"/>
          <w:lang w:val="en-US"/>
        </w:rPr>
      </w:pPr>
      <w:r w:rsidRPr="00393746">
        <w:rPr>
          <w:rFonts w:eastAsiaTheme="minorEastAsia"/>
          <w:sz w:val="22"/>
          <w:szCs w:val="22"/>
          <w:u w:val="single"/>
          <w:lang w:val="en-US"/>
        </w:rPr>
        <w:t>RAN1#11</w:t>
      </w:r>
      <w:r w:rsidR="0049612D">
        <w:rPr>
          <w:rFonts w:eastAsiaTheme="minorEastAsia"/>
          <w:sz w:val="22"/>
          <w:szCs w:val="22"/>
          <w:u w:val="single"/>
          <w:lang w:val="en-US"/>
        </w:rPr>
        <w:t>7</w:t>
      </w:r>
    </w:p>
    <w:p w14:paraId="2857EF60" w14:textId="77777777" w:rsidR="00A05E00" w:rsidRPr="00CB3C89" w:rsidRDefault="00A05E00" w:rsidP="00A05E00">
      <w:pPr>
        <w:rPr>
          <w:rFonts w:eastAsiaTheme="minorEastAsia"/>
          <w:bCs/>
          <w:i/>
          <w:iCs/>
          <w:sz w:val="18"/>
          <w:szCs w:val="18"/>
          <w:lang w:eastAsia="zh-CN"/>
        </w:rPr>
      </w:pPr>
      <w:r w:rsidRPr="00CB3C89">
        <w:rPr>
          <w:rFonts w:eastAsiaTheme="minorEastAsia"/>
          <w:bCs/>
          <w:i/>
          <w:iCs/>
          <w:sz w:val="22"/>
          <w:szCs w:val="18"/>
          <w:highlight w:val="green"/>
          <w:lang w:eastAsia="zh-CN"/>
        </w:rPr>
        <w:t>Agreement</w:t>
      </w:r>
    </w:p>
    <w:p w14:paraId="5086F5B7" w14:textId="77777777" w:rsidR="00A05E00" w:rsidRPr="00FF424D" w:rsidRDefault="00A05E00" w:rsidP="00A05E00">
      <w:pPr>
        <w:rPr>
          <w:rFonts w:eastAsiaTheme="minorEastAsia"/>
          <w:bCs/>
          <w:i/>
          <w:iCs/>
          <w:sz w:val="22"/>
          <w:szCs w:val="18"/>
          <w:lang w:eastAsia="zh-CN"/>
        </w:rPr>
      </w:pPr>
      <w:r w:rsidRPr="00FF424D">
        <w:rPr>
          <w:rFonts w:eastAsiaTheme="minorEastAsia"/>
          <w:bCs/>
          <w:i/>
          <w:iCs/>
          <w:sz w:val="22"/>
          <w:szCs w:val="18"/>
          <w:lang w:eastAsia="zh-CN"/>
        </w:rPr>
        <w:t>F</w:t>
      </w:r>
      <w:r w:rsidRPr="00FF424D">
        <w:rPr>
          <w:rFonts w:eastAsia="Malgun Gothic"/>
          <w:bCs/>
          <w:i/>
          <w:iCs/>
          <w:sz w:val="22"/>
          <w:szCs w:val="18"/>
        </w:rPr>
        <w:t>or CSI report associated with periodic/semi-persistent CSI-RS</w:t>
      </w:r>
      <w:r w:rsidRPr="00FF424D">
        <w:rPr>
          <w:rFonts w:eastAsiaTheme="minorEastAsia"/>
          <w:bCs/>
          <w:i/>
          <w:iCs/>
          <w:sz w:val="22"/>
          <w:szCs w:val="18"/>
          <w:lang w:eastAsia="zh-CN"/>
        </w:rPr>
        <w:t>, discuss and decide whether to support the following options.</w:t>
      </w:r>
    </w:p>
    <w:p w14:paraId="648D3E07" w14:textId="77777777" w:rsidR="00A05E00" w:rsidRPr="00FF424D" w:rsidRDefault="00A05E00" w:rsidP="00A05E00">
      <w:pPr>
        <w:numPr>
          <w:ilvl w:val="0"/>
          <w:numId w:val="90"/>
        </w:numPr>
        <w:rPr>
          <w:rFonts w:eastAsia="Malgun Gothic"/>
          <w:bCs/>
          <w:i/>
          <w:iCs/>
          <w:sz w:val="22"/>
          <w:szCs w:val="18"/>
          <w:lang w:eastAsia="zh-CN"/>
        </w:rPr>
      </w:pPr>
      <w:r w:rsidRPr="00FF424D">
        <w:rPr>
          <w:rFonts w:eastAsiaTheme="minorEastAsia"/>
          <w:bCs/>
          <w:i/>
          <w:iCs/>
          <w:sz w:val="22"/>
          <w:szCs w:val="18"/>
          <w:lang w:eastAsia="zh-CN"/>
        </w:rPr>
        <w:t xml:space="preserve">Option A: For separate CSI reports on SBFD and non-SBFD, </w:t>
      </w:r>
      <w:r w:rsidRPr="00FF424D">
        <w:rPr>
          <w:rFonts w:eastAsia="Malgun Gothic"/>
          <w:bCs/>
          <w:i/>
          <w:iCs/>
          <w:sz w:val="22"/>
          <w:szCs w:val="18"/>
          <w:lang w:eastAsia="zh-CN"/>
        </w:rPr>
        <w:t>one CSI-ReportConfig is associated with CSI-RS</w:t>
      </w:r>
      <w:r w:rsidRPr="00FF424D">
        <w:rPr>
          <w:rFonts w:eastAsiaTheme="minorEastAsia"/>
          <w:bCs/>
          <w:i/>
          <w:iCs/>
          <w:sz w:val="22"/>
          <w:szCs w:val="18"/>
          <w:lang w:eastAsia="zh-CN"/>
        </w:rPr>
        <w:t>(s)</w:t>
      </w:r>
      <w:r w:rsidRPr="00FF424D">
        <w:rPr>
          <w:rFonts w:eastAsia="Malgun Gothic"/>
          <w:bCs/>
          <w:i/>
          <w:iCs/>
          <w:sz w:val="22"/>
          <w:szCs w:val="18"/>
          <w:lang w:eastAsia="zh-CN"/>
        </w:rPr>
        <w:t xml:space="preserve"> restricted to SBFD symbols only and the second CSI-ReportConfig is associated with CSI-RS</w:t>
      </w:r>
      <w:r w:rsidRPr="00FF424D">
        <w:rPr>
          <w:rFonts w:eastAsiaTheme="minorEastAsia"/>
          <w:bCs/>
          <w:i/>
          <w:iCs/>
          <w:sz w:val="22"/>
          <w:szCs w:val="18"/>
          <w:lang w:eastAsia="zh-CN"/>
        </w:rPr>
        <w:t>(s)</w:t>
      </w:r>
      <w:r w:rsidRPr="00FF424D">
        <w:rPr>
          <w:rFonts w:eastAsia="Malgun Gothic"/>
          <w:bCs/>
          <w:i/>
          <w:iCs/>
          <w:sz w:val="22"/>
          <w:szCs w:val="18"/>
          <w:lang w:eastAsia="zh-CN"/>
        </w:rPr>
        <w:t xml:space="preserve"> restricted to non-SBFD symbols only.</w:t>
      </w:r>
    </w:p>
    <w:p w14:paraId="19917680" w14:textId="77777777" w:rsidR="00A05E00" w:rsidRPr="00FF424D" w:rsidRDefault="00A05E00" w:rsidP="00A05E00">
      <w:pPr>
        <w:numPr>
          <w:ilvl w:val="1"/>
          <w:numId w:val="90"/>
        </w:numPr>
        <w:rPr>
          <w:rFonts w:eastAsia="Malgun Gothic"/>
          <w:bCs/>
          <w:i/>
          <w:iCs/>
          <w:sz w:val="22"/>
          <w:szCs w:val="18"/>
          <w:lang w:eastAsia="zh-CN"/>
        </w:rPr>
      </w:pPr>
      <w:r w:rsidRPr="00FF424D">
        <w:rPr>
          <w:rFonts w:eastAsiaTheme="minorEastAsia"/>
          <w:bCs/>
          <w:i/>
          <w:iCs/>
          <w:sz w:val="22"/>
          <w:szCs w:val="18"/>
          <w:lang w:eastAsia="zh-CN"/>
        </w:rPr>
        <w:lastRenderedPageBreak/>
        <w:t xml:space="preserve">gNB configuration may not </w:t>
      </w:r>
      <w:r w:rsidRPr="00FF424D">
        <w:rPr>
          <w:rFonts w:eastAsia="Malgun Gothic"/>
          <w:bCs/>
          <w:i/>
          <w:iCs/>
          <w:sz w:val="22"/>
          <w:szCs w:val="18"/>
          <w:lang w:eastAsia="zh-CN"/>
        </w:rPr>
        <w:t>ensure that the CSI-RS associated with each CSI-ReportConfig is confined to either SBFD symbols or non-SBFD symbols only.</w:t>
      </w:r>
    </w:p>
    <w:p w14:paraId="7C7BCBD0" w14:textId="77777777" w:rsidR="00A05E00" w:rsidRPr="00FF424D" w:rsidRDefault="00A05E00" w:rsidP="00A05E00">
      <w:pPr>
        <w:numPr>
          <w:ilvl w:val="2"/>
          <w:numId w:val="90"/>
        </w:numPr>
        <w:rPr>
          <w:rFonts w:eastAsia="Malgun Gothic"/>
          <w:bCs/>
          <w:i/>
          <w:iCs/>
          <w:sz w:val="22"/>
          <w:szCs w:val="18"/>
          <w:lang w:eastAsia="zh-CN"/>
        </w:rPr>
      </w:pPr>
      <w:r w:rsidRPr="00FF424D">
        <w:rPr>
          <w:rFonts w:eastAsiaTheme="minorEastAsia"/>
          <w:bCs/>
          <w:i/>
          <w:iCs/>
          <w:sz w:val="22"/>
          <w:szCs w:val="18"/>
          <w:lang w:eastAsia="zh-CN"/>
        </w:rPr>
        <w:t xml:space="preserve">For the </w:t>
      </w:r>
      <w:r w:rsidRPr="00FF424D">
        <w:rPr>
          <w:rFonts w:eastAsia="Malgun Gothic"/>
          <w:bCs/>
          <w:i/>
          <w:iCs/>
          <w:sz w:val="22"/>
          <w:szCs w:val="18"/>
          <w:lang w:eastAsia="zh-CN"/>
        </w:rPr>
        <w:t>CSI-ReportConfig associated with CSI-RS</w:t>
      </w:r>
      <w:r w:rsidRPr="00FF424D">
        <w:rPr>
          <w:rFonts w:eastAsiaTheme="minorEastAsia"/>
          <w:bCs/>
          <w:i/>
          <w:iCs/>
          <w:sz w:val="22"/>
          <w:szCs w:val="18"/>
          <w:lang w:eastAsia="zh-CN"/>
        </w:rPr>
        <w:t>(s)</w:t>
      </w:r>
      <w:r w:rsidRPr="00FF424D">
        <w:rPr>
          <w:rFonts w:eastAsia="Malgun Gothic"/>
          <w:bCs/>
          <w:i/>
          <w:iCs/>
          <w:sz w:val="22"/>
          <w:szCs w:val="18"/>
          <w:lang w:eastAsia="zh-CN"/>
        </w:rPr>
        <w:t xml:space="preserve"> restricted to SBFD symbols only</w:t>
      </w:r>
      <w:r w:rsidRPr="00FF424D">
        <w:rPr>
          <w:rFonts w:eastAsiaTheme="minorEastAsia"/>
          <w:bCs/>
          <w:i/>
          <w:iCs/>
          <w:sz w:val="22"/>
          <w:szCs w:val="18"/>
          <w:lang w:eastAsia="zh-CN"/>
        </w:rPr>
        <w:t xml:space="preserve">, </w:t>
      </w:r>
      <w:r w:rsidRPr="00FF424D">
        <w:rPr>
          <w:rFonts w:eastAsia="Malgun Gothic"/>
          <w:bCs/>
          <w:i/>
          <w:iCs/>
          <w:sz w:val="22"/>
          <w:szCs w:val="18"/>
          <w:lang w:eastAsia="zh-CN"/>
        </w:rPr>
        <w:t>only CSI-RS transmission occasions within SBFD symbols are used for CSI derivation</w:t>
      </w:r>
      <w:r w:rsidRPr="00FF424D">
        <w:rPr>
          <w:rFonts w:eastAsiaTheme="minorEastAsia"/>
          <w:bCs/>
          <w:i/>
          <w:iCs/>
          <w:sz w:val="22"/>
          <w:szCs w:val="18"/>
          <w:lang w:eastAsia="zh-CN"/>
        </w:rPr>
        <w:t xml:space="preserve">. For the </w:t>
      </w:r>
      <w:r w:rsidRPr="00FF424D">
        <w:rPr>
          <w:rFonts w:eastAsia="Malgun Gothic"/>
          <w:bCs/>
          <w:i/>
          <w:iCs/>
          <w:sz w:val="22"/>
          <w:szCs w:val="18"/>
          <w:lang w:eastAsia="zh-CN"/>
        </w:rPr>
        <w:t>CSI-ReportConfig associated with CSI-RS</w:t>
      </w:r>
      <w:r w:rsidRPr="00FF424D">
        <w:rPr>
          <w:rFonts w:eastAsiaTheme="minorEastAsia"/>
          <w:bCs/>
          <w:i/>
          <w:iCs/>
          <w:sz w:val="22"/>
          <w:szCs w:val="18"/>
          <w:lang w:eastAsia="zh-CN"/>
        </w:rPr>
        <w:t>(s)</w:t>
      </w:r>
      <w:r w:rsidRPr="00FF424D">
        <w:rPr>
          <w:rFonts w:eastAsia="Malgun Gothic"/>
          <w:bCs/>
          <w:i/>
          <w:iCs/>
          <w:sz w:val="22"/>
          <w:szCs w:val="18"/>
          <w:lang w:eastAsia="zh-CN"/>
        </w:rPr>
        <w:t xml:space="preserve"> restricted to non-SBFD symbols only</w:t>
      </w:r>
      <w:r w:rsidRPr="00FF424D">
        <w:rPr>
          <w:rFonts w:eastAsiaTheme="minorEastAsia"/>
          <w:bCs/>
          <w:i/>
          <w:iCs/>
          <w:sz w:val="22"/>
          <w:szCs w:val="18"/>
          <w:lang w:eastAsia="zh-CN"/>
        </w:rPr>
        <w:t xml:space="preserve">, </w:t>
      </w:r>
      <w:r w:rsidRPr="00FF424D">
        <w:rPr>
          <w:rFonts w:eastAsia="Malgun Gothic"/>
          <w:bCs/>
          <w:i/>
          <w:iCs/>
          <w:sz w:val="22"/>
          <w:szCs w:val="18"/>
          <w:lang w:eastAsia="zh-CN"/>
        </w:rPr>
        <w:t xml:space="preserve">only CSI-RS transmission occasions within </w:t>
      </w:r>
      <w:r w:rsidRPr="00FF424D">
        <w:rPr>
          <w:rFonts w:eastAsiaTheme="minorEastAsia"/>
          <w:bCs/>
          <w:i/>
          <w:iCs/>
          <w:sz w:val="22"/>
          <w:szCs w:val="18"/>
          <w:lang w:eastAsia="zh-CN"/>
        </w:rPr>
        <w:t>non-</w:t>
      </w:r>
      <w:r w:rsidRPr="00FF424D">
        <w:rPr>
          <w:rFonts w:eastAsia="Malgun Gothic"/>
          <w:bCs/>
          <w:i/>
          <w:iCs/>
          <w:sz w:val="22"/>
          <w:szCs w:val="18"/>
          <w:lang w:eastAsia="zh-CN"/>
        </w:rPr>
        <w:t>SBFD symbols are used for CSI derivation</w:t>
      </w:r>
      <w:r w:rsidRPr="00FF424D">
        <w:rPr>
          <w:rFonts w:eastAsiaTheme="minorEastAsia"/>
          <w:bCs/>
          <w:i/>
          <w:iCs/>
          <w:sz w:val="22"/>
          <w:szCs w:val="18"/>
          <w:lang w:eastAsia="zh-CN"/>
        </w:rPr>
        <w:t>.</w:t>
      </w:r>
    </w:p>
    <w:p w14:paraId="3446D70F" w14:textId="77777777" w:rsidR="00A05E00" w:rsidRPr="00FF424D" w:rsidRDefault="00A05E00" w:rsidP="00A05E00">
      <w:pPr>
        <w:numPr>
          <w:ilvl w:val="0"/>
          <w:numId w:val="90"/>
        </w:numPr>
        <w:rPr>
          <w:rFonts w:eastAsia="Malgun Gothic"/>
          <w:bCs/>
          <w:i/>
          <w:iCs/>
          <w:sz w:val="22"/>
          <w:szCs w:val="18"/>
          <w:lang w:eastAsia="zh-CN"/>
        </w:rPr>
      </w:pPr>
      <w:r w:rsidRPr="00FF424D">
        <w:rPr>
          <w:rFonts w:eastAsiaTheme="minorEastAsia"/>
          <w:bCs/>
          <w:i/>
          <w:iCs/>
          <w:sz w:val="22"/>
          <w:szCs w:val="18"/>
          <w:lang w:eastAsia="zh-CN"/>
        </w:rPr>
        <w:t>Option B: Enhance Rel-18 NES</w:t>
      </w:r>
      <w:r w:rsidRPr="00FF424D">
        <w:rPr>
          <w:bCs/>
          <w:i/>
          <w:iCs/>
          <w:sz w:val="22"/>
          <w:szCs w:val="18"/>
        </w:rPr>
        <w:t xml:space="preserve"> CSI reporting framework</w:t>
      </w:r>
      <w:r w:rsidRPr="00FF424D">
        <w:rPr>
          <w:rFonts w:eastAsiaTheme="minorEastAsia"/>
          <w:bCs/>
          <w:i/>
          <w:iCs/>
          <w:sz w:val="22"/>
          <w:szCs w:val="18"/>
          <w:lang w:eastAsia="zh-CN"/>
        </w:rPr>
        <w:t xml:space="preserve"> to support </w:t>
      </w:r>
      <w:r w:rsidRPr="00FF424D">
        <w:rPr>
          <w:bCs/>
          <w:i/>
          <w:iCs/>
          <w:sz w:val="22"/>
          <w:szCs w:val="18"/>
        </w:rPr>
        <w:t xml:space="preserve">one CSI-ReportConfig </w:t>
      </w:r>
      <w:r w:rsidRPr="00FF424D">
        <w:rPr>
          <w:rFonts w:eastAsiaTheme="minorEastAsia"/>
          <w:bCs/>
          <w:i/>
          <w:iCs/>
          <w:sz w:val="22"/>
          <w:szCs w:val="18"/>
          <w:lang w:eastAsia="zh-CN"/>
        </w:rPr>
        <w:t xml:space="preserve">with one sub-configuration </w:t>
      </w:r>
      <w:r w:rsidRPr="00FF424D">
        <w:rPr>
          <w:bCs/>
          <w:i/>
          <w:iCs/>
          <w:sz w:val="22"/>
          <w:szCs w:val="18"/>
        </w:rPr>
        <w:t>associated with SBFD symbols and</w:t>
      </w:r>
      <w:r w:rsidRPr="00FF424D">
        <w:rPr>
          <w:rFonts w:eastAsiaTheme="minorEastAsia"/>
          <w:bCs/>
          <w:i/>
          <w:iCs/>
          <w:sz w:val="22"/>
          <w:szCs w:val="18"/>
          <w:lang w:eastAsia="zh-CN"/>
        </w:rPr>
        <w:t xml:space="preserve"> the other sub-configuration associated with</w:t>
      </w:r>
      <w:r w:rsidRPr="00FF424D">
        <w:rPr>
          <w:bCs/>
          <w:i/>
          <w:iCs/>
          <w:sz w:val="22"/>
          <w:szCs w:val="18"/>
        </w:rPr>
        <w:t xml:space="preserve"> non-SBFD symbols.</w:t>
      </w:r>
    </w:p>
    <w:p w14:paraId="1CB534E4" w14:textId="77777777" w:rsidR="00A05E00" w:rsidRPr="00CB3C89" w:rsidRDefault="00A05E00" w:rsidP="00A05E00">
      <w:pPr>
        <w:rPr>
          <w:rFonts w:eastAsia="Batang"/>
          <w:bCs/>
          <w:i/>
          <w:iCs/>
          <w:sz w:val="22"/>
          <w:szCs w:val="18"/>
          <w:lang w:eastAsia="en-US"/>
        </w:rPr>
      </w:pPr>
    </w:p>
    <w:p w14:paraId="6EBACB84" w14:textId="77777777" w:rsidR="00A05E00" w:rsidRPr="00CB3C89" w:rsidRDefault="00A05E00" w:rsidP="00A05E00">
      <w:pPr>
        <w:rPr>
          <w:rFonts w:eastAsiaTheme="minorEastAsia"/>
          <w:bCs/>
          <w:i/>
          <w:iCs/>
          <w:sz w:val="22"/>
          <w:szCs w:val="18"/>
          <w:lang w:eastAsia="zh-CN"/>
        </w:rPr>
      </w:pPr>
      <w:r w:rsidRPr="00CB3C89">
        <w:rPr>
          <w:rFonts w:eastAsiaTheme="minorEastAsia"/>
          <w:bCs/>
          <w:i/>
          <w:iCs/>
          <w:sz w:val="22"/>
          <w:szCs w:val="18"/>
          <w:highlight w:val="darkYellow"/>
          <w:lang w:eastAsia="zh-CN"/>
        </w:rPr>
        <w:t>Working Assumption</w:t>
      </w:r>
    </w:p>
    <w:p w14:paraId="0F1E8C1B" w14:textId="77777777" w:rsidR="00A05E00" w:rsidRPr="00FF424D" w:rsidRDefault="00A05E00" w:rsidP="00A05E00">
      <w:pPr>
        <w:tabs>
          <w:tab w:val="left" w:pos="0"/>
        </w:tabs>
        <w:rPr>
          <w:rFonts w:eastAsiaTheme="minorEastAsia"/>
          <w:bCs/>
          <w:i/>
          <w:iCs/>
          <w:sz w:val="22"/>
          <w:szCs w:val="18"/>
          <w:lang w:eastAsia="en-US"/>
        </w:rPr>
      </w:pPr>
      <w:r w:rsidRPr="00FF424D">
        <w:rPr>
          <w:rFonts w:eastAsiaTheme="minorEastAsia"/>
          <w:bCs/>
          <w:i/>
          <w:iCs/>
          <w:sz w:val="22"/>
          <w:szCs w:val="18"/>
        </w:rPr>
        <w:t xml:space="preserve">For </w:t>
      </w:r>
      <w:r w:rsidRPr="00FF424D">
        <w:rPr>
          <w:rFonts w:eastAsia="Malgun Gothic"/>
          <w:bCs/>
          <w:i/>
          <w:iCs/>
          <w:sz w:val="22"/>
          <w:szCs w:val="18"/>
        </w:rPr>
        <w:t>frequency resource allocation for CSI-RS across downlink subbands for SBFD-aware UEs</w:t>
      </w:r>
      <w:r w:rsidRPr="00FF424D">
        <w:rPr>
          <w:rFonts w:eastAsiaTheme="minorEastAsia"/>
          <w:bCs/>
          <w:i/>
          <w:iCs/>
          <w:sz w:val="22"/>
          <w:szCs w:val="18"/>
        </w:rPr>
        <w:t>, support o</w:t>
      </w:r>
      <w:r w:rsidRPr="00FF424D">
        <w:rPr>
          <w:rFonts w:eastAsia="Malgun Gothic"/>
          <w:bCs/>
          <w:i/>
          <w:iCs/>
          <w:sz w:val="22"/>
          <w:szCs w:val="18"/>
        </w:rPr>
        <w:t xml:space="preserve">ne contiguous CSI-RS resource allocation with non-contiguous CSI-RS resource derived by excluding frequency resources outside DL </w:t>
      </w:r>
      <w:r w:rsidRPr="00FF424D">
        <w:rPr>
          <w:rFonts w:eastAsiaTheme="minorEastAsia"/>
          <w:bCs/>
          <w:i/>
          <w:iCs/>
          <w:sz w:val="22"/>
          <w:szCs w:val="18"/>
        </w:rPr>
        <w:t>usable PRBs.</w:t>
      </w:r>
    </w:p>
    <w:p w14:paraId="21F192BF" w14:textId="77777777" w:rsidR="00A05E00" w:rsidRPr="00FF424D" w:rsidRDefault="00A05E00" w:rsidP="00A05E00">
      <w:pPr>
        <w:pStyle w:val="ListParagraph"/>
        <w:numPr>
          <w:ilvl w:val="0"/>
          <w:numId w:val="91"/>
        </w:numPr>
        <w:overflowPunct w:val="0"/>
        <w:autoSpaceDE w:val="0"/>
        <w:autoSpaceDN w:val="0"/>
        <w:adjustRightInd w:val="0"/>
        <w:spacing w:after="180"/>
        <w:ind w:leftChars="0"/>
        <w:contextualSpacing/>
        <w:rPr>
          <w:rFonts w:eastAsia="SimSun"/>
          <w:i/>
          <w:iCs/>
          <w:sz w:val="22"/>
          <w:szCs w:val="18"/>
          <w:lang w:eastAsia="zh-CN"/>
        </w:rPr>
      </w:pPr>
      <w:r w:rsidRPr="00FF424D">
        <w:rPr>
          <w:i/>
          <w:iCs/>
          <w:sz w:val="22"/>
          <w:szCs w:val="18"/>
          <w:lang w:eastAsia="zh-CN"/>
        </w:rPr>
        <w:t>No impact on CSI-RS sequence generation.</w:t>
      </w:r>
    </w:p>
    <w:p w14:paraId="4B975FEF" w14:textId="77777777" w:rsidR="00A05E00" w:rsidRPr="00FF424D" w:rsidRDefault="00A05E00" w:rsidP="00A05E00">
      <w:pPr>
        <w:pStyle w:val="ListParagraph"/>
        <w:numPr>
          <w:ilvl w:val="0"/>
          <w:numId w:val="91"/>
        </w:numPr>
        <w:overflowPunct w:val="0"/>
        <w:autoSpaceDE w:val="0"/>
        <w:autoSpaceDN w:val="0"/>
        <w:adjustRightInd w:val="0"/>
        <w:spacing w:after="180"/>
        <w:ind w:leftChars="0"/>
        <w:contextualSpacing/>
        <w:rPr>
          <w:i/>
          <w:iCs/>
          <w:sz w:val="22"/>
          <w:szCs w:val="18"/>
          <w:lang w:eastAsia="zh-CN"/>
        </w:rPr>
      </w:pPr>
      <w:r w:rsidRPr="00FF424D">
        <w:rPr>
          <w:i/>
          <w:iCs/>
          <w:sz w:val="22"/>
          <w:szCs w:val="18"/>
          <w:lang w:eastAsia="zh-CN"/>
        </w:rPr>
        <w:t xml:space="preserve">CSI-RS sequence mapping is applied to </w:t>
      </w:r>
      <w:r w:rsidRPr="00FF424D">
        <w:rPr>
          <w:i/>
          <w:iCs/>
          <w:sz w:val="22"/>
          <w:szCs w:val="18"/>
        </w:rPr>
        <w:t>CSI-RS resources within DL usable PRBs</w:t>
      </w:r>
      <w:r w:rsidRPr="00FF424D">
        <w:rPr>
          <w:i/>
          <w:iCs/>
          <w:sz w:val="22"/>
          <w:szCs w:val="18"/>
          <w:lang w:eastAsia="zh-CN"/>
        </w:rPr>
        <w:t xml:space="preserve"> only (effectively, this is same as the case when the CSI-RS sequence mapped to the RBs outside the DL usable PRBs are punctured).</w:t>
      </w:r>
    </w:p>
    <w:p w14:paraId="094836A9" w14:textId="77777777" w:rsidR="00A05E00" w:rsidRPr="00FF424D" w:rsidRDefault="00A05E00" w:rsidP="00A05E00">
      <w:pPr>
        <w:pStyle w:val="ListParagraph"/>
        <w:numPr>
          <w:ilvl w:val="0"/>
          <w:numId w:val="91"/>
        </w:numPr>
        <w:overflowPunct w:val="0"/>
        <w:autoSpaceDE w:val="0"/>
        <w:autoSpaceDN w:val="0"/>
        <w:adjustRightInd w:val="0"/>
        <w:spacing w:after="180"/>
        <w:ind w:leftChars="0"/>
        <w:contextualSpacing/>
        <w:rPr>
          <w:i/>
          <w:iCs/>
          <w:sz w:val="22"/>
          <w:szCs w:val="18"/>
        </w:rPr>
      </w:pPr>
      <w:r w:rsidRPr="00FF424D">
        <w:rPr>
          <w:i/>
          <w:iCs/>
          <w:sz w:val="22"/>
          <w:szCs w:val="18"/>
          <w:lang w:eastAsia="zh-CN"/>
        </w:rPr>
        <w:t>RAN1 to further study the impact on CSI processing timeline in SBFD symbols to process the CSI-RS across the two DL subbands.</w:t>
      </w:r>
    </w:p>
    <w:p w14:paraId="112B81D2" w14:textId="77777777" w:rsidR="004C0D9D" w:rsidRPr="00CB3C89" w:rsidRDefault="004C0D9D" w:rsidP="004C0D9D">
      <w:pPr>
        <w:rPr>
          <w:rFonts w:eastAsiaTheme="minorEastAsia"/>
          <w:bCs/>
          <w:i/>
          <w:iCs/>
          <w:sz w:val="18"/>
          <w:szCs w:val="18"/>
          <w:lang w:eastAsia="zh-CN"/>
        </w:rPr>
      </w:pPr>
      <w:r w:rsidRPr="00CB3C89">
        <w:rPr>
          <w:rFonts w:eastAsiaTheme="minorEastAsia"/>
          <w:bCs/>
          <w:i/>
          <w:iCs/>
          <w:sz w:val="22"/>
          <w:szCs w:val="18"/>
          <w:highlight w:val="green"/>
          <w:lang w:eastAsia="zh-CN"/>
        </w:rPr>
        <w:t>Agreement</w:t>
      </w:r>
    </w:p>
    <w:p w14:paraId="4D201A26" w14:textId="77777777" w:rsidR="004C0D9D" w:rsidRPr="00FF424D" w:rsidRDefault="004C0D9D" w:rsidP="004C0D9D">
      <w:pPr>
        <w:rPr>
          <w:rFonts w:eastAsiaTheme="minorEastAsia"/>
          <w:bCs/>
          <w:i/>
          <w:iCs/>
          <w:sz w:val="22"/>
          <w:szCs w:val="18"/>
          <w:lang w:eastAsia="zh-CN"/>
        </w:rPr>
      </w:pPr>
      <w:r w:rsidRPr="00FF424D">
        <w:rPr>
          <w:rFonts w:eastAsiaTheme="minorEastAsia"/>
          <w:bCs/>
          <w:i/>
          <w:iCs/>
          <w:sz w:val="22"/>
          <w:szCs w:val="18"/>
          <w:lang w:eastAsia="zh-CN"/>
        </w:rPr>
        <w:t xml:space="preserve">For a single TRP scenario, support separate UL power control for PUSCH/PUCCH/SRS transmissions in SBFD symbols and non-SBFD symbols </w:t>
      </w:r>
    </w:p>
    <w:p w14:paraId="6397FADF" w14:textId="77777777" w:rsidR="004C0D9D" w:rsidRPr="00FF424D" w:rsidRDefault="004C0D9D" w:rsidP="004C0D9D">
      <w:pPr>
        <w:numPr>
          <w:ilvl w:val="0"/>
          <w:numId w:val="92"/>
        </w:numPr>
        <w:rPr>
          <w:rFonts w:eastAsiaTheme="minorEastAsia"/>
          <w:bCs/>
          <w:i/>
          <w:iCs/>
          <w:sz w:val="22"/>
          <w:szCs w:val="18"/>
          <w:lang w:eastAsia="zh-CN"/>
        </w:rPr>
      </w:pPr>
      <w:r w:rsidRPr="00FF424D">
        <w:rPr>
          <w:rFonts w:eastAsiaTheme="minorEastAsia"/>
          <w:bCs/>
          <w:i/>
          <w:iCs/>
          <w:sz w:val="22"/>
          <w:szCs w:val="18"/>
          <w:lang w:eastAsia="zh-CN"/>
        </w:rPr>
        <w:t>Decide in RAN1#118 whether separate UL power control for FR2 is supported based on UL spatial relation Info framework and/or unified TCI state framework.</w:t>
      </w:r>
    </w:p>
    <w:p w14:paraId="58801966" w14:textId="77777777" w:rsidR="004C0D9D" w:rsidRPr="00CB3C89" w:rsidRDefault="004C0D9D" w:rsidP="004C0D9D">
      <w:pPr>
        <w:rPr>
          <w:rFonts w:eastAsia="Batang"/>
          <w:bCs/>
          <w:i/>
          <w:iCs/>
          <w:sz w:val="22"/>
          <w:szCs w:val="18"/>
          <w:lang w:eastAsia="ko-KR"/>
        </w:rPr>
      </w:pPr>
    </w:p>
    <w:p w14:paraId="455B3678" w14:textId="77777777" w:rsidR="004C0D9D" w:rsidRPr="00CB3C89" w:rsidRDefault="004C0D9D" w:rsidP="004C0D9D">
      <w:pPr>
        <w:rPr>
          <w:rFonts w:eastAsiaTheme="minorEastAsia"/>
          <w:bCs/>
          <w:i/>
          <w:iCs/>
          <w:sz w:val="22"/>
          <w:szCs w:val="18"/>
          <w:lang w:eastAsia="zh-CN"/>
        </w:rPr>
      </w:pPr>
      <w:r w:rsidRPr="00CB3C89">
        <w:rPr>
          <w:rFonts w:eastAsiaTheme="minorEastAsia"/>
          <w:bCs/>
          <w:i/>
          <w:iCs/>
          <w:sz w:val="22"/>
          <w:szCs w:val="18"/>
          <w:highlight w:val="green"/>
          <w:lang w:eastAsia="zh-CN"/>
        </w:rPr>
        <w:t>Agreement</w:t>
      </w:r>
    </w:p>
    <w:p w14:paraId="57458052" w14:textId="77777777" w:rsidR="004C0D9D" w:rsidRPr="00FF424D" w:rsidRDefault="004C0D9D" w:rsidP="004C0D9D">
      <w:pPr>
        <w:rPr>
          <w:rFonts w:eastAsia="Microsoft YaHei"/>
          <w:bCs/>
          <w:i/>
          <w:iCs/>
          <w:sz w:val="22"/>
          <w:szCs w:val="18"/>
          <w:lang w:eastAsia="zh-CN"/>
        </w:rPr>
      </w:pPr>
      <w:r w:rsidRPr="00FF424D">
        <w:rPr>
          <w:rFonts w:eastAsia="Microsoft YaHei"/>
          <w:bCs/>
          <w:i/>
          <w:iCs/>
          <w:sz w:val="22"/>
          <w:szCs w:val="18"/>
          <w:lang w:eastAsia="zh-CN"/>
        </w:rPr>
        <w:t xml:space="preserve">For a </w:t>
      </w:r>
      <w:r w:rsidRPr="00FF424D">
        <w:rPr>
          <w:rFonts w:eastAsia="Malgun Gothic"/>
          <w:bCs/>
          <w:i/>
          <w:iCs/>
          <w:sz w:val="22"/>
          <w:szCs w:val="18"/>
          <w:lang w:eastAsia="ko-KR"/>
        </w:rPr>
        <w:t xml:space="preserve">contiguous </w:t>
      </w:r>
      <w:r w:rsidRPr="00FF424D">
        <w:rPr>
          <w:rFonts w:eastAsia="Microsoft YaHei"/>
          <w:bCs/>
          <w:i/>
          <w:iCs/>
          <w:sz w:val="22"/>
          <w:szCs w:val="18"/>
          <w:lang w:eastAsia="zh-CN"/>
        </w:rPr>
        <w:t xml:space="preserve">CSI-RS resource which overlaps with SBFD subband boundaries, </w:t>
      </w:r>
      <w:r w:rsidRPr="00FF424D">
        <w:rPr>
          <w:rFonts w:eastAsiaTheme="minorEastAsia"/>
          <w:bCs/>
          <w:i/>
          <w:iCs/>
          <w:sz w:val="22"/>
          <w:szCs w:val="18"/>
          <w:lang w:eastAsia="zh-CN"/>
        </w:rPr>
        <w:t>o</w:t>
      </w:r>
      <w:r w:rsidRPr="00FF424D">
        <w:rPr>
          <w:bCs/>
          <w:i/>
          <w:iCs/>
          <w:sz w:val="22"/>
          <w:szCs w:val="18"/>
        </w:rPr>
        <w:t>nly CSI-RS frequency resources within DL usable PRBs are valid for SBFD-aware.</w:t>
      </w:r>
    </w:p>
    <w:p w14:paraId="2058A4C1" w14:textId="77777777" w:rsidR="004C0D9D" w:rsidRPr="00FF424D" w:rsidRDefault="004C0D9D" w:rsidP="004C0D9D">
      <w:pPr>
        <w:numPr>
          <w:ilvl w:val="1"/>
          <w:numId w:val="93"/>
        </w:numPr>
        <w:suppressAutoHyphens/>
        <w:spacing w:line="256" w:lineRule="auto"/>
        <w:jc w:val="both"/>
        <w:rPr>
          <w:rFonts w:eastAsiaTheme="minorEastAsia"/>
          <w:bCs/>
          <w:i/>
          <w:iCs/>
          <w:sz w:val="22"/>
          <w:szCs w:val="18"/>
          <w:lang w:eastAsia="zh-CN"/>
        </w:rPr>
      </w:pPr>
      <w:r w:rsidRPr="00FF424D">
        <w:rPr>
          <w:rFonts w:eastAsiaTheme="minorEastAsia"/>
          <w:bCs/>
          <w:i/>
          <w:iCs/>
          <w:sz w:val="22"/>
          <w:szCs w:val="18"/>
          <w:lang w:eastAsia="zh-CN"/>
        </w:rPr>
        <w:t>No impact on CSI-RS sequence generation</w:t>
      </w:r>
    </w:p>
    <w:p w14:paraId="03B54739" w14:textId="77777777" w:rsidR="004C0D9D" w:rsidRPr="00FF424D" w:rsidRDefault="004C0D9D" w:rsidP="004C0D9D">
      <w:pPr>
        <w:numPr>
          <w:ilvl w:val="1"/>
          <w:numId w:val="93"/>
        </w:numPr>
        <w:suppressAutoHyphens/>
        <w:spacing w:line="256" w:lineRule="auto"/>
        <w:jc w:val="both"/>
        <w:rPr>
          <w:rFonts w:eastAsiaTheme="minorEastAsia"/>
          <w:bCs/>
          <w:i/>
          <w:iCs/>
          <w:sz w:val="22"/>
          <w:szCs w:val="18"/>
          <w:lang w:eastAsia="zh-CN"/>
        </w:rPr>
      </w:pPr>
      <w:r w:rsidRPr="00FF424D">
        <w:rPr>
          <w:rFonts w:eastAsiaTheme="minorEastAsia"/>
          <w:bCs/>
          <w:i/>
          <w:iCs/>
          <w:sz w:val="22"/>
          <w:szCs w:val="18"/>
          <w:lang w:eastAsia="zh-CN"/>
        </w:rPr>
        <w:t>CSI-RS sequence mapping is applied to CSI-RS resources within DL usable PRBs only (effectively, this is same as the case when the CSI-RS sequence mapped to the RBs outside the DL usable PRBs are punctured)</w:t>
      </w:r>
    </w:p>
    <w:p w14:paraId="5C7A17A4" w14:textId="77777777" w:rsidR="004C0D9D" w:rsidRPr="00CB3C89" w:rsidRDefault="004C0D9D" w:rsidP="004C0D9D">
      <w:pPr>
        <w:rPr>
          <w:rFonts w:eastAsia="Batang"/>
          <w:bCs/>
          <w:i/>
          <w:iCs/>
          <w:sz w:val="22"/>
          <w:szCs w:val="18"/>
          <w:lang w:eastAsia="ko-KR"/>
        </w:rPr>
      </w:pPr>
    </w:p>
    <w:p w14:paraId="52E9E8C9" w14:textId="77777777" w:rsidR="004C0D9D" w:rsidRPr="00CB3C89" w:rsidRDefault="004C0D9D" w:rsidP="004C0D9D">
      <w:pPr>
        <w:rPr>
          <w:rFonts w:eastAsiaTheme="minorEastAsia"/>
          <w:bCs/>
          <w:i/>
          <w:iCs/>
          <w:sz w:val="22"/>
          <w:szCs w:val="18"/>
          <w:lang w:eastAsia="zh-CN"/>
        </w:rPr>
      </w:pPr>
      <w:r w:rsidRPr="00CB3C89">
        <w:rPr>
          <w:rFonts w:eastAsiaTheme="minorEastAsia"/>
          <w:bCs/>
          <w:i/>
          <w:iCs/>
          <w:sz w:val="22"/>
          <w:szCs w:val="18"/>
          <w:highlight w:val="green"/>
          <w:lang w:eastAsia="zh-CN"/>
        </w:rPr>
        <w:t>Agreement</w:t>
      </w:r>
    </w:p>
    <w:p w14:paraId="72944AAC" w14:textId="77777777" w:rsidR="004C0D9D" w:rsidRPr="00CB3C89" w:rsidRDefault="004C0D9D" w:rsidP="004C0D9D">
      <w:pPr>
        <w:rPr>
          <w:rFonts w:eastAsiaTheme="minorEastAsia"/>
          <w:bCs/>
          <w:i/>
          <w:iCs/>
          <w:sz w:val="22"/>
          <w:szCs w:val="18"/>
          <w:lang w:eastAsia="zh-CN"/>
        </w:rPr>
      </w:pPr>
      <w:r w:rsidRPr="00FF424D">
        <w:rPr>
          <w:rFonts w:eastAsia="Microsoft YaHei"/>
          <w:bCs/>
          <w:i/>
          <w:iCs/>
          <w:sz w:val="22"/>
          <w:szCs w:val="18"/>
        </w:rPr>
        <w:t>For</w:t>
      </w:r>
      <w:r w:rsidRPr="00FF424D">
        <w:rPr>
          <w:rFonts w:eastAsia="Malgun Gothic"/>
          <w:bCs/>
          <w:i/>
          <w:iCs/>
          <w:sz w:val="22"/>
          <w:szCs w:val="18"/>
        </w:rPr>
        <w:t xml:space="preserve"> a CSI reporting subband which overlaps</w:t>
      </w:r>
      <w:r w:rsidRPr="00FF424D">
        <w:rPr>
          <w:rFonts w:eastAsiaTheme="minorEastAsia"/>
          <w:bCs/>
          <w:i/>
          <w:iCs/>
          <w:sz w:val="22"/>
          <w:szCs w:val="18"/>
          <w:lang w:eastAsia="zh-CN"/>
        </w:rPr>
        <w:t xml:space="preserve"> with at least one PRB within DL usable PRBs and one or more PRBs outside DL usable PRBs, the CSI reporting subband includes PRB(s) within DL usable PRBs only.</w:t>
      </w:r>
    </w:p>
    <w:p w14:paraId="3E0198A7" w14:textId="77777777" w:rsidR="004C0D9D" w:rsidRPr="00CB3C89" w:rsidRDefault="004C0D9D" w:rsidP="004C0D9D">
      <w:pPr>
        <w:rPr>
          <w:rFonts w:eastAsia="Batang"/>
          <w:bCs/>
          <w:i/>
          <w:iCs/>
          <w:sz w:val="22"/>
          <w:szCs w:val="18"/>
          <w:lang w:eastAsia="ko-KR"/>
        </w:rPr>
      </w:pPr>
    </w:p>
    <w:p w14:paraId="5E4A155C" w14:textId="77777777" w:rsidR="004C0D9D" w:rsidRPr="00CB3C89" w:rsidRDefault="004C0D9D" w:rsidP="004C0D9D">
      <w:pPr>
        <w:rPr>
          <w:rFonts w:eastAsiaTheme="minorEastAsia"/>
          <w:bCs/>
          <w:i/>
          <w:iCs/>
          <w:sz w:val="22"/>
          <w:szCs w:val="18"/>
          <w:lang w:eastAsia="zh-CN"/>
        </w:rPr>
      </w:pPr>
      <w:r w:rsidRPr="00CB3C89">
        <w:rPr>
          <w:rFonts w:eastAsiaTheme="minorEastAsia"/>
          <w:bCs/>
          <w:i/>
          <w:iCs/>
          <w:sz w:val="22"/>
          <w:szCs w:val="18"/>
          <w:highlight w:val="green"/>
          <w:lang w:eastAsia="zh-CN"/>
        </w:rPr>
        <w:t>Agreement</w:t>
      </w:r>
    </w:p>
    <w:p w14:paraId="5B224A54" w14:textId="77777777" w:rsidR="004C0D9D" w:rsidRPr="00FF424D" w:rsidRDefault="004C0D9D" w:rsidP="004C0D9D">
      <w:pPr>
        <w:tabs>
          <w:tab w:val="left" w:pos="0"/>
        </w:tabs>
        <w:rPr>
          <w:rFonts w:eastAsiaTheme="minorEastAsia"/>
          <w:bCs/>
          <w:i/>
          <w:iCs/>
          <w:sz w:val="22"/>
          <w:szCs w:val="18"/>
          <w:lang w:eastAsia="zh-CN"/>
        </w:rPr>
      </w:pPr>
      <w:r w:rsidRPr="00FF424D">
        <w:rPr>
          <w:rFonts w:eastAsia="Malgun Gothic"/>
          <w:bCs/>
          <w:i/>
          <w:iCs/>
          <w:sz w:val="22"/>
          <w:szCs w:val="18"/>
          <w:lang w:eastAsia="zh-CN"/>
        </w:rPr>
        <w:t xml:space="preserve">If link direction indication is not supported nor provided for a SBFD symbol, </w:t>
      </w:r>
      <w:r w:rsidRPr="00FF424D">
        <w:rPr>
          <w:rFonts w:eastAsia="SimSun"/>
          <w:bCs/>
          <w:i/>
          <w:iCs/>
          <w:sz w:val="22"/>
          <w:szCs w:val="18"/>
          <w:lang w:eastAsia="zh-CN"/>
        </w:rPr>
        <w:t>for collision</w:t>
      </w:r>
      <w:r w:rsidRPr="00FF424D">
        <w:rPr>
          <w:rFonts w:eastAsia="SimSun"/>
          <w:bCs/>
          <w:i/>
          <w:iCs/>
          <w:sz w:val="22"/>
          <w:szCs w:val="18"/>
        </w:rPr>
        <w:t xml:space="preserve"> Case 4</w:t>
      </w:r>
      <w:r w:rsidRPr="00FF424D">
        <w:rPr>
          <w:rFonts w:eastAsiaTheme="minorEastAsia"/>
          <w:bCs/>
          <w:i/>
          <w:iCs/>
          <w:sz w:val="22"/>
          <w:szCs w:val="18"/>
        </w:rPr>
        <w:t xml:space="preserve"> </w:t>
      </w:r>
      <w:r w:rsidRPr="00FF424D">
        <w:rPr>
          <w:bCs/>
          <w:i/>
          <w:iCs/>
          <w:sz w:val="22"/>
          <w:szCs w:val="18"/>
        </w:rPr>
        <w:t>(</w:t>
      </w:r>
      <w:r w:rsidRPr="00FF424D">
        <w:rPr>
          <w:rFonts w:eastAsiaTheme="minorEastAsia"/>
          <w:bCs/>
          <w:i/>
          <w:iCs/>
          <w:sz w:val="22"/>
          <w:szCs w:val="18"/>
        </w:rPr>
        <w:t>dynamically scheduled</w:t>
      </w:r>
      <w:r w:rsidRPr="00FF424D">
        <w:rPr>
          <w:bCs/>
          <w:i/>
          <w:iCs/>
          <w:sz w:val="22"/>
          <w:szCs w:val="18"/>
        </w:rPr>
        <w:t xml:space="preserve"> DL reception vs. </w:t>
      </w:r>
      <w:r w:rsidRPr="00FF424D">
        <w:rPr>
          <w:rFonts w:eastAsiaTheme="minorEastAsia"/>
          <w:bCs/>
          <w:i/>
          <w:iCs/>
          <w:sz w:val="22"/>
          <w:szCs w:val="18"/>
        </w:rPr>
        <w:t>dynamically scheduled</w:t>
      </w:r>
      <w:r w:rsidRPr="00FF424D">
        <w:rPr>
          <w:bCs/>
          <w:i/>
          <w:iCs/>
          <w:sz w:val="22"/>
          <w:szCs w:val="18"/>
        </w:rPr>
        <w:t xml:space="preserve"> UL transmission)</w:t>
      </w:r>
      <w:r w:rsidRPr="00FF424D">
        <w:rPr>
          <w:rFonts w:eastAsiaTheme="minorEastAsia"/>
          <w:bCs/>
          <w:i/>
          <w:iCs/>
          <w:sz w:val="22"/>
          <w:szCs w:val="18"/>
        </w:rPr>
        <w:t xml:space="preserve"> in a SBFD symbol for SBFD-aware UEs</w:t>
      </w:r>
      <w:r w:rsidRPr="00FF424D">
        <w:rPr>
          <w:bCs/>
          <w:i/>
          <w:iCs/>
          <w:sz w:val="22"/>
          <w:szCs w:val="18"/>
        </w:rPr>
        <w:t>,</w:t>
      </w:r>
      <w:r w:rsidRPr="00FF424D">
        <w:rPr>
          <w:rFonts w:eastAsiaTheme="minorEastAsia"/>
          <w:bCs/>
          <w:i/>
          <w:iCs/>
          <w:sz w:val="22"/>
          <w:szCs w:val="18"/>
          <w:lang w:eastAsia="zh-CN"/>
        </w:rPr>
        <w:t xml:space="preserve"> it is considered as an error case if a dynamically scheduled DL reception in DL subband(s) without repetitions overlaps with a dynamically scheduled UL transmission in UL subband without repetitions. </w:t>
      </w:r>
    </w:p>
    <w:p w14:paraId="4D8A6589" w14:textId="77777777" w:rsidR="004C0D9D" w:rsidRPr="00FF424D" w:rsidRDefault="004C0D9D" w:rsidP="004C0D9D">
      <w:pPr>
        <w:numPr>
          <w:ilvl w:val="0"/>
          <w:numId w:val="94"/>
        </w:numPr>
        <w:rPr>
          <w:rFonts w:eastAsiaTheme="minorEastAsia"/>
          <w:bCs/>
          <w:i/>
          <w:iCs/>
          <w:sz w:val="22"/>
          <w:szCs w:val="18"/>
          <w:lang w:eastAsia="zh-CN"/>
        </w:rPr>
      </w:pPr>
      <w:r w:rsidRPr="00FF424D">
        <w:rPr>
          <w:rFonts w:eastAsiaTheme="minorEastAsia"/>
          <w:bCs/>
          <w:i/>
          <w:iCs/>
          <w:sz w:val="22"/>
          <w:szCs w:val="18"/>
          <w:lang w:eastAsia="zh-CN"/>
        </w:rPr>
        <w:t>FFS DL reception with repetitions and/or UL transmission with repetitions</w:t>
      </w:r>
    </w:p>
    <w:p w14:paraId="51661D9F" w14:textId="77777777" w:rsidR="004C0D9D" w:rsidRPr="00CB3C89" w:rsidRDefault="004C0D9D" w:rsidP="004C0D9D">
      <w:pPr>
        <w:rPr>
          <w:rFonts w:eastAsia="Batang"/>
          <w:bCs/>
          <w:i/>
          <w:iCs/>
          <w:sz w:val="22"/>
          <w:szCs w:val="18"/>
          <w:lang w:eastAsia="ko-KR"/>
        </w:rPr>
      </w:pPr>
    </w:p>
    <w:p w14:paraId="558B4955" w14:textId="77777777" w:rsidR="004C0D9D" w:rsidRPr="00CB3C89" w:rsidRDefault="004C0D9D" w:rsidP="004C0D9D">
      <w:pPr>
        <w:rPr>
          <w:rFonts w:eastAsiaTheme="minorEastAsia"/>
          <w:bCs/>
          <w:i/>
          <w:iCs/>
          <w:sz w:val="22"/>
          <w:szCs w:val="18"/>
          <w:lang w:eastAsia="zh-CN"/>
        </w:rPr>
      </w:pPr>
      <w:r w:rsidRPr="00CB3C89">
        <w:rPr>
          <w:rFonts w:eastAsiaTheme="minorEastAsia"/>
          <w:bCs/>
          <w:i/>
          <w:iCs/>
          <w:sz w:val="22"/>
          <w:szCs w:val="18"/>
          <w:highlight w:val="green"/>
          <w:lang w:eastAsia="zh-CN"/>
        </w:rPr>
        <w:t>Agreement</w:t>
      </w:r>
    </w:p>
    <w:p w14:paraId="5B892349" w14:textId="77777777" w:rsidR="004C0D9D" w:rsidRPr="00FF424D" w:rsidRDefault="004C0D9D" w:rsidP="004C0D9D">
      <w:pPr>
        <w:tabs>
          <w:tab w:val="left" w:pos="0"/>
        </w:tabs>
        <w:rPr>
          <w:rFonts w:eastAsiaTheme="minorEastAsia"/>
          <w:bCs/>
          <w:i/>
          <w:iCs/>
          <w:sz w:val="22"/>
          <w:szCs w:val="18"/>
          <w:lang w:eastAsia="zh-CN"/>
        </w:rPr>
      </w:pPr>
      <w:r w:rsidRPr="00FF424D">
        <w:rPr>
          <w:rFonts w:eastAsia="Malgun Gothic"/>
          <w:bCs/>
          <w:i/>
          <w:iCs/>
          <w:sz w:val="22"/>
          <w:szCs w:val="18"/>
          <w:lang w:eastAsia="zh-CN"/>
        </w:rPr>
        <w:t xml:space="preserve">If link direction indication is not supported nor provided for a SBFD symbol, </w:t>
      </w:r>
      <w:r w:rsidRPr="00FF424D">
        <w:rPr>
          <w:rFonts w:eastAsia="SimSun"/>
          <w:bCs/>
          <w:i/>
          <w:iCs/>
          <w:sz w:val="22"/>
          <w:szCs w:val="18"/>
          <w:lang w:eastAsia="zh-CN"/>
        </w:rPr>
        <w:t>collision Case 3</w:t>
      </w:r>
      <w:r w:rsidRPr="00FF424D">
        <w:rPr>
          <w:rFonts w:eastAsia="Malgun Gothic"/>
          <w:bCs/>
          <w:i/>
          <w:iCs/>
          <w:sz w:val="22"/>
          <w:szCs w:val="18"/>
          <w:lang w:eastAsia="zh-CN"/>
        </w:rPr>
        <w:t xml:space="preserve"> </w:t>
      </w:r>
      <w:r w:rsidRPr="00FF424D">
        <w:rPr>
          <w:bCs/>
          <w:i/>
          <w:iCs/>
          <w:sz w:val="22"/>
          <w:szCs w:val="18"/>
          <w:lang w:eastAsia="zh-CN"/>
        </w:rPr>
        <w:t>(semi-statically configured DL reception vs. semi-statically configured UL transmission)</w:t>
      </w:r>
      <w:r w:rsidRPr="00FF424D">
        <w:rPr>
          <w:rFonts w:eastAsia="Malgun Gothic"/>
          <w:bCs/>
          <w:i/>
          <w:iCs/>
          <w:sz w:val="22"/>
          <w:szCs w:val="18"/>
          <w:lang w:eastAsia="zh-CN"/>
        </w:rPr>
        <w:t xml:space="preserve"> in the SBFD symbol for SBFD-aware UEs</w:t>
      </w:r>
      <w:r w:rsidRPr="00FF424D">
        <w:rPr>
          <w:rFonts w:eastAsiaTheme="minorEastAsia"/>
          <w:bCs/>
          <w:i/>
          <w:iCs/>
          <w:sz w:val="22"/>
          <w:szCs w:val="18"/>
          <w:lang w:eastAsia="zh-CN"/>
        </w:rPr>
        <w:t xml:space="preserve"> is an error case.</w:t>
      </w:r>
    </w:p>
    <w:p w14:paraId="371B8674" w14:textId="77777777" w:rsidR="004C0D9D" w:rsidRPr="00FF424D" w:rsidRDefault="004C0D9D" w:rsidP="004C0D9D">
      <w:pPr>
        <w:numPr>
          <w:ilvl w:val="0"/>
          <w:numId w:val="95"/>
        </w:numPr>
        <w:shd w:val="clear" w:color="auto" w:fill="FFFFFF"/>
        <w:tabs>
          <w:tab w:val="left" w:pos="0"/>
        </w:tabs>
        <w:spacing w:line="231" w:lineRule="atLeast"/>
        <w:rPr>
          <w:rFonts w:eastAsia="Microsoft YaHei UI"/>
          <w:bCs/>
          <w:i/>
          <w:iCs/>
          <w:color w:val="000000"/>
          <w:sz w:val="22"/>
          <w:szCs w:val="18"/>
          <w:lang w:eastAsia="zh-CN"/>
        </w:rPr>
      </w:pPr>
      <w:r w:rsidRPr="00FF424D">
        <w:rPr>
          <w:rFonts w:eastAsia="Microsoft YaHei UI"/>
          <w:bCs/>
          <w:i/>
          <w:iCs/>
          <w:color w:val="000000"/>
          <w:sz w:val="22"/>
          <w:szCs w:val="18"/>
          <w:lang w:eastAsia="zh-CN"/>
        </w:rPr>
        <w:t>An SBFD-aware UE does not expect to receive both dedicated higher layer parameters configuring transmission in UL usable PRBs from the UE and dedicated higher layer parameters configuring reception in DL usable PRBs in the SBFD symbol</w:t>
      </w:r>
    </w:p>
    <w:p w14:paraId="3601EF4D" w14:textId="77777777" w:rsidR="004C0D9D" w:rsidRPr="00FF424D" w:rsidRDefault="004C0D9D" w:rsidP="004C0D9D">
      <w:pPr>
        <w:numPr>
          <w:ilvl w:val="0"/>
          <w:numId w:val="95"/>
        </w:numPr>
        <w:shd w:val="clear" w:color="auto" w:fill="FFFFFF"/>
        <w:tabs>
          <w:tab w:val="left" w:pos="0"/>
        </w:tabs>
        <w:spacing w:line="231" w:lineRule="atLeast"/>
        <w:rPr>
          <w:rFonts w:eastAsia="Microsoft YaHei UI"/>
          <w:bCs/>
          <w:i/>
          <w:iCs/>
          <w:color w:val="000000"/>
          <w:sz w:val="22"/>
          <w:szCs w:val="18"/>
          <w:lang w:eastAsia="zh-CN"/>
        </w:rPr>
      </w:pPr>
      <w:r w:rsidRPr="00FF424D">
        <w:rPr>
          <w:rFonts w:eastAsia="Microsoft YaHei UI"/>
          <w:bCs/>
          <w:i/>
          <w:iCs/>
          <w:color w:val="000000"/>
          <w:sz w:val="22"/>
          <w:szCs w:val="18"/>
          <w:lang w:eastAsia="zh-CN"/>
        </w:rPr>
        <w:lastRenderedPageBreak/>
        <w:t>An SBFD-aware UE does not expect to receive both dedicated higher layer parameters configuring transmission in UL usable PRBs from the UE and cell specific higher layer parameters configuring reception in DL usable PRBs in the SBFD symbol</w:t>
      </w:r>
    </w:p>
    <w:p w14:paraId="03462AAD" w14:textId="77777777" w:rsidR="004C0D9D" w:rsidRPr="00FF424D" w:rsidRDefault="004C0D9D" w:rsidP="004C0D9D">
      <w:pPr>
        <w:numPr>
          <w:ilvl w:val="1"/>
          <w:numId w:val="95"/>
        </w:numPr>
        <w:rPr>
          <w:rFonts w:eastAsia="Malgun Gothic"/>
          <w:bCs/>
          <w:i/>
          <w:iCs/>
          <w:sz w:val="22"/>
          <w:szCs w:val="18"/>
          <w:lang w:eastAsia="en-US"/>
        </w:rPr>
      </w:pPr>
      <w:r w:rsidRPr="00FF424D">
        <w:rPr>
          <w:rFonts w:eastAsia="Microsoft YaHei UI"/>
          <w:bCs/>
          <w:i/>
          <w:iCs/>
          <w:sz w:val="22"/>
          <w:szCs w:val="18"/>
          <w:lang w:eastAsia="zh-CN"/>
        </w:rPr>
        <w:t>Cell-specifically configured DL reception refers to PDCCH in Type-0/0A/1/2 CSS set</w:t>
      </w:r>
    </w:p>
    <w:p w14:paraId="35DFF030" w14:textId="77777777" w:rsidR="004C0D9D" w:rsidRPr="00FF424D" w:rsidRDefault="004C0D9D" w:rsidP="004C0D9D">
      <w:pPr>
        <w:numPr>
          <w:ilvl w:val="2"/>
          <w:numId w:val="95"/>
        </w:numPr>
        <w:rPr>
          <w:rFonts w:eastAsia="Malgun Gothic"/>
          <w:bCs/>
          <w:i/>
          <w:iCs/>
          <w:sz w:val="22"/>
          <w:szCs w:val="18"/>
        </w:rPr>
      </w:pPr>
      <w:r w:rsidRPr="00FF424D">
        <w:rPr>
          <w:rFonts w:eastAsiaTheme="minorEastAsia"/>
          <w:bCs/>
          <w:i/>
          <w:iCs/>
          <w:sz w:val="22"/>
          <w:szCs w:val="18"/>
          <w:lang w:eastAsia="ko-KR"/>
        </w:rPr>
        <w:t>FFS: Additional cases</w:t>
      </w:r>
    </w:p>
    <w:p w14:paraId="6B0E23E6" w14:textId="77777777" w:rsidR="004C0D9D" w:rsidRPr="00CB3C89" w:rsidRDefault="004C0D9D" w:rsidP="004C0D9D">
      <w:pPr>
        <w:rPr>
          <w:rFonts w:eastAsia="Batang"/>
          <w:bCs/>
          <w:i/>
          <w:iCs/>
          <w:sz w:val="22"/>
          <w:szCs w:val="18"/>
          <w:lang w:eastAsia="ko-KR"/>
        </w:rPr>
      </w:pPr>
    </w:p>
    <w:p w14:paraId="188423D2" w14:textId="77777777" w:rsidR="004C0D9D" w:rsidRPr="00CB3C89" w:rsidRDefault="004C0D9D" w:rsidP="004C0D9D">
      <w:pPr>
        <w:rPr>
          <w:rFonts w:eastAsiaTheme="minorEastAsia"/>
          <w:bCs/>
          <w:i/>
          <w:iCs/>
          <w:sz w:val="22"/>
          <w:szCs w:val="18"/>
          <w:lang w:eastAsia="zh-CN"/>
        </w:rPr>
      </w:pPr>
      <w:r w:rsidRPr="00CB3C89">
        <w:rPr>
          <w:rFonts w:eastAsiaTheme="minorEastAsia"/>
          <w:bCs/>
          <w:i/>
          <w:iCs/>
          <w:sz w:val="22"/>
          <w:szCs w:val="18"/>
          <w:highlight w:val="green"/>
          <w:lang w:eastAsia="zh-CN"/>
        </w:rPr>
        <w:t>Agreement</w:t>
      </w:r>
    </w:p>
    <w:p w14:paraId="205EED1B" w14:textId="77777777" w:rsidR="004C0D9D" w:rsidRPr="00FF424D" w:rsidRDefault="004C0D9D" w:rsidP="004C0D9D">
      <w:pPr>
        <w:rPr>
          <w:rFonts w:eastAsiaTheme="minorEastAsia"/>
          <w:bCs/>
          <w:i/>
          <w:iCs/>
          <w:sz w:val="22"/>
          <w:szCs w:val="18"/>
          <w:lang w:eastAsia="zh-CN"/>
        </w:rPr>
      </w:pPr>
      <w:r w:rsidRPr="00FF424D">
        <w:rPr>
          <w:rFonts w:eastAsia="Malgun Gothic"/>
          <w:bCs/>
          <w:i/>
          <w:iCs/>
          <w:sz w:val="22"/>
          <w:szCs w:val="18"/>
        </w:rPr>
        <w:t>For UL transmissions and DL receptions across SBFD symbols and non-SBFD symbols in different slots (each transmission/reception within a slot has either all SBFD or all non-SBFD symbols)</w:t>
      </w:r>
      <w:r w:rsidRPr="00FF424D">
        <w:rPr>
          <w:rFonts w:eastAsiaTheme="minorEastAsia"/>
          <w:bCs/>
          <w:i/>
          <w:iCs/>
          <w:sz w:val="22"/>
          <w:szCs w:val="18"/>
          <w:lang w:eastAsia="zh-CN"/>
        </w:rPr>
        <w:t xml:space="preserve"> for an SBFD aware UE, the </w:t>
      </w:r>
      <w:r w:rsidRPr="00FF424D">
        <w:rPr>
          <w:rFonts w:eastAsia="Malgun Gothic"/>
          <w:bCs/>
          <w:i/>
          <w:iCs/>
          <w:sz w:val="22"/>
          <w:szCs w:val="18"/>
        </w:rPr>
        <w:t>SBFD-aware UE</w:t>
      </w:r>
      <w:r w:rsidRPr="00FF424D">
        <w:rPr>
          <w:rFonts w:eastAsiaTheme="minorEastAsia"/>
          <w:bCs/>
          <w:i/>
          <w:iCs/>
          <w:sz w:val="22"/>
          <w:szCs w:val="18"/>
          <w:lang w:eastAsia="zh-CN"/>
        </w:rPr>
        <w:t xml:space="preserve"> is provided with one of the configurations.</w:t>
      </w:r>
    </w:p>
    <w:p w14:paraId="74BAF906" w14:textId="77777777" w:rsidR="004C0D9D" w:rsidRPr="00FF424D" w:rsidRDefault="004C0D9D" w:rsidP="004C0D9D">
      <w:pPr>
        <w:numPr>
          <w:ilvl w:val="1"/>
          <w:numId w:val="96"/>
        </w:numPr>
        <w:suppressAutoHyphens/>
        <w:spacing w:line="256" w:lineRule="auto"/>
        <w:jc w:val="both"/>
        <w:rPr>
          <w:rFonts w:eastAsia="Malgun Gothic"/>
          <w:bCs/>
          <w:i/>
          <w:iCs/>
          <w:sz w:val="22"/>
          <w:szCs w:val="18"/>
          <w:lang w:eastAsia="en-US"/>
        </w:rPr>
      </w:pPr>
      <w:r w:rsidRPr="00FF424D">
        <w:rPr>
          <w:rFonts w:eastAsiaTheme="minorEastAsia"/>
          <w:bCs/>
          <w:i/>
          <w:iCs/>
          <w:sz w:val="22"/>
          <w:szCs w:val="18"/>
          <w:lang w:eastAsia="zh-CN"/>
        </w:rPr>
        <w:t>Configuration</w:t>
      </w:r>
      <w:r w:rsidRPr="00FF424D">
        <w:rPr>
          <w:rFonts w:eastAsia="Malgun Gothic"/>
          <w:bCs/>
          <w:i/>
          <w:iCs/>
          <w:sz w:val="22"/>
          <w:szCs w:val="18"/>
        </w:rPr>
        <w:t xml:space="preserve"> 1: The transmissions/receptions are restricted to SBFD symbols only or non-SBFD symbols only</w:t>
      </w:r>
    </w:p>
    <w:p w14:paraId="43F061AD" w14:textId="77777777" w:rsidR="004C0D9D" w:rsidRPr="00FF424D" w:rsidRDefault="004C0D9D" w:rsidP="004C0D9D">
      <w:pPr>
        <w:numPr>
          <w:ilvl w:val="1"/>
          <w:numId w:val="96"/>
        </w:numPr>
        <w:suppressAutoHyphens/>
        <w:spacing w:line="256" w:lineRule="auto"/>
        <w:jc w:val="both"/>
        <w:rPr>
          <w:rFonts w:eastAsia="Malgun Gothic"/>
          <w:bCs/>
          <w:i/>
          <w:iCs/>
          <w:sz w:val="22"/>
          <w:szCs w:val="18"/>
        </w:rPr>
      </w:pPr>
      <w:r w:rsidRPr="00FF424D">
        <w:rPr>
          <w:rFonts w:eastAsiaTheme="minorEastAsia"/>
          <w:bCs/>
          <w:i/>
          <w:iCs/>
          <w:sz w:val="22"/>
          <w:szCs w:val="18"/>
          <w:lang w:eastAsia="zh-CN"/>
        </w:rPr>
        <w:t>Configuration</w:t>
      </w:r>
      <w:r w:rsidRPr="00FF424D">
        <w:rPr>
          <w:rFonts w:eastAsia="Malgun Gothic"/>
          <w:bCs/>
          <w:i/>
          <w:iCs/>
          <w:sz w:val="22"/>
          <w:szCs w:val="18"/>
        </w:rPr>
        <w:t xml:space="preserve"> 2: The transmissions/receptions can be in SBFD symbols and non-SBFD symbols</w:t>
      </w:r>
    </w:p>
    <w:p w14:paraId="77E0057B" w14:textId="77777777" w:rsidR="004C0D9D" w:rsidRPr="00FF424D" w:rsidRDefault="004C0D9D" w:rsidP="004C0D9D">
      <w:pPr>
        <w:numPr>
          <w:ilvl w:val="1"/>
          <w:numId w:val="96"/>
        </w:numPr>
        <w:suppressAutoHyphens/>
        <w:spacing w:line="256" w:lineRule="auto"/>
        <w:jc w:val="both"/>
        <w:rPr>
          <w:rFonts w:eastAsia="Malgun Gothic"/>
          <w:bCs/>
          <w:i/>
          <w:iCs/>
          <w:sz w:val="22"/>
          <w:szCs w:val="18"/>
        </w:rPr>
      </w:pPr>
      <w:r w:rsidRPr="00FF424D">
        <w:rPr>
          <w:rFonts w:eastAsiaTheme="minorEastAsia"/>
          <w:bCs/>
          <w:i/>
          <w:iCs/>
          <w:sz w:val="22"/>
          <w:szCs w:val="18"/>
          <w:lang w:eastAsia="zh-CN"/>
        </w:rPr>
        <w:t>FFS granularity of the configuration, e.g. per UE, per channel/signal etc.</w:t>
      </w:r>
    </w:p>
    <w:p w14:paraId="683F4581" w14:textId="77777777" w:rsidR="004C0D9D" w:rsidRPr="00FF424D" w:rsidRDefault="004C0D9D" w:rsidP="004C0D9D">
      <w:pPr>
        <w:numPr>
          <w:ilvl w:val="1"/>
          <w:numId w:val="96"/>
        </w:numPr>
        <w:suppressAutoHyphens/>
        <w:spacing w:line="256" w:lineRule="auto"/>
        <w:jc w:val="both"/>
        <w:rPr>
          <w:rFonts w:eastAsia="Malgun Gothic"/>
          <w:bCs/>
          <w:i/>
          <w:iCs/>
          <w:sz w:val="22"/>
          <w:szCs w:val="18"/>
        </w:rPr>
      </w:pPr>
      <w:r w:rsidRPr="00FF424D">
        <w:rPr>
          <w:rFonts w:eastAsiaTheme="minorEastAsia"/>
          <w:bCs/>
          <w:i/>
          <w:iCs/>
          <w:sz w:val="22"/>
          <w:szCs w:val="18"/>
          <w:lang w:eastAsia="zh-CN"/>
        </w:rPr>
        <w:t>FFS whether support of configuration 2 is subject to UE capability</w:t>
      </w:r>
    </w:p>
    <w:p w14:paraId="17FF0E49" w14:textId="77777777" w:rsidR="008E3616" w:rsidRPr="00CB3C89" w:rsidRDefault="008E3616" w:rsidP="008E3616">
      <w:pPr>
        <w:rPr>
          <w:rFonts w:eastAsiaTheme="minorEastAsia"/>
          <w:bCs/>
          <w:i/>
          <w:iCs/>
          <w:sz w:val="18"/>
          <w:szCs w:val="18"/>
          <w:lang w:eastAsia="zh-CN"/>
        </w:rPr>
      </w:pPr>
      <w:r w:rsidRPr="00CB3C89">
        <w:rPr>
          <w:rFonts w:eastAsiaTheme="minorEastAsia"/>
          <w:bCs/>
          <w:i/>
          <w:iCs/>
          <w:sz w:val="22"/>
          <w:szCs w:val="18"/>
          <w:highlight w:val="green"/>
          <w:lang w:eastAsia="zh-CN"/>
        </w:rPr>
        <w:t>Agreement</w:t>
      </w:r>
    </w:p>
    <w:p w14:paraId="2ED3C709" w14:textId="77777777" w:rsidR="008E3616" w:rsidRPr="00FF424D" w:rsidRDefault="008E3616" w:rsidP="008E3616">
      <w:pPr>
        <w:rPr>
          <w:rFonts w:eastAsia="Malgun Gothic"/>
          <w:i/>
          <w:iCs/>
          <w:sz w:val="22"/>
          <w:szCs w:val="18"/>
          <w:lang w:eastAsia="zh-CN"/>
        </w:rPr>
      </w:pPr>
      <w:r w:rsidRPr="00FF424D">
        <w:rPr>
          <w:rFonts w:eastAsia="Malgun Gothic"/>
          <w:i/>
          <w:iCs/>
          <w:sz w:val="22"/>
          <w:szCs w:val="18"/>
          <w:lang w:eastAsia="zh-CN"/>
        </w:rPr>
        <w:t>For RRC connected mode UEs, SBFD subband time period:</w:t>
      </w:r>
    </w:p>
    <w:p w14:paraId="0D8766CF" w14:textId="77777777" w:rsidR="008E3616" w:rsidRPr="00FF424D" w:rsidRDefault="008E3616" w:rsidP="008E3616">
      <w:pPr>
        <w:numPr>
          <w:ilvl w:val="0"/>
          <w:numId w:val="97"/>
        </w:numPr>
        <w:rPr>
          <w:rFonts w:eastAsia="Malgun Gothic"/>
          <w:i/>
          <w:iCs/>
          <w:sz w:val="22"/>
          <w:szCs w:val="18"/>
          <w:lang w:eastAsia="zh-CN"/>
        </w:rPr>
      </w:pPr>
      <w:r w:rsidRPr="00FF424D">
        <w:rPr>
          <w:rFonts w:eastAsia="Malgun Gothic"/>
          <w:i/>
          <w:iCs/>
          <w:sz w:val="22"/>
          <w:szCs w:val="18"/>
          <w:lang w:eastAsia="zh-CN"/>
        </w:rPr>
        <w:t xml:space="preserve">When only one TDD-UL-DL pattern is configured, the period is the same as TDD-UL-DL pattern period configured by dl-UL-TransmissionPeriodicity in TDD-UL-DL-ConfigCommon. </w:t>
      </w:r>
    </w:p>
    <w:p w14:paraId="1E7FD211" w14:textId="77777777" w:rsidR="008E3616" w:rsidRPr="00FF424D" w:rsidRDefault="008E3616" w:rsidP="008E3616">
      <w:pPr>
        <w:numPr>
          <w:ilvl w:val="0"/>
          <w:numId w:val="97"/>
        </w:numPr>
        <w:rPr>
          <w:rFonts w:eastAsia="Malgun Gothic"/>
          <w:i/>
          <w:iCs/>
          <w:sz w:val="22"/>
          <w:szCs w:val="18"/>
          <w:lang w:eastAsia="zh-CN"/>
        </w:rPr>
      </w:pPr>
      <w:r w:rsidRPr="00FF424D">
        <w:rPr>
          <w:rFonts w:eastAsia="Malgun Gothic"/>
          <w:i/>
          <w:iCs/>
          <w:sz w:val="22"/>
          <w:szCs w:val="18"/>
          <w:lang w:eastAsia="zh-CN"/>
        </w:rPr>
        <w:t>When two TDD-UL-DL patterns are configured, the period is the same as the sum of the two TDD-UL-DL pattern periods configured by dl-UL-TransmissionPeriodicity in TDD-UL-DL-ConfigCommon.</w:t>
      </w:r>
    </w:p>
    <w:p w14:paraId="28AA98DD" w14:textId="77777777" w:rsidR="008E3616" w:rsidRPr="00CB3C89" w:rsidRDefault="008E3616" w:rsidP="008E3616">
      <w:pPr>
        <w:rPr>
          <w:rFonts w:eastAsia="Malgun Gothic"/>
          <w:i/>
          <w:iCs/>
          <w:sz w:val="22"/>
          <w:szCs w:val="18"/>
          <w:lang w:eastAsia="zh-CN"/>
        </w:rPr>
      </w:pPr>
    </w:p>
    <w:p w14:paraId="33B72316" w14:textId="77777777" w:rsidR="008E3616" w:rsidRPr="00CB3C89" w:rsidRDefault="008E3616" w:rsidP="008E3616">
      <w:pPr>
        <w:rPr>
          <w:rFonts w:eastAsiaTheme="minorEastAsia"/>
          <w:bCs/>
          <w:i/>
          <w:iCs/>
          <w:sz w:val="22"/>
          <w:szCs w:val="18"/>
          <w:lang w:eastAsia="zh-CN"/>
        </w:rPr>
      </w:pPr>
      <w:r w:rsidRPr="00CB3C89">
        <w:rPr>
          <w:rFonts w:eastAsiaTheme="minorEastAsia"/>
          <w:bCs/>
          <w:i/>
          <w:iCs/>
          <w:sz w:val="22"/>
          <w:szCs w:val="18"/>
          <w:highlight w:val="green"/>
          <w:lang w:eastAsia="zh-CN"/>
        </w:rPr>
        <w:t>Agreement</w:t>
      </w:r>
    </w:p>
    <w:p w14:paraId="13C9E3CD" w14:textId="77777777" w:rsidR="008E3616" w:rsidRPr="00FF424D" w:rsidRDefault="008E3616" w:rsidP="008E3616">
      <w:pPr>
        <w:rPr>
          <w:rFonts w:eastAsia="Malgun Gothic"/>
          <w:i/>
          <w:iCs/>
          <w:sz w:val="22"/>
          <w:szCs w:val="18"/>
          <w:lang w:eastAsia="zh-CN"/>
        </w:rPr>
      </w:pPr>
      <w:r w:rsidRPr="00FF424D">
        <w:rPr>
          <w:rFonts w:eastAsia="Malgun Gothic"/>
          <w:i/>
          <w:iCs/>
          <w:sz w:val="22"/>
          <w:szCs w:val="18"/>
          <w:lang w:eastAsia="zh-CN"/>
        </w:rPr>
        <w:t>For cell-specific indication of SBFD subband frequency location, adopt the following option.</w:t>
      </w:r>
    </w:p>
    <w:p w14:paraId="4334FD06" w14:textId="77777777" w:rsidR="008E3616" w:rsidRPr="00FF424D" w:rsidRDefault="008E3616" w:rsidP="008E3616">
      <w:pPr>
        <w:pStyle w:val="ListParagraph"/>
        <w:numPr>
          <w:ilvl w:val="0"/>
          <w:numId w:val="98"/>
        </w:numPr>
        <w:overflowPunct w:val="0"/>
        <w:autoSpaceDE w:val="0"/>
        <w:autoSpaceDN w:val="0"/>
        <w:adjustRightInd w:val="0"/>
        <w:spacing w:after="180"/>
        <w:ind w:leftChars="0"/>
        <w:contextualSpacing/>
        <w:rPr>
          <w:rFonts w:eastAsia="SimSun"/>
          <w:i/>
          <w:iCs/>
          <w:sz w:val="22"/>
          <w:szCs w:val="18"/>
          <w:lang w:eastAsia="zh-CN"/>
        </w:rPr>
      </w:pPr>
      <w:r w:rsidRPr="00FF424D">
        <w:rPr>
          <w:i/>
          <w:iCs/>
          <w:sz w:val="22"/>
          <w:szCs w:val="18"/>
          <w:lang w:eastAsia="zh-CN"/>
        </w:rPr>
        <w:t xml:space="preserve">Option 1: Frequency locations of UL subband and DL subband(s) are explicitly configured. Guardband(s) if any are implicitly derived as the RBs which are not within UL subband or DL subband(s). </w:t>
      </w:r>
    </w:p>
    <w:p w14:paraId="62DBA8F1" w14:textId="77777777" w:rsidR="008E3616" w:rsidRPr="00CB3C89" w:rsidRDefault="008E3616" w:rsidP="008E3616">
      <w:pPr>
        <w:rPr>
          <w:rFonts w:eastAsiaTheme="minorEastAsia"/>
          <w:bCs/>
          <w:i/>
          <w:iCs/>
          <w:sz w:val="22"/>
          <w:szCs w:val="18"/>
          <w:lang w:eastAsia="zh-CN"/>
        </w:rPr>
      </w:pPr>
      <w:r w:rsidRPr="00CB3C89">
        <w:rPr>
          <w:rFonts w:eastAsiaTheme="minorEastAsia"/>
          <w:bCs/>
          <w:i/>
          <w:iCs/>
          <w:sz w:val="22"/>
          <w:szCs w:val="18"/>
          <w:highlight w:val="green"/>
          <w:lang w:eastAsia="zh-CN"/>
        </w:rPr>
        <w:t>Agreement</w:t>
      </w:r>
      <w:r w:rsidRPr="00CB3C89">
        <w:rPr>
          <w:rFonts w:eastAsiaTheme="minorEastAsia"/>
          <w:bCs/>
          <w:i/>
          <w:iCs/>
          <w:sz w:val="22"/>
          <w:szCs w:val="18"/>
          <w:lang w:eastAsia="zh-CN"/>
        </w:rPr>
        <w:t xml:space="preserve"> (modified as shown in red in Thursday session)</w:t>
      </w:r>
    </w:p>
    <w:p w14:paraId="1FED169F" w14:textId="77777777" w:rsidR="008E3616" w:rsidRPr="00FF424D" w:rsidRDefault="008E3616" w:rsidP="008E3616">
      <w:pPr>
        <w:rPr>
          <w:rFonts w:eastAsia="Malgun Gothic"/>
          <w:i/>
          <w:iCs/>
          <w:sz w:val="22"/>
          <w:szCs w:val="18"/>
          <w:lang w:eastAsia="zh-CN"/>
        </w:rPr>
      </w:pPr>
      <w:r w:rsidRPr="00FF424D">
        <w:rPr>
          <w:rFonts w:eastAsia="Malgun Gothic"/>
          <w:i/>
          <w:iCs/>
          <w:sz w:val="22"/>
          <w:szCs w:val="18"/>
          <w:lang w:eastAsia="zh-CN"/>
        </w:rPr>
        <w:t>For frequency domain resource allocation Type 1 for PDSCH</w:t>
      </w:r>
      <w:r w:rsidRPr="00FF424D">
        <w:rPr>
          <w:i/>
          <w:iCs/>
          <w:sz w:val="22"/>
          <w:szCs w:val="18"/>
          <w:lang w:eastAsia="zh-CN"/>
        </w:rPr>
        <w:t xml:space="preserve"> in a single slot </w:t>
      </w:r>
      <w:r w:rsidRPr="00FF424D">
        <w:rPr>
          <w:rFonts w:eastAsia="Malgun Gothic"/>
          <w:i/>
          <w:iCs/>
          <w:sz w:val="22"/>
          <w:szCs w:val="18"/>
          <w:lang w:eastAsia="zh-CN"/>
        </w:rPr>
        <w:t xml:space="preserve">scheduled at least </w:t>
      </w:r>
      <w:r w:rsidRPr="00FF424D">
        <w:rPr>
          <w:i/>
          <w:iCs/>
          <w:sz w:val="22"/>
          <w:szCs w:val="18"/>
          <w:lang w:eastAsia="zh-CN"/>
        </w:rPr>
        <w:t xml:space="preserve">by DCI </w:t>
      </w:r>
      <w:r w:rsidRPr="00FF424D">
        <w:rPr>
          <w:rFonts w:eastAsia="Malgun Gothic"/>
          <w:i/>
          <w:iCs/>
          <w:sz w:val="22"/>
          <w:szCs w:val="18"/>
          <w:lang w:eastAsia="zh-CN"/>
        </w:rPr>
        <w:t>format in USS</w:t>
      </w:r>
      <w:r w:rsidRPr="00FF424D">
        <w:rPr>
          <w:rFonts w:eastAsia="Malgun Gothic"/>
          <w:bCs/>
          <w:i/>
          <w:iCs/>
          <w:sz w:val="22"/>
          <w:szCs w:val="18"/>
          <w:lang w:eastAsia="zh-CN"/>
        </w:rPr>
        <w:t xml:space="preserve"> when PRG </w:t>
      </w:r>
      <w:r w:rsidRPr="00FF424D">
        <w:rPr>
          <w:rFonts w:eastAsia="SimSun"/>
          <w:bCs/>
          <w:i/>
          <w:iCs/>
          <w:sz w:val="22"/>
          <w:szCs w:val="18"/>
        </w:rPr>
        <w:t>is determined as one of the values among {2, 4}</w:t>
      </w:r>
      <w:r w:rsidRPr="00FF424D">
        <w:rPr>
          <w:rFonts w:eastAsia="Malgun Gothic"/>
          <w:i/>
          <w:iCs/>
          <w:sz w:val="22"/>
          <w:szCs w:val="18"/>
          <w:lang w:eastAsia="zh-CN"/>
        </w:rPr>
        <w:t xml:space="preserve">, </w:t>
      </w:r>
    </w:p>
    <w:p w14:paraId="658988E8" w14:textId="77777777" w:rsidR="008E3616" w:rsidRPr="00FF424D" w:rsidRDefault="008E3616" w:rsidP="008E3616">
      <w:pPr>
        <w:numPr>
          <w:ilvl w:val="0"/>
          <w:numId w:val="99"/>
        </w:numPr>
        <w:tabs>
          <w:tab w:val="left" w:pos="0"/>
        </w:tabs>
        <w:rPr>
          <w:rFonts w:eastAsia="Malgun Gothic"/>
          <w:i/>
          <w:iCs/>
          <w:sz w:val="22"/>
          <w:szCs w:val="18"/>
          <w:lang w:eastAsia="zh-CN"/>
        </w:rPr>
      </w:pPr>
      <w:r w:rsidRPr="00FF424D">
        <w:rPr>
          <w:rFonts w:eastAsia="Malgun Gothic"/>
          <w:i/>
          <w:iCs/>
          <w:sz w:val="22"/>
          <w:szCs w:val="18"/>
          <w:lang w:eastAsia="zh-CN"/>
        </w:rPr>
        <w:t>Option 1-1: Only the assigned PRBs within DL usable PRBs are considered to be valid for PDSCH. Assigned PRBs that fall outside DL usable PRBs are considered to be invalid and should not be used for PDSCH resource mapping.</w:t>
      </w:r>
    </w:p>
    <w:p w14:paraId="6856207E" w14:textId="77777777" w:rsidR="008E3616" w:rsidRPr="00FF424D" w:rsidRDefault="008E3616" w:rsidP="008E3616">
      <w:pPr>
        <w:numPr>
          <w:ilvl w:val="1"/>
          <w:numId w:val="99"/>
        </w:numPr>
        <w:tabs>
          <w:tab w:val="left" w:pos="0"/>
        </w:tabs>
        <w:rPr>
          <w:rFonts w:eastAsia="Malgun Gothic"/>
          <w:i/>
          <w:iCs/>
          <w:sz w:val="22"/>
          <w:szCs w:val="18"/>
          <w:lang w:eastAsia="zh-CN"/>
        </w:rPr>
      </w:pPr>
      <w:r w:rsidRPr="00FF424D">
        <w:rPr>
          <w:rFonts w:eastAsia="Malgun Gothic"/>
          <w:i/>
          <w:iCs/>
          <w:sz w:val="22"/>
          <w:szCs w:val="18"/>
          <w:lang w:eastAsia="zh-CN"/>
        </w:rPr>
        <w:t>Existing RB indexing and VRB-to-PRB mapping are reused</w:t>
      </w:r>
    </w:p>
    <w:p w14:paraId="4B297769" w14:textId="77777777" w:rsidR="008E3616" w:rsidRPr="00FF424D" w:rsidRDefault="008E3616" w:rsidP="008E3616">
      <w:pPr>
        <w:numPr>
          <w:ilvl w:val="1"/>
          <w:numId w:val="99"/>
        </w:numPr>
        <w:tabs>
          <w:tab w:val="left" w:pos="0"/>
        </w:tabs>
        <w:rPr>
          <w:rFonts w:eastAsia="Malgun Gothic"/>
          <w:i/>
          <w:iCs/>
          <w:sz w:val="22"/>
          <w:szCs w:val="18"/>
          <w:lang w:eastAsia="zh-CN"/>
        </w:rPr>
      </w:pPr>
      <w:r w:rsidRPr="00FF424D">
        <w:rPr>
          <w:rFonts w:eastAsia="Malgun Gothic"/>
          <w:i/>
          <w:iCs/>
          <w:sz w:val="22"/>
          <w:szCs w:val="18"/>
          <w:lang w:eastAsia="zh-CN"/>
        </w:rPr>
        <w:t>The number of PRBs for TBS determination is based on the assigned PRBs within DL usable PRBs only</w:t>
      </w:r>
    </w:p>
    <w:p w14:paraId="10D6D7BB" w14:textId="77777777" w:rsidR="008E3616" w:rsidRPr="00FF424D" w:rsidRDefault="008E3616" w:rsidP="008E3616">
      <w:pPr>
        <w:numPr>
          <w:ilvl w:val="1"/>
          <w:numId w:val="99"/>
        </w:numPr>
        <w:tabs>
          <w:tab w:val="left" w:pos="0"/>
        </w:tabs>
        <w:rPr>
          <w:rFonts w:eastAsia="Malgun Gothic"/>
          <w:i/>
          <w:iCs/>
          <w:sz w:val="22"/>
          <w:szCs w:val="18"/>
          <w:lang w:eastAsia="zh-CN"/>
        </w:rPr>
      </w:pPr>
      <w:r w:rsidRPr="00FF424D">
        <w:rPr>
          <w:rFonts w:eastAsia="Malgun Gothic"/>
          <w:i/>
          <w:iCs/>
          <w:sz w:val="22"/>
          <w:szCs w:val="18"/>
          <w:lang w:eastAsia="zh-CN"/>
        </w:rPr>
        <w:t xml:space="preserve">FFS: DMRS sequence mapping </w:t>
      </w:r>
    </w:p>
    <w:p w14:paraId="1D1ED995" w14:textId="77777777" w:rsidR="008E3616" w:rsidRPr="00FF424D" w:rsidRDefault="008E3616" w:rsidP="008E3616">
      <w:pPr>
        <w:numPr>
          <w:ilvl w:val="0"/>
          <w:numId w:val="99"/>
        </w:numPr>
        <w:tabs>
          <w:tab w:val="left" w:pos="0"/>
        </w:tabs>
        <w:rPr>
          <w:rFonts w:eastAsia="Malgun Gothic"/>
          <w:bCs/>
          <w:i/>
          <w:iCs/>
          <w:sz w:val="22"/>
          <w:szCs w:val="18"/>
          <w:lang w:eastAsia="zh-CN"/>
        </w:rPr>
      </w:pPr>
      <w:r w:rsidRPr="00FF424D">
        <w:rPr>
          <w:rFonts w:eastAsia="Malgun Gothic"/>
          <w:bCs/>
          <w:i/>
          <w:iCs/>
          <w:sz w:val="22"/>
          <w:szCs w:val="18"/>
          <w:lang w:eastAsia="zh-CN"/>
        </w:rPr>
        <w:t>FFS: when PRG is determined as wideband</w:t>
      </w:r>
    </w:p>
    <w:p w14:paraId="438DE8E5" w14:textId="77777777" w:rsidR="008E3616" w:rsidRPr="00FF424D" w:rsidRDefault="008E3616" w:rsidP="008E3616">
      <w:pPr>
        <w:numPr>
          <w:ilvl w:val="0"/>
          <w:numId w:val="99"/>
        </w:numPr>
        <w:tabs>
          <w:tab w:val="left" w:pos="0"/>
        </w:tabs>
        <w:rPr>
          <w:rFonts w:eastAsia="Malgun Gothic"/>
          <w:bCs/>
          <w:i/>
          <w:iCs/>
          <w:sz w:val="22"/>
          <w:szCs w:val="18"/>
          <w:lang w:eastAsia="zh-CN"/>
        </w:rPr>
      </w:pPr>
      <w:r w:rsidRPr="00FF424D">
        <w:rPr>
          <w:rFonts w:eastAsia="Malgun Gothic"/>
          <w:bCs/>
          <w:i/>
          <w:iCs/>
          <w:sz w:val="22"/>
          <w:szCs w:val="18"/>
          <w:lang w:eastAsia="zh-CN"/>
        </w:rPr>
        <w:t>FFS: partial PRG</w:t>
      </w:r>
    </w:p>
    <w:p w14:paraId="362C62C6" w14:textId="77777777" w:rsidR="008E3616" w:rsidRPr="00FF424D" w:rsidRDefault="008E3616" w:rsidP="008E3616">
      <w:pPr>
        <w:numPr>
          <w:ilvl w:val="0"/>
          <w:numId w:val="99"/>
        </w:numPr>
        <w:tabs>
          <w:tab w:val="left" w:pos="0"/>
        </w:tabs>
        <w:rPr>
          <w:rFonts w:eastAsia="Malgun Gothic"/>
          <w:bCs/>
          <w:i/>
          <w:iCs/>
          <w:strike/>
          <w:color w:val="FF0000"/>
          <w:sz w:val="22"/>
          <w:szCs w:val="18"/>
          <w:lang w:eastAsia="zh-CN"/>
        </w:rPr>
      </w:pPr>
      <w:r w:rsidRPr="00FF424D">
        <w:rPr>
          <w:rFonts w:eastAsia="Malgun Gothic"/>
          <w:bCs/>
          <w:i/>
          <w:iCs/>
          <w:strike/>
          <w:color w:val="FF0000"/>
          <w:sz w:val="22"/>
          <w:szCs w:val="18"/>
          <w:lang w:eastAsia="ko-KR"/>
        </w:rPr>
        <w:t>Note: Above can be applied to PDSCH FDRA type-0</w:t>
      </w:r>
    </w:p>
    <w:p w14:paraId="5FD607A4" w14:textId="77777777" w:rsidR="008E3616" w:rsidRPr="00CB3C89" w:rsidRDefault="008E3616" w:rsidP="008E3616">
      <w:pPr>
        <w:rPr>
          <w:rFonts w:eastAsia="Batang"/>
          <w:i/>
          <w:iCs/>
          <w:sz w:val="22"/>
          <w:szCs w:val="18"/>
          <w:lang w:eastAsia="ko-KR"/>
        </w:rPr>
      </w:pPr>
    </w:p>
    <w:p w14:paraId="30F003E2" w14:textId="77777777" w:rsidR="008E3616" w:rsidRPr="00CB3C89" w:rsidRDefault="008E3616" w:rsidP="008E3616">
      <w:pPr>
        <w:rPr>
          <w:rFonts w:eastAsiaTheme="minorEastAsia"/>
          <w:bCs/>
          <w:i/>
          <w:iCs/>
          <w:sz w:val="22"/>
          <w:szCs w:val="18"/>
          <w:lang w:eastAsia="zh-CN"/>
        </w:rPr>
      </w:pPr>
      <w:r w:rsidRPr="00CB3C89">
        <w:rPr>
          <w:rFonts w:eastAsiaTheme="minorEastAsia"/>
          <w:bCs/>
          <w:i/>
          <w:iCs/>
          <w:sz w:val="22"/>
          <w:szCs w:val="18"/>
          <w:highlight w:val="green"/>
          <w:lang w:eastAsia="zh-CN"/>
        </w:rPr>
        <w:t>Agreement</w:t>
      </w:r>
    </w:p>
    <w:p w14:paraId="02D1BEC3" w14:textId="77777777" w:rsidR="008E3616" w:rsidRPr="00FF424D" w:rsidRDefault="008E3616" w:rsidP="008E3616">
      <w:pPr>
        <w:tabs>
          <w:tab w:val="left" w:pos="0"/>
        </w:tabs>
        <w:rPr>
          <w:rFonts w:eastAsia="Malgun Gothic"/>
          <w:i/>
          <w:iCs/>
          <w:sz w:val="22"/>
          <w:szCs w:val="18"/>
          <w:lang w:eastAsia="zh-CN"/>
        </w:rPr>
      </w:pPr>
      <w:r w:rsidRPr="00FF424D">
        <w:rPr>
          <w:rFonts w:eastAsia="Malgun Gothic"/>
          <w:i/>
          <w:iCs/>
          <w:sz w:val="22"/>
          <w:szCs w:val="18"/>
          <w:lang w:eastAsia="zh-CN"/>
        </w:rPr>
        <w:t xml:space="preserve">Support separate </w:t>
      </w:r>
      <w:r w:rsidRPr="00FF424D">
        <w:rPr>
          <w:i/>
          <w:iCs/>
          <w:sz w:val="22"/>
          <w:szCs w:val="18"/>
        </w:rPr>
        <w:t xml:space="preserve">FH </w:t>
      </w:r>
      <w:r w:rsidRPr="00FF424D">
        <w:rPr>
          <w:rFonts w:eastAsia="Malgun Gothic"/>
          <w:i/>
          <w:iCs/>
          <w:sz w:val="22"/>
          <w:szCs w:val="18"/>
          <w:lang w:eastAsia="zh-CN"/>
        </w:rPr>
        <w:t xml:space="preserve">offsets for PUSCH transmissions in </w:t>
      </w:r>
      <w:r w:rsidRPr="00FF424D">
        <w:rPr>
          <w:i/>
          <w:iCs/>
          <w:sz w:val="22"/>
          <w:szCs w:val="18"/>
        </w:rPr>
        <w:t>SBFD symbols and non-SBFD symbols</w:t>
      </w:r>
      <w:r w:rsidRPr="00FF424D">
        <w:rPr>
          <w:rFonts w:eastAsia="Malgun Gothic"/>
          <w:i/>
          <w:iCs/>
          <w:sz w:val="22"/>
          <w:szCs w:val="18"/>
          <w:lang w:eastAsia="zh-CN"/>
        </w:rPr>
        <w:t xml:space="preserve"> respectively.</w:t>
      </w:r>
    </w:p>
    <w:p w14:paraId="438FE128" w14:textId="77777777" w:rsidR="008E3616" w:rsidRPr="00FF424D" w:rsidRDefault="008E3616" w:rsidP="008E3616">
      <w:pPr>
        <w:pStyle w:val="ListParagraph"/>
        <w:numPr>
          <w:ilvl w:val="0"/>
          <w:numId w:val="98"/>
        </w:numPr>
        <w:overflowPunct w:val="0"/>
        <w:autoSpaceDE w:val="0"/>
        <w:autoSpaceDN w:val="0"/>
        <w:adjustRightInd w:val="0"/>
        <w:spacing w:after="180"/>
        <w:ind w:leftChars="0"/>
        <w:contextualSpacing/>
        <w:rPr>
          <w:rFonts w:eastAsia="SimSun"/>
          <w:i/>
          <w:iCs/>
          <w:sz w:val="22"/>
          <w:szCs w:val="18"/>
        </w:rPr>
      </w:pPr>
      <w:r w:rsidRPr="00FF424D">
        <w:rPr>
          <w:i/>
          <w:iCs/>
          <w:sz w:val="22"/>
          <w:szCs w:val="18"/>
        </w:rPr>
        <w:t>FFS: How to indicate/determine the FH offsets for PUSCH transmissions in SBFD and non-SBFD symbols, respectively.</w:t>
      </w:r>
    </w:p>
    <w:p w14:paraId="01BD9CB8" w14:textId="77777777" w:rsidR="008E3616" w:rsidRPr="00FF424D" w:rsidRDefault="008E3616" w:rsidP="008E3616">
      <w:pPr>
        <w:pStyle w:val="ListParagraph"/>
        <w:numPr>
          <w:ilvl w:val="0"/>
          <w:numId w:val="98"/>
        </w:numPr>
        <w:overflowPunct w:val="0"/>
        <w:autoSpaceDE w:val="0"/>
        <w:autoSpaceDN w:val="0"/>
        <w:adjustRightInd w:val="0"/>
        <w:spacing w:after="180"/>
        <w:ind w:leftChars="0"/>
        <w:contextualSpacing/>
        <w:rPr>
          <w:i/>
          <w:iCs/>
          <w:sz w:val="22"/>
          <w:szCs w:val="18"/>
        </w:rPr>
      </w:pPr>
      <w:r w:rsidRPr="00FF424D">
        <w:rPr>
          <w:i/>
          <w:iCs/>
          <w:sz w:val="22"/>
          <w:szCs w:val="18"/>
        </w:rPr>
        <w:t>FFS: Whether/</w:t>
      </w:r>
      <w:r w:rsidRPr="00FF424D">
        <w:rPr>
          <w:rFonts w:eastAsia="Malgun Gothic"/>
          <w:i/>
          <w:iCs/>
          <w:sz w:val="22"/>
          <w:szCs w:val="18"/>
        </w:rPr>
        <w:t>how</w:t>
      </w:r>
      <w:r w:rsidRPr="00FF424D">
        <w:rPr>
          <w:i/>
          <w:iCs/>
          <w:sz w:val="22"/>
          <w:szCs w:val="18"/>
        </w:rPr>
        <w:t xml:space="preserve"> to update FH calculation to only consider the UL usable PRBs</w:t>
      </w:r>
    </w:p>
    <w:p w14:paraId="754FF21D" w14:textId="77777777" w:rsidR="00CB3C89" w:rsidRPr="00CB3C89" w:rsidRDefault="00CB3C89" w:rsidP="00CB3C89">
      <w:pPr>
        <w:rPr>
          <w:rFonts w:eastAsiaTheme="minorEastAsia"/>
          <w:bCs/>
          <w:i/>
          <w:iCs/>
          <w:sz w:val="18"/>
          <w:szCs w:val="18"/>
          <w:lang w:eastAsia="zh-CN"/>
        </w:rPr>
      </w:pPr>
      <w:r w:rsidRPr="00CB3C89">
        <w:rPr>
          <w:rFonts w:eastAsiaTheme="minorEastAsia"/>
          <w:bCs/>
          <w:i/>
          <w:iCs/>
          <w:sz w:val="22"/>
          <w:szCs w:val="18"/>
          <w:highlight w:val="green"/>
          <w:lang w:eastAsia="zh-CN"/>
        </w:rPr>
        <w:t>Agreement</w:t>
      </w:r>
    </w:p>
    <w:p w14:paraId="170843CA" w14:textId="77777777" w:rsidR="00CB3C89" w:rsidRPr="00CB3C89" w:rsidRDefault="00CB3C89" w:rsidP="00CB3C89">
      <w:pPr>
        <w:rPr>
          <w:rFonts w:ascii="Times" w:eastAsiaTheme="minorEastAsia" w:hAnsi="Times"/>
          <w:i/>
          <w:iCs/>
          <w:sz w:val="22"/>
          <w:szCs w:val="22"/>
          <w:lang w:eastAsia="zh-CN"/>
        </w:rPr>
      </w:pPr>
      <w:r w:rsidRPr="00FF424D">
        <w:rPr>
          <w:rFonts w:cs="Times"/>
          <w:i/>
          <w:iCs/>
          <w:sz w:val="22"/>
          <w:szCs w:val="18"/>
          <w:lang w:eastAsia="zh-CN"/>
        </w:rPr>
        <w:t>For</w:t>
      </w:r>
      <w:r w:rsidRPr="00FF424D">
        <w:rPr>
          <w:i/>
          <w:iCs/>
          <w:sz w:val="22"/>
          <w:szCs w:val="18"/>
        </w:rPr>
        <w:t xml:space="preserve"> </w:t>
      </w:r>
      <w:r w:rsidRPr="00FF424D">
        <w:rPr>
          <w:rFonts w:cs="Times"/>
          <w:i/>
          <w:iCs/>
          <w:sz w:val="22"/>
          <w:szCs w:val="18"/>
          <w:lang w:eastAsia="zh-CN"/>
        </w:rPr>
        <w:t xml:space="preserve">frequency resource allocation Type 0 for PDSCH or PUSCH in a single slot by DCI based scheduling (without repetition or TBoMS), when an </w:t>
      </w:r>
      <w:r w:rsidRPr="00FF424D">
        <w:rPr>
          <w:rFonts w:eastAsia="Malgun Gothic" w:cs="Times"/>
          <w:i/>
          <w:iCs/>
          <w:sz w:val="22"/>
          <w:szCs w:val="18"/>
          <w:lang w:eastAsia="zh-CN"/>
        </w:rPr>
        <w:t xml:space="preserve">assigned </w:t>
      </w:r>
      <w:r w:rsidRPr="00FF424D">
        <w:rPr>
          <w:rFonts w:cs="Times"/>
          <w:i/>
          <w:iCs/>
          <w:sz w:val="22"/>
          <w:szCs w:val="18"/>
          <w:lang w:eastAsia="zh-CN"/>
        </w:rPr>
        <w:t>RBG overlaps</w:t>
      </w:r>
      <w:r w:rsidRPr="00FF424D">
        <w:rPr>
          <w:rFonts w:eastAsia="Malgun Gothic" w:cs="Times"/>
          <w:i/>
          <w:iCs/>
          <w:sz w:val="22"/>
          <w:szCs w:val="18"/>
          <w:lang w:eastAsia="zh-CN"/>
        </w:rPr>
        <w:t xml:space="preserve"> with</w:t>
      </w:r>
      <w:r w:rsidRPr="00FF424D">
        <w:rPr>
          <w:rFonts w:cs="Times"/>
          <w:i/>
          <w:iCs/>
          <w:sz w:val="22"/>
          <w:szCs w:val="18"/>
          <w:lang w:eastAsia="zh-CN"/>
        </w:rPr>
        <w:t xml:space="preserve"> the subband boundary,</w:t>
      </w:r>
      <w:r w:rsidRPr="00FF424D">
        <w:rPr>
          <w:rFonts w:eastAsia="Malgun Gothic"/>
          <w:i/>
          <w:iCs/>
          <w:sz w:val="22"/>
          <w:szCs w:val="18"/>
          <w:lang w:eastAsia="zh-CN"/>
        </w:rPr>
        <w:t xml:space="preserve"> </w:t>
      </w:r>
      <w:r w:rsidRPr="00FF424D">
        <w:rPr>
          <w:rFonts w:eastAsiaTheme="minorEastAsia"/>
          <w:i/>
          <w:iCs/>
          <w:sz w:val="22"/>
          <w:szCs w:val="18"/>
          <w:lang w:eastAsia="zh-CN"/>
        </w:rPr>
        <w:t>t</w:t>
      </w:r>
      <w:r w:rsidRPr="00FF424D">
        <w:rPr>
          <w:rFonts w:eastAsia="Malgun Gothic"/>
          <w:i/>
          <w:iCs/>
          <w:sz w:val="22"/>
          <w:szCs w:val="18"/>
          <w:lang w:eastAsia="zh-CN"/>
        </w:rPr>
        <w:t xml:space="preserve">he number of PRBs for TBS determination is based on the assigned PRBs within </w:t>
      </w:r>
      <w:r w:rsidRPr="00FF424D">
        <w:rPr>
          <w:rFonts w:eastAsiaTheme="minorEastAsia" w:cs="Times"/>
          <w:i/>
          <w:iCs/>
          <w:sz w:val="22"/>
          <w:szCs w:val="18"/>
          <w:lang w:eastAsia="zh-CN"/>
        </w:rPr>
        <w:t>DL usable PRBs only and assigned PRBs within UL usable PRBs only for PDSCH and PUSCH respectively.</w:t>
      </w:r>
    </w:p>
    <w:p w14:paraId="331D5C99" w14:textId="77777777" w:rsidR="00CB3C89" w:rsidRPr="00CB3C89" w:rsidRDefault="00CB3C89" w:rsidP="00CB3C89">
      <w:pPr>
        <w:rPr>
          <w:rFonts w:eastAsia="Batang"/>
          <w:i/>
          <w:iCs/>
          <w:sz w:val="22"/>
          <w:szCs w:val="18"/>
          <w:lang w:eastAsia="ko-KR"/>
        </w:rPr>
      </w:pPr>
    </w:p>
    <w:p w14:paraId="0876269D" w14:textId="77777777" w:rsidR="00CB3C89" w:rsidRPr="00CB3C89" w:rsidRDefault="00CB3C89" w:rsidP="00CB3C89">
      <w:pPr>
        <w:rPr>
          <w:rFonts w:eastAsiaTheme="minorEastAsia"/>
          <w:bCs/>
          <w:i/>
          <w:iCs/>
          <w:sz w:val="22"/>
          <w:szCs w:val="18"/>
          <w:lang w:eastAsia="zh-CN"/>
        </w:rPr>
      </w:pPr>
      <w:r w:rsidRPr="00CB3C89">
        <w:rPr>
          <w:rFonts w:eastAsiaTheme="minorEastAsia"/>
          <w:bCs/>
          <w:i/>
          <w:iCs/>
          <w:sz w:val="22"/>
          <w:szCs w:val="18"/>
          <w:highlight w:val="green"/>
          <w:lang w:eastAsia="zh-CN"/>
        </w:rPr>
        <w:lastRenderedPageBreak/>
        <w:t>Agreement</w:t>
      </w:r>
    </w:p>
    <w:p w14:paraId="37B3FE06" w14:textId="77777777" w:rsidR="00CB3C89" w:rsidRPr="00CB3C89" w:rsidRDefault="00CB3C89" w:rsidP="00CB3C89">
      <w:pPr>
        <w:rPr>
          <w:rFonts w:ascii="Times" w:eastAsia="Malgun Gothic" w:hAnsi="Times"/>
          <w:i/>
          <w:iCs/>
          <w:sz w:val="22"/>
          <w:szCs w:val="22"/>
          <w:lang w:eastAsia="en-US"/>
        </w:rPr>
      </w:pPr>
      <w:r w:rsidRPr="00CB3C89">
        <w:rPr>
          <w:rFonts w:eastAsiaTheme="minorEastAsia"/>
          <w:i/>
          <w:iCs/>
          <w:sz w:val="22"/>
          <w:szCs w:val="18"/>
          <w:lang w:eastAsia="zh-CN"/>
        </w:rPr>
        <w:t>R</w:t>
      </w:r>
      <w:r w:rsidRPr="00CB3C89">
        <w:rPr>
          <w:i/>
          <w:iCs/>
          <w:sz w:val="22"/>
          <w:szCs w:val="18"/>
        </w:rPr>
        <w:t>e-use the existing collision handling principles for NR TDD that SSB is prioritized over configured UL transmission</w:t>
      </w:r>
      <w:r w:rsidRPr="00CB3C89">
        <w:rPr>
          <w:rFonts w:eastAsiaTheme="minorEastAsia"/>
          <w:i/>
          <w:iCs/>
          <w:sz w:val="22"/>
          <w:szCs w:val="18"/>
          <w:lang w:eastAsia="zh-CN"/>
        </w:rPr>
        <w:t xml:space="preserve"> and </w:t>
      </w:r>
      <w:r w:rsidRPr="00CB3C89">
        <w:rPr>
          <w:rFonts w:eastAsia="MS PGothic"/>
          <w:i/>
          <w:iCs/>
          <w:color w:val="000000"/>
          <w:sz w:val="22"/>
          <w:szCs w:val="18"/>
          <w:lang w:eastAsia="zh-CN"/>
        </w:rPr>
        <w:t>dynamically scheduled UL transmission</w:t>
      </w:r>
    </w:p>
    <w:p w14:paraId="51C68F5B" w14:textId="61471C7B" w:rsidR="0049612D" w:rsidRPr="00CB3C89" w:rsidRDefault="00CB3C89" w:rsidP="00CB3C89">
      <w:pPr>
        <w:pStyle w:val="ListParagraph"/>
        <w:numPr>
          <w:ilvl w:val="0"/>
          <w:numId w:val="100"/>
        </w:numPr>
        <w:overflowPunct w:val="0"/>
        <w:autoSpaceDE w:val="0"/>
        <w:autoSpaceDN w:val="0"/>
        <w:adjustRightInd w:val="0"/>
        <w:spacing w:after="180"/>
        <w:ind w:leftChars="0"/>
        <w:contextualSpacing/>
        <w:rPr>
          <w:rFonts w:eastAsia="Malgun Gothic"/>
          <w:i/>
          <w:iCs/>
          <w:sz w:val="22"/>
          <w:szCs w:val="18"/>
        </w:rPr>
      </w:pPr>
      <w:r w:rsidRPr="00CB3C89">
        <w:rPr>
          <w:i/>
          <w:iCs/>
          <w:sz w:val="22"/>
          <w:szCs w:val="18"/>
          <w:lang w:eastAsia="zh-CN"/>
        </w:rPr>
        <w:t>FFS whether a slot consisting of SSB symbols is considered as a full DL slot or SSB symbols configured with SBFD subbands are SBFD symbols and only DL receptions within DL usable PRBs are allowed for SBFD aware UEs.</w:t>
      </w:r>
    </w:p>
    <w:p w14:paraId="110CF92A" w14:textId="3CCD117F" w:rsidR="0049612D" w:rsidRPr="00393746" w:rsidRDefault="0049612D" w:rsidP="00393746">
      <w:pPr>
        <w:spacing w:beforeLines="50" w:before="120" w:afterLines="50" w:after="120" w:line="288" w:lineRule="auto"/>
        <w:jc w:val="both"/>
        <w:rPr>
          <w:rFonts w:eastAsiaTheme="minorEastAsia"/>
          <w:sz w:val="22"/>
          <w:szCs w:val="22"/>
          <w:u w:val="single"/>
          <w:lang w:val="en-US"/>
        </w:rPr>
      </w:pPr>
      <w:r w:rsidRPr="00393746">
        <w:rPr>
          <w:rFonts w:eastAsiaTheme="minorEastAsia"/>
          <w:sz w:val="22"/>
          <w:szCs w:val="22"/>
          <w:u w:val="single"/>
          <w:lang w:val="en-US"/>
        </w:rPr>
        <w:t>RAN1#116</w:t>
      </w:r>
      <w:r w:rsidRPr="005B6C5D">
        <w:rPr>
          <w:rFonts w:eastAsiaTheme="minorEastAsia"/>
          <w:sz w:val="22"/>
          <w:szCs w:val="22"/>
          <w:u w:val="single"/>
          <w:lang w:val="en-US"/>
        </w:rPr>
        <w:t>bis</w:t>
      </w:r>
    </w:p>
    <w:p w14:paraId="7BE60293" w14:textId="77777777" w:rsidR="005471B7" w:rsidRPr="00393746" w:rsidRDefault="005471B7" w:rsidP="005471B7">
      <w:pPr>
        <w:rPr>
          <w:rFonts w:eastAsia="Malgun Gothic"/>
          <w:i/>
          <w:iCs/>
          <w:sz w:val="22"/>
          <w:szCs w:val="22"/>
          <w:highlight w:val="green"/>
          <w:lang w:eastAsia="zh-CN"/>
        </w:rPr>
      </w:pPr>
      <w:r w:rsidRPr="00393746">
        <w:rPr>
          <w:rFonts w:eastAsia="Malgun Gothic"/>
          <w:i/>
          <w:iCs/>
          <w:sz w:val="22"/>
          <w:szCs w:val="22"/>
          <w:highlight w:val="green"/>
          <w:lang w:eastAsia="zh-CN"/>
        </w:rPr>
        <w:t>Agreement</w:t>
      </w:r>
    </w:p>
    <w:p w14:paraId="41FDC5F3" w14:textId="77777777" w:rsidR="005471B7" w:rsidRPr="00393746" w:rsidRDefault="005471B7" w:rsidP="005471B7">
      <w:pPr>
        <w:rPr>
          <w:rFonts w:eastAsia="Malgun Gothic"/>
          <w:i/>
          <w:iCs/>
          <w:sz w:val="22"/>
          <w:szCs w:val="22"/>
          <w:lang w:eastAsia="en-US"/>
        </w:rPr>
      </w:pPr>
      <w:r w:rsidRPr="00393746">
        <w:rPr>
          <w:rFonts w:eastAsia="Malgun Gothic"/>
          <w:i/>
          <w:iCs/>
          <w:sz w:val="22"/>
          <w:szCs w:val="22"/>
        </w:rPr>
        <w:t>A symbol</w:t>
      </w:r>
      <w:r w:rsidRPr="00393746">
        <w:rPr>
          <w:rFonts w:eastAsia="Malgun Gothic"/>
          <w:i/>
          <w:iCs/>
          <w:sz w:val="22"/>
          <w:szCs w:val="22"/>
          <w:lang w:eastAsia="zh-CN"/>
        </w:rPr>
        <w:t xml:space="preserve"> </w:t>
      </w:r>
      <w:r w:rsidRPr="00393746">
        <w:rPr>
          <w:rFonts w:eastAsia="Malgun Gothic"/>
          <w:i/>
          <w:iCs/>
          <w:sz w:val="22"/>
          <w:szCs w:val="22"/>
        </w:rPr>
        <w:t xml:space="preserve">configured </w:t>
      </w:r>
      <w:r w:rsidRPr="00393746">
        <w:rPr>
          <w:rFonts w:eastAsia="Malgun Gothic"/>
          <w:i/>
          <w:iCs/>
          <w:sz w:val="22"/>
          <w:szCs w:val="22"/>
          <w:lang w:eastAsia="zh-CN"/>
        </w:rPr>
        <w:t>as SBFD symbol</w:t>
      </w:r>
      <w:r w:rsidRPr="00393746">
        <w:rPr>
          <w:rFonts w:eastAsia="Malgun Gothic"/>
          <w:i/>
          <w:iCs/>
          <w:sz w:val="22"/>
          <w:szCs w:val="22"/>
        </w:rPr>
        <w:t xml:space="preserve"> via cell-specific configuration </w:t>
      </w:r>
      <w:r w:rsidRPr="00393746">
        <w:rPr>
          <w:rFonts w:eastAsia="Malgun Gothic"/>
          <w:i/>
          <w:iCs/>
          <w:sz w:val="22"/>
          <w:szCs w:val="22"/>
          <w:lang w:eastAsia="zh-CN"/>
        </w:rPr>
        <w:t>cannot</w:t>
      </w:r>
      <w:r w:rsidRPr="00393746">
        <w:rPr>
          <w:rFonts w:eastAsia="Malgun Gothic"/>
          <w:i/>
          <w:iCs/>
          <w:sz w:val="22"/>
          <w:szCs w:val="22"/>
        </w:rPr>
        <w:t xml:space="preserve"> be reverted to a non-SBFD symbol via any UE-specific </w:t>
      </w:r>
      <w:r w:rsidRPr="00393746">
        <w:rPr>
          <w:rFonts w:eastAsia="Malgun Gothic"/>
          <w:i/>
          <w:iCs/>
          <w:sz w:val="22"/>
          <w:szCs w:val="22"/>
          <w:lang w:eastAsia="zh-CN"/>
        </w:rPr>
        <w:t xml:space="preserve">configuration </w:t>
      </w:r>
      <w:r w:rsidRPr="00393746">
        <w:rPr>
          <w:rFonts w:eastAsia="Malgun Gothic"/>
          <w:i/>
          <w:iCs/>
          <w:sz w:val="22"/>
          <w:szCs w:val="22"/>
        </w:rPr>
        <w:t>or group-common signaling</w:t>
      </w:r>
      <w:r w:rsidRPr="00393746">
        <w:rPr>
          <w:rFonts w:eastAsia="Malgun Gothic"/>
          <w:i/>
          <w:iCs/>
          <w:sz w:val="22"/>
          <w:szCs w:val="22"/>
          <w:lang w:eastAsia="zh-CN"/>
        </w:rPr>
        <w:t>.</w:t>
      </w:r>
    </w:p>
    <w:p w14:paraId="3F9FE18E" w14:textId="77777777" w:rsidR="005471B7" w:rsidRPr="00393746" w:rsidRDefault="005471B7" w:rsidP="005471B7">
      <w:pPr>
        <w:rPr>
          <w:rFonts w:eastAsia="Malgun Gothic"/>
          <w:i/>
          <w:iCs/>
          <w:sz w:val="22"/>
          <w:szCs w:val="22"/>
        </w:rPr>
      </w:pPr>
      <w:r w:rsidRPr="00393746">
        <w:rPr>
          <w:rFonts w:eastAsia="Malgun Gothic"/>
          <w:i/>
          <w:iCs/>
          <w:sz w:val="22"/>
          <w:szCs w:val="22"/>
        </w:rPr>
        <w:t xml:space="preserve">A symbol </w:t>
      </w:r>
      <w:r w:rsidRPr="00393746">
        <w:rPr>
          <w:rFonts w:eastAsia="Malgun Gothic"/>
          <w:i/>
          <w:iCs/>
          <w:sz w:val="22"/>
          <w:szCs w:val="22"/>
          <w:lang w:eastAsia="zh-CN"/>
        </w:rPr>
        <w:t xml:space="preserve">not </w:t>
      </w:r>
      <w:r w:rsidRPr="00393746">
        <w:rPr>
          <w:rFonts w:eastAsia="Malgun Gothic"/>
          <w:i/>
          <w:iCs/>
          <w:sz w:val="22"/>
          <w:szCs w:val="22"/>
        </w:rPr>
        <w:t xml:space="preserve">configured </w:t>
      </w:r>
      <w:r w:rsidRPr="00393746">
        <w:rPr>
          <w:rFonts w:eastAsia="Malgun Gothic"/>
          <w:i/>
          <w:iCs/>
          <w:sz w:val="22"/>
          <w:szCs w:val="22"/>
          <w:lang w:eastAsia="zh-CN"/>
        </w:rPr>
        <w:t>as SBFD symbol</w:t>
      </w:r>
      <w:r w:rsidRPr="00393746">
        <w:rPr>
          <w:rFonts w:eastAsia="Malgun Gothic"/>
          <w:i/>
          <w:iCs/>
          <w:sz w:val="22"/>
          <w:szCs w:val="22"/>
        </w:rPr>
        <w:t xml:space="preserve"> via cell-specific configuration </w:t>
      </w:r>
      <w:r w:rsidRPr="00393746">
        <w:rPr>
          <w:rFonts w:eastAsia="Malgun Gothic"/>
          <w:i/>
          <w:iCs/>
          <w:sz w:val="22"/>
          <w:szCs w:val="22"/>
          <w:lang w:eastAsia="zh-CN"/>
        </w:rPr>
        <w:t>cannot</w:t>
      </w:r>
      <w:r w:rsidRPr="00393746">
        <w:rPr>
          <w:rFonts w:eastAsia="Malgun Gothic"/>
          <w:i/>
          <w:iCs/>
          <w:sz w:val="22"/>
          <w:szCs w:val="22"/>
        </w:rPr>
        <w:t xml:space="preserve"> be reverted to a</w:t>
      </w:r>
      <w:r w:rsidRPr="00393746">
        <w:rPr>
          <w:rFonts w:eastAsia="Malgun Gothic"/>
          <w:i/>
          <w:iCs/>
          <w:sz w:val="22"/>
          <w:szCs w:val="22"/>
          <w:lang w:eastAsia="zh-CN"/>
        </w:rPr>
        <w:t>n</w:t>
      </w:r>
      <w:r w:rsidRPr="00393746">
        <w:rPr>
          <w:rFonts w:eastAsia="Malgun Gothic"/>
          <w:i/>
          <w:iCs/>
          <w:sz w:val="22"/>
          <w:szCs w:val="22"/>
        </w:rPr>
        <w:t xml:space="preserve"> SBFD symbol via any UE-specific</w:t>
      </w:r>
      <w:r w:rsidRPr="00393746">
        <w:rPr>
          <w:rFonts w:eastAsia="Malgun Gothic"/>
          <w:i/>
          <w:iCs/>
          <w:sz w:val="22"/>
          <w:szCs w:val="22"/>
          <w:lang w:eastAsia="zh-CN"/>
        </w:rPr>
        <w:t xml:space="preserve"> configuration</w:t>
      </w:r>
      <w:r w:rsidRPr="00393746">
        <w:rPr>
          <w:rFonts w:eastAsia="Malgun Gothic"/>
          <w:i/>
          <w:iCs/>
          <w:sz w:val="22"/>
          <w:szCs w:val="22"/>
        </w:rPr>
        <w:t xml:space="preserve"> or group-common signaling</w:t>
      </w:r>
      <w:r w:rsidRPr="00393746">
        <w:rPr>
          <w:rFonts w:eastAsia="Malgun Gothic"/>
          <w:i/>
          <w:iCs/>
          <w:sz w:val="22"/>
          <w:szCs w:val="22"/>
          <w:lang w:eastAsia="zh-CN"/>
        </w:rPr>
        <w:t>.</w:t>
      </w:r>
    </w:p>
    <w:p w14:paraId="739CDC19" w14:textId="77777777" w:rsidR="005471B7" w:rsidRPr="00393746" w:rsidRDefault="005471B7" w:rsidP="005471B7">
      <w:pPr>
        <w:rPr>
          <w:rFonts w:eastAsia="Batang"/>
          <w:i/>
          <w:iCs/>
          <w:sz w:val="22"/>
          <w:szCs w:val="22"/>
        </w:rPr>
      </w:pPr>
    </w:p>
    <w:p w14:paraId="63B4B147" w14:textId="77777777" w:rsidR="005471B7" w:rsidRPr="00393746" w:rsidRDefault="005471B7" w:rsidP="005471B7">
      <w:pPr>
        <w:rPr>
          <w:rFonts w:eastAsia="Microsoft YaHei"/>
          <w:i/>
          <w:iCs/>
          <w:sz w:val="22"/>
          <w:szCs w:val="22"/>
          <w:highlight w:val="green"/>
          <w:lang w:eastAsia="zh-CN"/>
        </w:rPr>
      </w:pPr>
      <w:r w:rsidRPr="00393746">
        <w:rPr>
          <w:rFonts w:eastAsia="Malgun Gothic"/>
          <w:i/>
          <w:iCs/>
          <w:sz w:val="22"/>
          <w:szCs w:val="22"/>
          <w:highlight w:val="green"/>
          <w:lang w:eastAsia="zh-CN"/>
        </w:rPr>
        <w:t>Agreement:</w:t>
      </w:r>
    </w:p>
    <w:p w14:paraId="2601D6EC" w14:textId="77777777" w:rsidR="005471B7" w:rsidRPr="00393746" w:rsidRDefault="005471B7" w:rsidP="005471B7">
      <w:pPr>
        <w:rPr>
          <w:rFonts w:eastAsia="Malgun Gothic"/>
          <w:i/>
          <w:iCs/>
          <w:sz w:val="22"/>
          <w:szCs w:val="22"/>
          <w:lang w:eastAsia="zh-CN"/>
        </w:rPr>
      </w:pPr>
      <w:r w:rsidRPr="00393746">
        <w:rPr>
          <w:i/>
          <w:iCs/>
          <w:sz w:val="22"/>
          <w:szCs w:val="22"/>
          <w:lang w:eastAsia="zh-CN"/>
        </w:rPr>
        <w:t>For</w:t>
      </w:r>
      <w:r w:rsidRPr="00393746">
        <w:rPr>
          <w:i/>
          <w:iCs/>
          <w:sz w:val="22"/>
          <w:szCs w:val="22"/>
        </w:rPr>
        <w:t xml:space="preserve"> </w:t>
      </w:r>
      <w:r w:rsidRPr="00393746">
        <w:rPr>
          <w:i/>
          <w:iCs/>
          <w:sz w:val="22"/>
          <w:szCs w:val="22"/>
          <w:lang w:eastAsia="zh-CN"/>
        </w:rPr>
        <w:t xml:space="preserve">frequency resource allocation Type 0 for PDSCH or PUSCH in a single slot by DCI based scheduling (without repetition or TBoMS), when an </w:t>
      </w:r>
      <w:r w:rsidRPr="00393746">
        <w:rPr>
          <w:rFonts w:eastAsia="Malgun Gothic"/>
          <w:i/>
          <w:iCs/>
          <w:sz w:val="22"/>
          <w:szCs w:val="22"/>
          <w:lang w:eastAsia="zh-CN"/>
        </w:rPr>
        <w:t xml:space="preserve">assigned </w:t>
      </w:r>
      <w:r w:rsidRPr="00393746">
        <w:rPr>
          <w:i/>
          <w:iCs/>
          <w:sz w:val="22"/>
          <w:szCs w:val="22"/>
          <w:lang w:eastAsia="zh-CN"/>
        </w:rPr>
        <w:t>RBG overlaps</w:t>
      </w:r>
      <w:r w:rsidRPr="00393746">
        <w:rPr>
          <w:rFonts w:eastAsia="Malgun Gothic"/>
          <w:i/>
          <w:iCs/>
          <w:sz w:val="22"/>
          <w:szCs w:val="22"/>
          <w:lang w:eastAsia="zh-CN"/>
        </w:rPr>
        <w:t xml:space="preserve"> with</w:t>
      </w:r>
      <w:r w:rsidRPr="00393746">
        <w:rPr>
          <w:i/>
          <w:iCs/>
          <w:sz w:val="22"/>
          <w:szCs w:val="22"/>
          <w:lang w:eastAsia="zh-CN"/>
        </w:rPr>
        <w:t xml:space="preserve"> the subband boundary,</w:t>
      </w:r>
      <w:r w:rsidRPr="00393746">
        <w:rPr>
          <w:rFonts w:eastAsia="Malgun Gothic"/>
          <w:i/>
          <w:iCs/>
          <w:sz w:val="22"/>
          <w:szCs w:val="22"/>
          <w:lang w:eastAsia="zh-CN"/>
        </w:rPr>
        <w:t xml:space="preserve"> only the PRBs within DL usable PRBs are considered to be valid for PDSCH reception and only the PRBs within UL usable PRBs are considered to be valid for PUSCH transmission.</w:t>
      </w:r>
    </w:p>
    <w:p w14:paraId="2F9EE551" w14:textId="77777777" w:rsidR="005471B7" w:rsidRPr="00393746" w:rsidRDefault="005471B7" w:rsidP="005471B7">
      <w:pPr>
        <w:pStyle w:val="ListParagraph"/>
        <w:numPr>
          <w:ilvl w:val="0"/>
          <w:numId w:val="74"/>
        </w:numPr>
        <w:overflowPunct w:val="0"/>
        <w:autoSpaceDE w:val="0"/>
        <w:autoSpaceDN w:val="0"/>
        <w:adjustRightInd w:val="0"/>
        <w:spacing w:after="180"/>
        <w:ind w:leftChars="0"/>
        <w:contextualSpacing/>
        <w:rPr>
          <w:rFonts w:eastAsia="Malgun Gothic"/>
          <w:i/>
          <w:iCs/>
          <w:sz w:val="22"/>
          <w:szCs w:val="22"/>
          <w:lang w:eastAsia="zh-CN"/>
        </w:rPr>
      </w:pPr>
      <w:r w:rsidRPr="00393746">
        <w:rPr>
          <w:rFonts w:eastAsia="Malgun Gothic"/>
          <w:i/>
          <w:iCs/>
          <w:sz w:val="22"/>
          <w:szCs w:val="22"/>
          <w:lang w:eastAsia="zh-CN"/>
        </w:rPr>
        <w:t>SBFD aware UE does not expect to be assigned with a RBG for PDSCH which is fully outside DL usable PRBs or a RBG for PUSCH which is fully outside UL usable PRBs.</w:t>
      </w:r>
    </w:p>
    <w:p w14:paraId="3F1AFFF9" w14:textId="77777777" w:rsidR="004C4ABD" w:rsidRPr="00393746" w:rsidRDefault="004C4ABD" w:rsidP="004C4ABD">
      <w:pPr>
        <w:rPr>
          <w:rFonts w:eastAsia="Malgun Gothic"/>
          <w:bCs/>
          <w:i/>
          <w:iCs/>
          <w:sz w:val="22"/>
          <w:szCs w:val="22"/>
          <w:highlight w:val="green"/>
          <w:lang w:eastAsia="zh-CN"/>
        </w:rPr>
      </w:pPr>
      <w:r w:rsidRPr="00393746">
        <w:rPr>
          <w:rFonts w:eastAsia="Malgun Gothic"/>
          <w:bCs/>
          <w:i/>
          <w:iCs/>
          <w:sz w:val="22"/>
          <w:szCs w:val="22"/>
          <w:highlight w:val="green"/>
          <w:lang w:eastAsia="zh-CN"/>
        </w:rPr>
        <w:t>Agreement</w:t>
      </w:r>
    </w:p>
    <w:p w14:paraId="09DABA7E" w14:textId="77777777" w:rsidR="004C4ABD" w:rsidRPr="00393746" w:rsidRDefault="004C4ABD" w:rsidP="004C4ABD">
      <w:pPr>
        <w:rPr>
          <w:rFonts w:eastAsia="Malgun Gothic"/>
          <w:bCs/>
          <w:i/>
          <w:iCs/>
          <w:sz w:val="22"/>
          <w:szCs w:val="22"/>
          <w:lang w:eastAsia="zh-CN"/>
        </w:rPr>
      </w:pPr>
      <w:r w:rsidRPr="00393746">
        <w:rPr>
          <w:rFonts w:eastAsia="Malgun Gothic"/>
          <w:bCs/>
          <w:i/>
          <w:iCs/>
          <w:sz w:val="22"/>
          <w:szCs w:val="22"/>
          <w:lang w:eastAsia="zh-CN"/>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p w14:paraId="27312EBE" w14:textId="77777777" w:rsidR="004C4ABD" w:rsidRPr="00393746" w:rsidRDefault="004C4ABD" w:rsidP="004C4ABD">
      <w:pPr>
        <w:rPr>
          <w:rFonts w:eastAsia="Batang"/>
          <w:bCs/>
          <w:i/>
          <w:iCs/>
          <w:sz w:val="22"/>
          <w:szCs w:val="22"/>
          <w:lang w:eastAsia="en-US"/>
        </w:rPr>
      </w:pPr>
    </w:p>
    <w:p w14:paraId="24DB06FE" w14:textId="77777777" w:rsidR="004C4ABD" w:rsidRPr="00393746" w:rsidRDefault="004C4ABD" w:rsidP="004C4ABD">
      <w:pPr>
        <w:rPr>
          <w:rFonts w:eastAsia="Malgun Gothic"/>
          <w:bCs/>
          <w:i/>
          <w:iCs/>
          <w:sz w:val="22"/>
          <w:szCs w:val="22"/>
          <w:highlight w:val="green"/>
          <w:lang w:eastAsia="zh-CN"/>
        </w:rPr>
      </w:pPr>
      <w:r w:rsidRPr="00393746">
        <w:rPr>
          <w:rFonts w:eastAsia="Malgun Gothic"/>
          <w:bCs/>
          <w:i/>
          <w:iCs/>
          <w:sz w:val="22"/>
          <w:szCs w:val="22"/>
          <w:highlight w:val="green"/>
          <w:lang w:eastAsia="zh-CN"/>
        </w:rPr>
        <w:t>Agreement</w:t>
      </w:r>
    </w:p>
    <w:p w14:paraId="01A7FB32" w14:textId="77777777" w:rsidR="004C4ABD" w:rsidRPr="00393746" w:rsidRDefault="004C4ABD" w:rsidP="004C4ABD">
      <w:pPr>
        <w:rPr>
          <w:rFonts w:eastAsia="Malgun Gothic"/>
          <w:i/>
          <w:iCs/>
          <w:sz w:val="22"/>
          <w:szCs w:val="22"/>
          <w:lang w:eastAsia="zh-CN"/>
        </w:rPr>
      </w:pPr>
      <w:r w:rsidRPr="00393746">
        <w:rPr>
          <w:rFonts w:eastAsia="Malgun Gothic"/>
          <w:i/>
          <w:iCs/>
          <w:sz w:val="22"/>
          <w:szCs w:val="22"/>
          <w:lang w:eastAsia="zh-CN"/>
        </w:rPr>
        <w:t>For frequency domain resource allocation Type 1 for PDSCH</w:t>
      </w:r>
      <w:r w:rsidRPr="00393746">
        <w:rPr>
          <w:i/>
          <w:iCs/>
          <w:sz w:val="22"/>
          <w:szCs w:val="22"/>
          <w:lang w:eastAsia="zh-CN"/>
        </w:rPr>
        <w:t xml:space="preserve"> in a single slot </w:t>
      </w:r>
      <w:r w:rsidRPr="00393746">
        <w:rPr>
          <w:rFonts w:eastAsia="Malgun Gothic"/>
          <w:i/>
          <w:iCs/>
          <w:sz w:val="22"/>
          <w:szCs w:val="22"/>
          <w:lang w:eastAsia="zh-CN"/>
        </w:rPr>
        <w:t xml:space="preserve">scheduled at least </w:t>
      </w:r>
      <w:r w:rsidRPr="00393746">
        <w:rPr>
          <w:i/>
          <w:iCs/>
          <w:sz w:val="22"/>
          <w:szCs w:val="22"/>
          <w:lang w:eastAsia="zh-CN"/>
        </w:rPr>
        <w:t xml:space="preserve">by DCI </w:t>
      </w:r>
      <w:r w:rsidRPr="00393746">
        <w:rPr>
          <w:rFonts w:eastAsia="Malgun Gothic"/>
          <w:i/>
          <w:iCs/>
          <w:sz w:val="22"/>
          <w:szCs w:val="22"/>
          <w:lang w:eastAsia="zh-CN"/>
        </w:rPr>
        <w:t>format in USS, discuss and decide whether/which of the following options is supported.</w:t>
      </w:r>
    </w:p>
    <w:p w14:paraId="245C5421" w14:textId="77777777" w:rsidR="004C4ABD" w:rsidRPr="00393746" w:rsidRDefault="004C4ABD" w:rsidP="004C4ABD">
      <w:pPr>
        <w:numPr>
          <w:ilvl w:val="0"/>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Option 1-1: Only the assigned PRBs within DL usable PRBs are considered to be valid for PDSCH. Assigned PRBs that fall outside DL usable PRBs are considered to be invalid and should not be used for PDSCH resource mapping.</w:t>
      </w:r>
    </w:p>
    <w:p w14:paraId="05143ADA"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Existing RB indexing and VRB-to-PRB mapping are reused</w:t>
      </w:r>
    </w:p>
    <w:p w14:paraId="74227966"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The number of PRBs for TBS determination is based on the assigned PRBs within DL usable PRBs only</w:t>
      </w:r>
    </w:p>
    <w:p w14:paraId="69982916"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 xml:space="preserve">FFS: DMRS sequence mapping </w:t>
      </w:r>
    </w:p>
    <w:p w14:paraId="0D6D304C" w14:textId="77777777" w:rsidR="004C4ABD" w:rsidRPr="00393746" w:rsidRDefault="004C4ABD" w:rsidP="004C4ABD">
      <w:pPr>
        <w:numPr>
          <w:ilvl w:val="0"/>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Option 1-2: Only the assigned PRBs within DL usable PRBs are considered to be valid for PDSCH. Assigned PRBs that fall outside DL usable PRBs are considered to be invalid and should not be used for PDSCH resource mapping.</w:t>
      </w:r>
    </w:p>
    <w:p w14:paraId="30E29E64"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Existing RB indexing and VRB-to-PRB mapping are reused</w:t>
      </w:r>
    </w:p>
    <w:p w14:paraId="00E32073"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The number of PRBs for TBS determination is based on the assigned PRBs as legacy</w:t>
      </w:r>
    </w:p>
    <w:p w14:paraId="24607F25"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 xml:space="preserve">FFS: DMRS sequence mapping </w:t>
      </w:r>
    </w:p>
    <w:p w14:paraId="24FA7E18" w14:textId="77777777" w:rsidR="004C4ABD" w:rsidRPr="00393746" w:rsidRDefault="004C4ABD" w:rsidP="004C4ABD">
      <w:pPr>
        <w:numPr>
          <w:ilvl w:val="0"/>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Option 2: Introduce new RB indexing/PRB bundle indexing to ensure VRBs are mapped to DL usable PRBs only.</w:t>
      </w:r>
    </w:p>
    <w:p w14:paraId="38C420EB"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Existing VRB-to-PRB mapping is reused</w:t>
      </w:r>
    </w:p>
    <w:p w14:paraId="572FB06C"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Legacy TBS determination method is used</w:t>
      </w:r>
    </w:p>
    <w:p w14:paraId="5B9007AF"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 xml:space="preserve">FFS: DMRS sequence mapping </w:t>
      </w:r>
    </w:p>
    <w:p w14:paraId="3F83A65B" w14:textId="77777777" w:rsidR="004C4ABD" w:rsidRPr="00393746" w:rsidRDefault="004C4ABD" w:rsidP="004C4ABD">
      <w:pPr>
        <w:numPr>
          <w:ilvl w:val="0"/>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Option 3: Modify VRB-to-PRB mapping interleaver to ensure VRBs are mapped to DL usable PRBs only.</w:t>
      </w:r>
    </w:p>
    <w:p w14:paraId="3891CC79"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Existing RB indexing/PRB bundle indexing is reused</w:t>
      </w:r>
    </w:p>
    <w:p w14:paraId="4C5E0883"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If the interleaver is not enabled, Option 1-1 or Option 1-2 is used</w:t>
      </w:r>
    </w:p>
    <w:p w14:paraId="4E79592A"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Legacy TBS determination method is used</w:t>
      </w:r>
    </w:p>
    <w:p w14:paraId="205E765A" w14:textId="77777777" w:rsidR="004C4ABD" w:rsidRPr="00393746" w:rsidRDefault="004C4ABD" w:rsidP="004C4ABD">
      <w:pPr>
        <w:numPr>
          <w:ilvl w:val="1"/>
          <w:numId w:val="75"/>
        </w:numPr>
        <w:tabs>
          <w:tab w:val="left" w:pos="0"/>
        </w:tabs>
        <w:jc w:val="both"/>
        <w:rPr>
          <w:rFonts w:eastAsia="Malgun Gothic"/>
          <w:i/>
          <w:iCs/>
          <w:sz w:val="22"/>
          <w:szCs w:val="22"/>
          <w:lang w:eastAsia="zh-CN"/>
        </w:rPr>
      </w:pPr>
      <w:r w:rsidRPr="00393746">
        <w:rPr>
          <w:rFonts w:eastAsia="Malgun Gothic"/>
          <w:i/>
          <w:iCs/>
          <w:sz w:val="22"/>
          <w:szCs w:val="22"/>
          <w:lang w:eastAsia="zh-CN"/>
        </w:rPr>
        <w:t xml:space="preserve">FFS: DMRS sequence mapping </w:t>
      </w:r>
    </w:p>
    <w:p w14:paraId="62EF2938" w14:textId="77777777" w:rsidR="004C4ABD" w:rsidRPr="00393746" w:rsidRDefault="004C4ABD" w:rsidP="004C4ABD">
      <w:pPr>
        <w:rPr>
          <w:rFonts w:eastAsia="Batang"/>
          <w:bCs/>
          <w:i/>
          <w:iCs/>
          <w:sz w:val="22"/>
          <w:szCs w:val="22"/>
          <w:lang w:eastAsia="en-US"/>
        </w:rPr>
      </w:pPr>
    </w:p>
    <w:p w14:paraId="0C0D30F9" w14:textId="77777777" w:rsidR="004C4ABD" w:rsidRPr="00393746" w:rsidRDefault="004C4ABD" w:rsidP="004C4ABD">
      <w:pPr>
        <w:rPr>
          <w:rFonts w:eastAsia="Malgun Gothic"/>
          <w:bCs/>
          <w:i/>
          <w:iCs/>
          <w:sz w:val="22"/>
          <w:szCs w:val="22"/>
          <w:highlight w:val="green"/>
          <w:lang w:eastAsia="zh-CN"/>
        </w:rPr>
      </w:pPr>
      <w:r w:rsidRPr="00393746">
        <w:rPr>
          <w:rFonts w:eastAsia="Malgun Gothic"/>
          <w:bCs/>
          <w:i/>
          <w:iCs/>
          <w:sz w:val="22"/>
          <w:szCs w:val="22"/>
          <w:highlight w:val="green"/>
          <w:lang w:eastAsia="zh-CN"/>
        </w:rPr>
        <w:lastRenderedPageBreak/>
        <w:t>Agreement</w:t>
      </w:r>
    </w:p>
    <w:p w14:paraId="711C7BF3" w14:textId="77777777" w:rsidR="004C4ABD" w:rsidRPr="00393746" w:rsidRDefault="004C4ABD" w:rsidP="004C4ABD">
      <w:pPr>
        <w:rPr>
          <w:rFonts w:eastAsia="Malgun Gothic"/>
          <w:i/>
          <w:iCs/>
          <w:sz w:val="22"/>
          <w:szCs w:val="22"/>
          <w:lang w:eastAsia="zh-CN"/>
        </w:rPr>
      </w:pPr>
      <w:r w:rsidRPr="00393746">
        <w:rPr>
          <w:rFonts w:eastAsia="Malgun Gothic"/>
          <w:i/>
          <w:iCs/>
          <w:sz w:val="22"/>
          <w:szCs w:val="22"/>
          <w:lang w:eastAsia="zh-CN"/>
        </w:rPr>
        <w:t>For cell-specific configuration of frequency locations of SBFD subbands,</w:t>
      </w:r>
    </w:p>
    <w:p w14:paraId="6CCBFBA8" w14:textId="77777777" w:rsidR="004C4ABD" w:rsidRPr="00393746" w:rsidRDefault="004C4ABD" w:rsidP="004C4ABD">
      <w:pPr>
        <w:pStyle w:val="ListParagraph"/>
        <w:numPr>
          <w:ilvl w:val="0"/>
          <w:numId w:val="76"/>
        </w:numPr>
        <w:overflowPunct w:val="0"/>
        <w:autoSpaceDE w:val="0"/>
        <w:autoSpaceDN w:val="0"/>
        <w:adjustRightInd w:val="0"/>
        <w:spacing w:after="180"/>
        <w:ind w:leftChars="0"/>
        <w:contextualSpacing/>
        <w:rPr>
          <w:rFonts w:eastAsia="SimSun"/>
          <w:i/>
          <w:iCs/>
          <w:sz w:val="22"/>
          <w:szCs w:val="22"/>
          <w:lang w:eastAsia="zh-CN"/>
        </w:rPr>
      </w:pPr>
      <w:r w:rsidRPr="00393746">
        <w:rPr>
          <w:i/>
          <w:iCs/>
          <w:sz w:val="22"/>
          <w:szCs w:val="22"/>
          <w:lang w:eastAsia="zh-CN"/>
        </w:rPr>
        <w:t>Option 1: Cell-specific frequency locations of SBFD subbands are separately configured for each SCS configuration in SCS-SpecificCarrierList.</w:t>
      </w:r>
    </w:p>
    <w:p w14:paraId="688248E6" w14:textId="77777777" w:rsidR="004C4ABD" w:rsidRPr="00393746" w:rsidRDefault="004C4ABD" w:rsidP="004C4ABD">
      <w:pPr>
        <w:pStyle w:val="ListParagraph"/>
        <w:numPr>
          <w:ilvl w:val="1"/>
          <w:numId w:val="76"/>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For each SCS configuration, the reference starting PRB is the PRB determined by the SCS configuration and offsetToCarrier</w:t>
      </w:r>
      <w:r w:rsidRPr="00393746">
        <w:rPr>
          <w:i/>
          <w:iCs/>
          <w:sz w:val="22"/>
          <w:szCs w:val="22"/>
          <w:lang w:eastAsia="sv-SE"/>
        </w:rPr>
        <w:t xml:space="preserve"> corresponding to this subcarrier spacing</w:t>
      </w:r>
      <w:r w:rsidRPr="00393746">
        <w:rPr>
          <w:i/>
          <w:iCs/>
          <w:sz w:val="22"/>
          <w:szCs w:val="22"/>
          <w:lang w:eastAsia="zh-CN"/>
        </w:rPr>
        <w:t>.</w:t>
      </w:r>
    </w:p>
    <w:p w14:paraId="69339CE8" w14:textId="77777777" w:rsidR="004C4ABD" w:rsidRPr="00393746" w:rsidRDefault="004C4ABD" w:rsidP="004C4ABD">
      <w:pPr>
        <w:rPr>
          <w:rFonts w:eastAsia="Malgun Gothic"/>
          <w:bCs/>
          <w:i/>
          <w:iCs/>
          <w:sz w:val="22"/>
          <w:szCs w:val="22"/>
          <w:highlight w:val="green"/>
          <w:lang w:eastAsia="zh-CN"/>
        </w:rPr>
      </w:pPr>
      <w:r w:rsidRPr="00393746">
        <w:rPr>
          <w:rFonts w:eastAsia="Malgun Gothic"/>
          <w:bCs/>
          <w:i/>
          <w:iCs/>
          <w:sz w:val="22"/>
          <w:szCs w:val="22"/>
          <w:highlight w:val="green"/>
          <w:lang w:eastAsia="zh-CN"/>
        </w:rPr>
        <w:t>Agreement</w:t>
      </w:r>
    </w:p>
    <w:p w14:paraId="7C176C0F" w14:textId="77777777" w:rsidR="004C4ABD" w:rsidRPr="00393746" w:rsidRDefault="004C4ABD" w:rsidP="004C4ABD">
      <w:pPr>
        <w:rPr>
          <w:rFonts w:eastAsia="Malgun Gothic"/>
          <w:bCs/>
          <w:i/>
          <w:iCs/>
          <w:sz w:val="22"/>
          <w:szCs w:val="22"/>
          <w:lang w:eastAsia="zh-CN"/>
        </w:rPr>
      </w:pPr>
      <w:r w:rsidRPr="00393746">
        <w:rPr>
          <w:rFonts w:eastAsia="Malgun Gothic"/>
          <w:bCs/>
          <w:i/>
          <w:iCs/>
          <w:sz w:val="22"/>
          <w:szCs w:val="22"/>
          <w:lang w:eastAsia="zh-CN"/>
        </w:rPr>
        <w:t xml:space="preserve">For an SPS PDSCH configuration without repetitions, if the reception occasions are across SBFD symbols and non-SBFD symbols where each reception occasion has either all SBFD or all non-SBFD symbols, </w:t>
      </w:r>
      <w:r w:rsidRPr="00393746">
        <w:rPr>
          <w:rFonts w:eastAsia="Malgun Gothic"/>
          <w:i/>
          <w:iCs/>
          <w:sz w:val="22"/>
          <w:szCs w:val="22"/>
          <w:lang w:eastAsia="zh-CN"/>
        </w:rPr>
        <w:t>discuss and decide whether/which of</w:t>
      </w:r>
      <w:r w:rsidRPr="00393746">
        <w:rPr>
          <w:rFonts w:eastAsia="Malgun Gothic"/>
          <w:bCs/>
          <w:i/>
          <w:iCs/>
          <w:sz w:val="22"/>
          <w:szCs w:val="22"/>
          <w:lang w:eastAsia="zh-CN"/>
        </w:rPr>
        <w:t xml:space="preserve"> the following option(s)</w:t>
      </w:r>
      <w:r w:rsidRPr="00393746">
        <w:rPr>
          <w:rFonts w:eastAsia="Malgun Gothic"/>
          <w:i/>
          <w:iCs/>
          <w:sz w:val="22"/>
          <w:szCs w:val="22"/>
          <w:lang w:eastAsia="zh-CN"/>
        </w:rPr>
        <w:t xml:space="preserve"> are supported</w:t>
      </w:r>
      <w:r w:rsidRPr="00393746">
        <w:rPr>
          <w:rFonts w:eastAsia="Malgun Gothic"/>
          <w:bCs/>
          <w:i/>
          <w:iCs/>
          <w:sz w:val="22"/>
          <w:szCs w:val="22"/>
          <w:lang w:eastAsia="zh-CN"/>
        </w:rPr>
        <w:t xml:space="preserve">. </w:t>
      </w:r>
    </w:p>
    <w:p w14:paraId="29997E5A" w14:textId="77777777" w:rsidR="004C4ABD" w:rsidRPr="00393746" w:rsidRDefault="004C4ABD" w:rsidP="004C4ABD">
      <w:pPr>
        <w:numPr>
          <w:ilvl w:val="0"/>
          <w:numId w:val="77"/>
        </w:numPr>
        <w:tabs>
          <w:tab w:val="left" w:pos="0"/>
        </w:tabs>
        <w:rPr>
          <w:rFonts w:eastAsia="Malgun Gothic"/>
          <w:i/>
          <w:iCs/>
          <w:sz w:val="22"/>
          <w:szCs w:val="22"/>
          <w:lang w:eastAsia="zh-CN"/>
        </w:rPr>
      </w:pPr>
      <w:r w:rsidRPr="00393746">
        <w:rPr>
          <w:rFonts w:eastAsia="Malgun Gothic"/>
          <w:i/>
          <w:iCs/>
          <w:sz w:val="22"/>
          <w:szCs w:val="22"/>
          <w:lang w:eastAsia="zh-CN"/>
        </w:rPr>
        <w:t>Option 1: Separate resource allocations for SBFD symbols and non-SBFD symbols</w:t>
      </w:r>
    </w:p>
    <w:p w14:paraId="009102C3" w14:textId="77777777" w:rsidR="004C4ABD" w:rsidRPr="00393746" w:rsidRDefault="004C4ABD" w:rsidP="004C4ABD">
      <w:pPr>
        <w:numPr>
          <w:ilvl w:val="1"/>
          <w:numId w:val="77"/>
        </w:numPr>
        <w:tabs>
          <w:tab w:val="left" w:pos="0"/>
        </w:tabs>
        <w:rPr>
          <w:rFonts w:eastAsia="Malgun Gothic"/>
          <w:i/>
          <w:iCs/>
          <w:sz w:val="22"/>
          <w:szCs w:val="22"/>
          <w:lang w:eastAsia="zh-CN"/>
        </w:rPr>
      </w:pPr>
      <w:r w:rsidRPr="00393746">
        <w:rPr>
          <w:rFonts w:eastAsia="Malgun Gothic"/>
          <w:i/>
          <w:iCs/>
          <w:sz w:val="22"/>
          <w:szCs w:val="22"/>
          <w:lang w:eastAsia="zh-CN"/>
        </w:rPr>
        <w:t>FFS other separate configurations for SBFD symbols and non-SBFD symbols</w:t>
      </w:r>
    </w:p>
    <w:p w14:paraId="5623B1EE" w14:textId="77777777" w:rsidR="004C4ABD" w:rsidRPr="00393746" w:rsidRDefault="004C4ABD" w:rsidP="004C4ABD">
      <w:pPr>
        <w:numPr>
          <w:ilvl w:val="0"/>
          <w:numId w:val="77"/>
        </w:numPr>
        <w:tabs>
          <w:tab w:val="left" w:pos="0"/>
        </w:tabs>
        <w:rPr>
          <w:rFonts w:eastAsia="Malgun Gothic"/>
          <w:i/>
          <w:iCs/>
          <w:sz w:val="22"/>
          <w:szCs w:val="22"/>
          <w:lang w:eastAsia="zh-CN"/>
        </w:rPr>
      </w:pPr>
      <w:r w:rsidRPr="00393746">
        <w:rPr>
          <w:rFonts w:eastAsia="Malgun Gothic"/>
          <w:i/>
          <w:iCs/>
          <w:sz w:val="22"/>
          <w:szCs w:val="22"/>
          <w:lang w:eastAsia="zh-CN"/>
        </w:rPr>
        <w:t>Option 2: Single resource configuration/indication for one symbol type (SBFD or non-SBFD symbol) and RB offset(s) configuration/indication/determination to determine resource for the other symbol type</w:t>
      </w:r>
    </w:p>
    <w:p w14:paraId="326DCF0E" w14:textId="77777777" w:rsidR="004C4ABD" w:rsidRPr="00393746" w:rsidRDefault="004C4ABD" w:rsidP="004C4ABD">
      <w:pPr>
        <w:numPr>
          <w:ilvl w:val="0"/>
          <w:numId w:val="77"/>
        </w:numPr>
        <w:tabs>
          <w:tab w:val="left" w:pos="0"/>
        </w:tabs>
        <w:rPr>
          <w:rFonts w:eastAsia="Malgun Gothic"/>
          <w:i/>
          <w:iCs/>
          <w:sz w:val="22"/>
          <w:szCs w:val="22"/>
          <w:lang w:eastAsia="zh-CN"/>
        </w:rPr>
      </w:pPr>
      <w:r w:rsidRPr="00393746">
        <w:rPr>
          <w:rFonts w:eastAsia="Malgun Gothic"/>
          <w:i/>
          <w:iCs/>
          <w:sz w:val="22"/>
          <w:szCs w:val="22"/>
          <w:lang w:eastAsia="zh-CN"/>
        </w:rPr>
        <w:t xml:space="preserve">Option 3: An SPS PDSCH reception occasion overlapping with RBs outside DL usable PRBs in SBFD symbols is invalid </w:t>
      </w:r>
    </w:p>
    <w:p w14:paraId="39AD17FD" w14:textId="77777777" w:rsidR="004C4ABD" w:rsidRPr="00393746" w:rsidRDefault="004C4ABD" w:rsidP="004C4ABD">
      <w:pPr>
        <w:numPr>
          <w:ilvl w:val="0"/>
          <w:numId w:val="77"/>
        </w:numPr>
        <w:tabs>
          <w:tab w:val="left" w:pos="0"/>
        </w:tabs>
        <w:rPr>
          <w:rFonts w:eastAsia="Malgun Gothic"/>
          <w:i/>
          <w:iCs/>
          <w:sz w:val="22"/>
          <w:szCs w:val="22"/>
          <w:lang w:eastAsia="zh-CN"/>
        </w:rPr>
      </w:pPr>
      <w:r w:rsidRPr="00393746">
        <w:rPr>
          <w:rFonts w:eastAsia="Malgun Gothic"/>
          <w:i/>
          <w:iCs/>
          <w:sz w:val="22"/>
          <w:szCs w:val="22"/>
          <w:lang w:eastAsia="zh-CN"/>
        </w:rPr>
        <w:t xml:space="preserve">Option 4: Only SPS PDSCH reception occasion in one symbol type is valid and SPS PDSCH reception occasion in the other symbol type is invalid </w:t>
      </w:r>
    </w:p>
    <w:p w14:paraId="407E1ED3" w14:textId="77777777" w:rsidR="004C4ABD" w:rsidRPr="00393746" w:rsidRDefault="004C4ABD" w:rsidP="004C4ABD">
      <w:pPr>
        <w:numPr>
          <w:ilvl w:val="0"/>
          <w:numId w:val="77"/>
        </w:numPr>
        <w:tabs>
          <w:tab w:val="left" w:pos="0"/>
        </w:tabs>
        <w:rPr>
          <w:rFonts w:eastAsia="Malgun Gothic"/>
          <w:i/>
          <w:iCs/>
          <w:sz w:val="22"/>
          <w:szCs w:val="22"/>
          <w:lang w:eastAsia="zh-CN"/>
        </w:rPr>
      </w:pPr>
      <w:r w:rsidRPr="00393746">
        <w:rPr>
          <w:rFonts w:eastAsia="Malgun Gothic"/>
          <w:i/>
          <w:iCs/>
          <w:sz w:val="22"/>
          <w:szCs w:val="22"/>
          <w:lang w:eastAsia="zh-CN"/>
        </w:rPr>
        <w:t>Option 5: Only the assigned PRBs within DL usable PRBs in SBFD symbols are considered to be valid for SPS PDSCH</w:t>
      </w:r>
    </w:p>
    <w:p w14:paraId="41715D4B" w14:textId="77777777" w:rsidR="004C4ABD" w:rsidRPr="00393746" w:rsidRDefault="004C4ABD" w:rsidP="004C4ABD">
      <w:pPr>
        <w:numPr>
          <w:ilvl w:val="0"/>
          <w:numId w:val="77"/>
        </w:numPr>
        <w:tabs>
          <w:tab w:val="left" w:pos="0"/>
        </w:tabs>
        <w:rPr>
          <w:rFonts w:eastAsia="Malgun Gothic"/>
          <w:i/>
          <w:iCs/>
          <w:sz w:val="22"/>
          <w:szCs w:val="22"/>
          <w:lang w:eastAsia="zh-CN"/>
        </w:rPr>
      </w:pPr>
      <w:r w:rsidRPr="00393746">
        <w:rPr>
          <w:rFonts w:eastAsia="Malgun Gothic"/>
          <w:i/>
          <w:iCs/>
          <w:sz w:val="22"/>
          <w:szCs w:val="22"/>
          <w:lang w:eastAsia="zh-CN"/>
        </w:rPr>
        <w:t>Other options are not precluded</w:t>
      </w:r>
    </w:p>
    <w:p w14:paraId="3514DB84" w14:textId="77777777" w:rsidR="004C4ABD" w:rsidRPr="00393746" w:rsidRDefault="004C4ABD" w:rsidP="004C4ABD">
      <w:pPr>
        <w:rPr>
          <w:rFonts w:eastAsia="Malgun Gothic"/>
          <w:bCs/>
          <w:i/>
          <w:iCs/>
          <w:sz w:val="22"/>
          <w:szCs w:val="22"/>
          <w:lang w:eastAsia="zh-CN"/>
        </w:rPr>
      </w:pPr>
      <w:r w:rsidRPr="00393746">
        <w:rPr>
          <w:rFonts w:eastAsia="Malgun Gothic"/>
          <w:bCs/>
          <w:i/>
          <w:iCs/>
          <w:sz w:val="22"/>
          <w:szCs w:val="22"/>
          <w:lang w:eastAsia="zh-CN"/>
        </w:rPr>
        <w:t xml:space="preserve">For a CG PUSCH configuration without repetitions, if the transmission occasions are across SBFD symbols and non-SBFD symbols where each transmission occasion has either all SBFD or all non-SBFD symbols, </w:t>
      </w:r>
      <w:r w:rsidRPr="00393746">
        <w:rPr>
          <w:rFonts w:eastAsia="Malgun Gothic"/>
          <w:i/>
          <w:iCs/>
          <w:sz w:val="22"/>
          <w:szCs w:val="22"/>
          <w:lang w:eastAsia="zh-CN"/>
        </w:rPr>
        <w:t>discuss and decide whether/which of</w:t>
      </w:r>
      <w:r w:rsidRPr="00393746">
        <w:rPr>
          <w:rFonts w:eastAsia="Malgun Gothic"/>
          <w:bCs/>
          <w:i/>
          <w:iCs/>
          <w:sz w:val="22"/>
          <w:szCs w:val="22"/>
          <w:lang w:eastAsia="zh-CN"/>
        </w:rPr>
        <w:t xml:space="preserve"> the following option(s)</w:t>
      </w:r>
      <w:r w:rsidRPr="00393746">
        <w:rPr>
          <w:rFonts w:eastAsia="Malgun Gothic"/>
          <w:i/>
          <w:iCs/>
          <w:sz w:val="22"/>
          <w:szCs w:val="22"/>
          <w:lang w:eastAsia="zh-CN"/>
        </w:rPr>
        <w:t xml:space="preserve"> are supported</w:t>
      </w:r>
      <w:r w:rsidRPr="00393746">
        <w:rPr>
          <w:rFonts w:eastAsia="Malgun Gothic"/>
          <w:bCs/>
          <w:i/>
          <w:iCs/>
          <w:sz w:val="22"/>
          <w:szCs w:val="22"/>
          <w:lang w:eastAsia="zh-CN"/>
        </w:rPr>
        <w:t xml:space="preserve">. </w:t>
      </w:r>
    </w:p>
    <w:p w14:paraId="7C36258D" w14:textId="77777777" w:rsidR="004C4ABD" w:rsidRPr="00393746" w:rsidRDefault="004C4ABD" w:rsidP="004C4ABD">
      <w:pPr>
        <w:numPr>
          <w:ilvl w:val="0"/>
          <w:numId w:val="78"/>
        </w:numPr>
        <w:tabs>
          <w:tab w:val="left" w:pos="0"/>
        </w:tabs>
        <w:rPr>
          <w:rFonts w:eastAsia="Malgun Gothic"/>
          <w:i/>
          <w:iCs/>
          <w:sz w:val="22"/>
          <w:szCs w:val="22"/>
          <w:lang w:eastAsia="zh-CN"/>
        </w:rPr>
      </w:pPr>
      <w:r w:rsidRPr="00393746">
        <w:rPr>
          <w:rFonts w:eastAsia="Malgun Gothic"/>
          <w:i/>
          <w:iCs/>
          <w:sz w:val="22"/>
          <w:szCs w:val="22"/>
          <w:lang w:eastAsia="zh-CN"/>
        </w:rPr>
        <w:t>Option 1: Separate resource configurations for SBFD symbols and non-SBFD symbols</w:t>
      </w:r>
    </w:p>
    <w:p w14:paraId="444B80D1" w14:textId="77777777" w:rsidR="004C4ABD" w:rsidRPr="00393746" w:rsidRDefault="004C4ABD" w:rsidP="004C4ABD">
      <w:pPr>
        <w:numPr>
          <w:ilvl w:val="1"/>
          <w:numId w:val="78"/>
        </w:numPr>
        <w:tabs>
          <w:tab w:val="left" w:pos="0"/>
        </w:tabs>
        <w:rPr>
          <w:rFonts w:eastAsia="Malgun Gothic"/>
          <w:i/>
          <w:iCs/>
          <w:sz w:val="22"/>
          <w:szCs w:val="22"/>
          <w:lang w:eastAsia="zh-CN"/>
        </w:rPr>
      </w:pPr>
      <w:r w:rsidRPr="00393746">
        <w:rPr>
          <w:rFonts w:eastAsia="Malgun Gothic"/>
          <w:i/>
          <w:iCs/>
          <w:sz w:val="22"/>
          <w:szCs w:val="22"/>
          <w:lang w:eastAsia="zh-CN"/>
        </w:rPr>
        <w:t>FFS type 2 CG PUSCH</w:t>
      </w:r>
    </w:p>
    <w:p w14:paraId="1F99AFAA" w14:textId="77777777" w:rsidR="004C4ABD" w:rsidRPr="00393746" w:rsidRDefault="004C4ABD" w:rsidP="004C4ABD">
      <w:pPr>
        <w:numPr>
          <w:ilvl w:val="1"/>
          <w:numId w:val="78"/>
        </w:numPr>
        <w:tabs>
          <w:tab w:val="left" w:pos="0"/>
        </w:tabs>
        <w:rPr>
          <w:rFonts w:eastAsia="Malgun Gothic"/>
          <w:i/>
          <w:iCs/>
          <w:sz w:val="22"/>
          <w:szCs w:val="22"/>
          <w:lang w:eastAsia="zh-CN"/>
        </w:rPr>
      </w:pPr>
      <w:r w:rsidRPr="00393746">
        <w:rPr>
          <w:rFonts w:eastAsia="Malgun Gothic"/>
          <w:i/>
          <w:iCs/>
          <w:sz w:val="22"/>
          <w:szCs w:val="22"/>
          <w:lang w:eastAsia="zh-CN"/>
        </w:rPr>
        <w:t>FFS other separate configurations for SBFD symbols and non-SBFD symbols</w:t>
      </w:r>
    </w:p>
    <w:p w14:paraId="65F4C926" w14:textId="77777777" w:rsidR="004C4ABD" w:rsidRPr="00393746" w:rsidRDefault="004C4ABD" w:rsidP="004C4ABD">
      <w:pPr>
        <w:numPr>
          <w:ilvl w:val="0"/>
          <w:numId w:val="78"/>
        </w:numPr>
        <w:tabs>
          <w:tab w:val="left" w:pos="0"/>
        </w:tabs>
        <w:rPr>
          <w:rFonts w:eastAsia="Malgun Gothic"/>
          <w:i/>
          <w:iCs/>
          <w:sz w:val="22"/>
          <w:szCs w:val="22"/>
          <w:lang w:eastAsia="zh-CN"/>
        </w:rPr>
      </w:pPr>
      <w:r w:rsidRPr="00393746">
        <w:rPr>
          <w:rFonts w:eastAsia="Malgun Gothic"/>
          <w:i/>
          <w:iCs/>
          <w:sz w:val="22"/>
          <w:szCs w:val="22"/>
          <w:lang w:eastAsia="zh-CN"/>
        </w:rPr>
        <w:t>Option 2: Single resource configuration/indication for one symbol type (SBFD or non-SBFD symbol) and RB offset(s) configuration/indication/determination to determine resource for the other symbol type</w:t>
      </w:r>
    </w:p>
    <w:p w14:paraId="7AD5A013" w14:textId="77777777" w:rsidR="004C4ABD" w:rsidRPr="00393746" w:rsidRDefault="004C4ABD" w:rsidP="004C4ABD">
      <w:pPr>
        <w:numPr>
          <w:ilvl w:val="0"/>
          <w:numId w:val="78"/>
        </w:numPr>
        <w:tabs>
          <w:tab w:val="left" w:pos="0"/>
        </w:tabs>
        <w:rPr>
          <w:rFonts w:eastAsia="Malgun Gothic"/>
          <w:i/>
          <w:iCs/>
          <w:sz w:val="22"/>
          <w:szCs w:val="22"/>
          <w:lang w:eastAsia="zh-CN"/>
        </w:rPr>
      </w:pPr>
      <w:r w:rsidRPr="00393746">
        <w:rPr>
          <w:rFonts w:eastAsia="Malgun Gothic"/>
          <w:i/>
          <w:iCs/>
          <w:sz w:val="22"/>
          <w:szCs w:val="22"/>
          <w:lang w:eastAsia="zh-CN"/>
        </w:rPr>
        <w:t>Option 3: A CG PUSCH transmission occasion overlapping with RBs outside UL usable PRBs in SBFD symbols is invalid</w:t>
      </w:r>
    </w:p>
    <w:p w14:paraId="706B00F8" w14:textId="77777777" w:rsidR="004C4ABD" w:rsidRPr="00393746" w:rsidRDefault="004C4ABD" w:rsidP="004C4ABD">
      <w:pPr>
        <w:numPr>
          <w:ilvl w:val="0"/>
          <w:numId w:val="78"/>
        </w:numPr>
        <w:tabs>
          <w:tab w:val="left" w:pos="0"/>
        </w:tabs>
        <w:rPr>
          <w:rFonts w:eastAsia="Malgun Gothic"/>
          <w:i/>
          <w:iCs/>
          <w:sz w:val="22"/>
          <w:szCs w:val="22"/>
          <w:lang w:eastAsia="zh-CN"/>
        </w:rPr>
      </w:pPr>
      <w:r w:rsidRPr="00393746">
        <w:rPr>
          <w:rFonts w:eastAsia="Malgun Gothic"/>
          <w:i/>
          <w:iCs/>
          <w:sz w:val="22"/>
          <w:szCs w:val="22"/>
          <w:lang w:eastAsia="zh-CN"/>
        </w:rPr>
        <w:t xml:space="preserve">Option 4: Only CG PUSCH transmission occasion in one symbol type is valid and CG PUSCH transmission occasion in the other symbol type is invalid </w:t>
      </w:r>
    </w:p>
    <w:p w14:paraId="541124E6" w14:textId="77777777" w:rsidR="004C4ABD" w:rsidRPr="00393746" w:rsidRDefault="004C4ABD" w:rsidP="004C4ABD">
      <w:pPr>
        <w:numPr>
          <w:ilvl w:val="0"/>
          <w:numId w:val="78"/>
        </w:numPr>
        <w:tabs>
          <w:tab w:val="left" w:pos="0"/>
        </w:tabs>
        <w:rPr>
          <w:rFonts w:eastAsia="Malgun Gothic"/>
          <w:i/>
          <w:iCs/>
          <w:sz w:val="22"/>
          <w:szCs w:val="22"/>
          <w:lang w:eastAsia="zh-CN"/>
        </w:rPr>
      </w:pPr>
      <w:r w:rsidRPr="00393746">
        <w:rPr>
          <w:rFonts w:eastAsia="Malgun Gothic"/>
          <w:i/>
          <w:iCs/>
          <w:sz w:val="22"/>
          <w:szCs w:val="22"/>
          <w:lang w:eastAsia="zh-CN"/>
        </w:rPr>
        <w:t xml:space="preserve">Option 5: Only the assigned PRBs within UL usable PRBs in SBFD symbols are considered to be valid for CG PUSCH </w:t>
      </w:r>
    </w:p>
    <w:p w14:paraId="30C180AB" w14:textId="77777777" w:rsidR="004C4ABD" w:rsidRPr="00393746" w:rsidRDefault="004C4ABD" w:rsidP="004C4ABD">
      <w:pPr>
        <w:numPr>
          <w:ilvl w:val="0"/>
          <w:numId w:val="78"/>
        </w:numPr>
        <w:tabs>
          <w:tab w:val="left" w:pos="0"/>
        </w:tabs>
        <w:rPr>
          <w:rFonts w:eastAsia="Malgun Gothic"/>
          <w:i/>
          <w:iCs/>
          <w:sz w:val="22"/>
          <w:szCs w:val="22"/>
          <w:lang w:eastAsia="zh-CN"/>
        </w:rPr>
      </w:pPr>
      <w:r w:rsidRPr="00393746">
        <w:rPr>
          <w:rFonts w:eastAsia="Malgun Gothic"/>
          <w:i/>
          <w:iCs/>
          <w:sz w:val="22"/>
          <w:szCs w:val="22"/>
          <w:lang w:eastAsia="zh-CN"/>
        </w:rPr>
        <w:t>Other options are not precluded</w:t>
      </w:r>
    </w:p>
    <w:p w14:paraId="03FF9F5D" w14:textId="77777777" w:rsidR="00C27971" w:rsidRPr="00393746" w:rsidRDefault="00C27971" w:rsidP="00C27971">
      <w:pPr>
        <w:rPr>
          <w:rFonts w:eastAsia="Malgun Gothic"/>
          <w:bCs/>
          <w:i/>
          <w:iCs/>
          <w:sz w:val="22"/>
          <w:szCs w:val="22"/>
          <w:highlight w:val="green"/>
          <w:lang w:eastAsia="zh-CN"/>
        </w:rPr>
      </w:pPr>
      <w:r w:rsidRPr="00393746">
        <w:rPr>
          <w:rFonts w:eastAsia="Malgun Gothic"/>
          <w:bCs/>
          <w:i/>
          <w:iCs/>
          <w:sz w:val="22"/>
          <w:szCs w:val="22"/>
          <w:highlight w:val="green"/>
          <w:lang w:eastAsia="zh-CN"/>
        </w:rPr>
        <w:t>Agreement</w:t>
      </w:r>
    </w:p>
    <w:p w14:paraId="009175A0" w14:textId="77777777" w:rsidR="00C27971" w:rsidRPr="00393746" w:rsidRDefault="00C27971" w:rsidP="00C27971">
      <w:pPr>
        <w:tabs>
          <w:tab w:val="left" w:pos="0"/>
        </w:tabs>
        <w:rPr>
          <w:rFonts w:eastAsia="Malgun Gothic"/>
          <w:bCs/>
          <w:i/>
          <w:iCs/>
          <w:sz w:val="22"/>
          <w:szCs w:val="22"/>
          <w:lang w:eastAsia="x-none"/>
        </w:rPr>
      </w:pPr>
      <w:r w:rsidRPr="00393746">
        <w:rPr>
          <w:rFonts w:eastAsia="Malgun Gothic"/>
          <w:bCs/>
          <w:i/>
          <w:iCs/>
          <w:sz w:val="22"/>
          <w:szCs w:val="22"/>
          <w:lang w:val="en-US" w:eastAsia="x-none"/>
        </w:rPr>
        <w:t>I</w:t>
      </w:r>
      <w:r w:rsidRPr="00393746">
        <w:rPr>
          <w:rFonts w:eastAsia="Malgun Gothic"/>
          <w:bCs/>
          <w:i/>
          <w:iCs/>
          <w:sz w:val="22"/>
          <w:szCs w:val="22"/>
          <w:lang w:eastAsia="x-none"/>
        </w:rPr>
        <w:t xml:space="preserve">f link direction indication is not supported nor provided for a SBFD symbol, </w:t>
      </w:r>
      <w:r w:rsidRPr="00393746">
        <w:rPr>
          <w:rFonts w:eastAsia="SimSun"/>
          <w:bCs/>
          <w:i/>
          <w:iCs/>
          <w:sz w:val="22"/>
          <w:szCs w:val="22"/>
          <w:lang w:eastAsia="x-none"/>
        </w:rPr>
        <w:t>for collision Case 2</w:t>
      </w:r>
      <w:r w:rsidRPr="00393746">
        <w:rPr>
          <w:rFonts w:eastAsia="Malgun Gothic"/>
          <w:bCs/>
          <w:i/>
          <w:iCs/>
          <w:sz w:val="22"/>
          <w:szCs w:val="22"/>
          <w:lang w:eastAsia="x-none"/>
        </w:rPr>
        <w:t xml:space="preserve"> </w:t>
      </w:r>
      <w:r w:rsidRPr="00393746">
        <w:rPr>
          <w:rFonts w:eastAsia="Times New Roman"/>
          <w:bCs/>
          <w:i/>
          <w:iCs/>
          <w:sz w:val="22"/>
          <w:szCs w:val="22"/>
          <w:lang w:eastAsia="x-none"/>
        </w:rPr>
        <w:t>(semi-statically configured DL reception vs. dynamically scheduled UL transmission)</w:t>
      </w:r>
      <w:r w:rsidRPr="00393746">
        <w:rPr>
          <w:rFonts w:eastAsia="Malgun Gothic"/>
          <w:bCs/>
          <w:i/>
          <w:iCs/>
          <w:sz w:val="22"/>
          <w:szCs w:val="22"/>
          <w:lang w:eastAsia="x-none"/>
        </w:rPr>
        <w:t xml:space="preserve"> in the SBFD symbol for SBFD-aware UEs</w:t>
      </w:r>
      <w:r w:rsidRPr="00393746">
        <w:rPr>
          <w:rFonts w:eastAsia="Times New Roman"/>
          <w:bCs/>
          <w:i/>
          <w:iCs/>
          <w:sz w:val="22"/>
          <w:szCs w:val="22"/>
          <w:lang w:eastAsia="x-none"/>
        </w:rPr>
        <w:t>, reuse the existing collision handling principles</w:t>
      </w:r>
      <w:r w:rsidRPr="00393746">
        <w:rPr>
          <w:rFonts w:eastAsia="Malgun Gothic"/>
          <w:bCs/>
          <w:i/>
          <w:iCs/>
          <w:sz w:val="22"/>
          <w:szCs w:val="22"/>
          <w:lang w:eastAsia="x-none"/>
        </w:rPr>
        <w:t xml:space="preserve"> </w:t>
      </w:r>
      <w:r w:rsidRPr="00393746">
        <w:rPr>
          <w:rFonts w:eastAsia="Times New Roman"/>
          <w:bCs/>
          <w:i/>
          <w:iCs/>
          <w:sz w:val="22"/>
          <w:szCs w:val="22"/>
          <w:lang w:eastAsia="x-none"/>
        </w:rPr>
        <w:t>in NR for operation on flexible symbols on a single carrier in unpaired spectrum</w:t>
      </w:r>
      <w:r w:rsidRPr="00393746">
        <w:rPr>
          <w:rFonts w:eastAsia="Malgun Gothic"/>
          <w:bCs/>
          <w:i/>
          <w:iCs/>
          <w:sz w:val="22"/>
          <w:szCs w:val="22"/>
          <w:lang w:eastAsia="x-none"/>
        </w:rPr>
        <w:t>, i.e. UE does not receive DL channel/signal.</w:t>
      </w:r>
    </w:p>
    <w:p w14:paraId="675A2F7F" w14:textId="77777777" w:rsidR="00C27971" w:rsidRPr="00393746" w:rsidRDefault="00C27971" w:rsidP="00C27971">
      <w:pPr>
        <w:pStyle w:val="ListParagraph"/>
        <w:numPr>
          <w:ilvl w:val="0"/>
          <w:numId w:val="79"/>
        </w:numPr>
        <w:overflowPunct w:val="0"/>
        <w:autoSpaceDE w:val="0"/>
        <w:autoSpaceDN w:val="0"/>
        <w:adjustRightInd w:val="0"/>
        <w:spacing w:after="180"/>
        <w:ind w:leftChars="0"/>
        <w:contextualSpacing/>
        <w:rPr>
          <w:rFonts w:eastAsia="SimSun"/>
          <w:i/>
          <w:iCs/>
          <w:sz w:val="22"/>
          <w:szCs w:val="22"/>
        </w:rPr>
      </w:pPr>
      <w:r w:rsidRPr="00393746">
        <w:rPr>
          <w:i/>
          <w:iCs/>
          <w:sz w:val="22"/>
          <w:szCs w:val="22"/>
          <w:lang w:eastAsia="zh-CN"/>
        </w:rPr>
        <w:t>The above does not imply link direction indication is supported</w:t>
      </w:r>
    </w:p>
    <w:p w14:paraId="09DD1A12" w14:textId="77777777" w:rsidR="00C27971" w:rsidRPr="00393746" w:rsidRDefault="00C27971" w:rsidP="00C27971">
      <w:pPr>
        <w:pStyle w:val="ListParagraph"/>
        <w:numPr>
          <w:ilvl w:val="0"/>
          <w:numId w:val="79"/>
        </w:numPr>
        <w:overflowPunct w:val="0"/>
        <w:autoSpaceDE w:val="0"/>
        <w:autoSpaceDN w:val="0"/>
        <w:adjustRightInd w:val="0"/>
        <w:spacing w:after="180"/>
        <w:ind w:leftChars="0"/>
        <w:contextualSpacing/>
        <w:rPr>
          <w:i/>
          <w:iCs/>
          <w:sz w:val="22"/>
          <w:szCs w:val="22"/>
        </w:rPr>
      </w:pPr>
      <w:r w:rsidRPr="00393746">
        <w:rPr>
          <w:i/>
          <w:iCs/>
          <w:sz w:val="22"/>
          <w:szCs w:val="22"/>
          <w:lang w:eastAsia="zh-CN"/>
        </w:rPr>
        <w:t>FFS on dynamically scheduled UL transmission with repetition</w:t>
      </w:r>
    </w:p>
    <w:p w14:paraId="023DD7F2" w14:textId="77777777" w:rsidR="00C27971" w:rsidRPr="00393746" w:rsidRDefault="00C27971" w:rsidP="00C27971">
      <w:pPr>
        <w:rPr>
          <w:rFonts w:eastAsia="Malgun Gothic"/>
          <w:bCs/>
          <w:i/>
          <w:iCs/>
          <w:sz w:val="22"/>
          <w:szCs w:val="22"/>
          <w:highlight w:val="green"/>
          <w:lang w:eastAsia="zh-CN"/>
        </w:rPr>
      </w:pPr>
      <w:r w:rsidRPr="00393746">
        <w:rPr>
          <w:rFonts w:eastAsia="Malgun Gothic"/>
          <w:bCs/>
          <w:i/>
          <w:iCs/>
          <w:sz w:val="22"/>
          <w:szCs w:val="22"/>
          <w:highlight w:val="green"/>
          <w:lang w:eastAsia="zh-CN"/>
        </w:rPr>
        <w:t>Agreement</w:t>
      </w:r>
    </w:p>
    <w:p w14:paraId="19920342" w14:textId="77777777" w:rsidR="00C27971" w:rsidRPr="00393746" w:rsidRDefault="00C27971" w:rsidP="00C27971">
      <w:pPr>
        <w:tabs>
          <w:tab w:val="left" w:pos="0"/>
        </w:tabs>
        <w:rPr>
          <w:rFonts w:eastAsia="Malgun Gothic"/>
          <w:bCs/>
          <w:i/>
          <w:iCs/>
          <w:sz w:val="22"/>
          <w:szCs w:val="22"/>
          <w:lang w:eastAsia="x-none"/>
        </w:rPr>
      </w:pPr>
      <w:r w:rsidRPr="00393746">
        <w:rPr>
          <w:rFonts w:eastAsia="Malgun Gothic"/>
          <w:bCs/>
          <w:i/>
          <w:iCs/>
          <w:sz w:val="22"/>
          <w:szCs w:val="22"/>
          <w:lang w:val="en-US" w:eastAsia="x-none"/>
        </w:rPr>
        <w:t>I</w:t>
      </w:r>
      <w:r w:rsidRPr="00393746">
        <w:rPr>
          <w:rFonts w:eastAsia="Malgun Gothic"/>
          <w:bCs/>
          <w:i/>
          <w:iCs/>
          <w:sz w:val="22"/>
          <w:szCs w:val="22"/>
          <w:lang w:eastAsia="x-none"/>
        </w:rPr>
        <w:t xml:space="preserve">f link direction indication is not supported nor provided for a SBFD symbol, </w:t>
      </w:r>
      <w:r w:rsidRPr="00393746">
        <w:rPr>
          <w:rFonts w:eastAsia="SimSun"/>
          <w:bCs/>
          <w:i/>
          <w:iCs/>
          <w:sz w:val="22"/>
          <w:szCs w:val="22"/>
          <w:lang w:eastAsia="x-none"/>
        </w:rPr>
        <w:t>for collision Case 1</w:t>
      </w:r>
      <w:r w:rsidRPr="00393746">
        <w:rPr>
          <w:rFonts w:eastAsia="Malgun Gothic"/>
          <w:bCs/>
          <w:i/>
          <w:iCs/>
          <w:sz w:val="22"/>
          <w:szCs w:val="22"/>
          <w:lang w:eastAsia="x-none"/>
        </w:rPr>
        <w:t xml:space="preserve"> </w:t>
      </w:r>
      <w:r w:rsidRPr="00393746">
        <w:rPr>
          <w:rFonts w:eastAsia="Times New Roman"/>
          <w:bCs/>
          <w:i/>
          <w:iCs/>
          <w:sz w:val="22"/>
          <w:szCs w:val="22"/>
          <w:lang w:eastAsia="x-none"/>
        </w:rPr>
        <w:t>(dynamically scheduled DL reception vs. semi-statically configured UL transmission)</w:t>
      </w:r>
      <w:r w:rsidRPr="00393746">
        <w:rPr>
          <w:rFonts w:eastAsia="Malgun Gothic"/>
          <w:bCs/>
          <w:i/>
          <w:iCs/>
          <w:sz w:val="22"/>
          <w:szCs w:val="22"/>
          <w:lang w:eastAsia="x-none"/>
        </w:rPr>
        <w:t xml:space="preserve"> in the SBFD symbol for SBFD-aware UEs</w:t>
      </w:r>
      <w:r w:rsidRPr="00393746">
        <w:rPr>
          <w:rFonts w:eastAsia="Times New Roman"/>
          <w:bCs/>
          <w:i/>
          <w:iCs/>
          <w:sz w:val="22"/>
          <w:szCs w:val="22"/>
          <w:lang w:eastAsia="x-none"/>
        </w:rPr>
        <w:t>, reuse the existing collision handling principles</w:t>
      </w:r>
      <w:r w:rsidRPr="00393746">
        <w:rPr>
          <w:rFonts w:eastAsia="Malgun Gothic"/>
          <w:bCs/>
          <w:i/>
          <w:iCs/>
          <w:sz w:val="22"/>
          <w:szCs w:val="22"/>
          <w:lang w:eastAsia="x-none"/>
        </w:rPr>
        <w:t xml:space="preserve"> and timeline</w:t>
      </w:r>
      <w:r w:rsidRPr="00393746">
        <w:rPr>
          <w:rFonts w:eastAsia="Times New Roman"/>
          <w:bCs/>
          <w:i/>
          <w:iCs/>
          <w:sz w:val="22"/>
          <w:szCs w:val="22"/>
          <w:lang w:eastAsia="x-none"/>
        </w:rPr>
        <w:t xml:space="preserve"> in NR for operation on flexible symbols on a single carrier</w:t>
      </w:r>
      <w:r w:rsidRPr="00393746">
        <w:rPr>
          <w:rFonts w:eastAsia="Malgun Gothic"/>
          <w:bCs/>
          <w:i/>
          <w:iCs/>
          <w:sz w:val="22"/>
          <w:szCs w:val="22"/>
          <w:lang w:eastAsia="x-none"/>
        </w:rPr>
        <w:t xml:space="preserve"> </w:t>
      </w:r>
      <w:r w:rsidRPr="00393746">
        <w:rPr>
          <w:rFonts w:eastAsia="Times New Roman"/>
          <w:bCs/>
          <w:i/>
          <w:iCs/>
          <w:sz w:val="22"/>
          <w:szCs w:val="22"/>
          <w:lang w:eastAsia="x-none"/>
        </w:rPr>
        <w:t>in unpaired spectrum</w:t>
      </w:r>
      <w:r w:rsidRPr="00393746">
        <w:rPr>
          <w:rFonts w:eastAsia="Malgun Gothic"/>
          <w:bCs/>
          <w:i/>
          <w:iCs/>
          <w:sz w:val="22"/>
          <w:szCs w:val="22"/>
          <w:lang w:eastAsia="x-none"/>
        </w:rPr>
        <w:t xml:space="preserve">, i.e. </w:t>
      </w:r>
      <w:r w:rsidRPr="00393746">
        <w:rPr>
          <w:rFonts w:eastAsia="Malgun Gothic"/>
          <w:bCs/>
          <w:i/>
          <w:iCs/>
          <w:sz w:val="22"/>
          <w:szCs w:val="22"/>
          <w:lang w:eastAsia="ko-KR"/>
        </w:rPr>
        <w:t xml:space="preserve">UL transmission </w:t>
      </w:r>
      <w:r w:rsidRPr="00393746">
        <w:rPr>
          <w:rFonts w:eastAsia="Malgun Gothic"/>
          <w:bCs/>
          <w:i/>
          <w:iCs/>
          <w:sz w:val="22"/>
          <w:szCs w:val="22"/>
          <w:lang w:eastAsia="x-none"/>
        </w:rPr>
        <w:t xml:space="preserve">is cancelled </w:t>
      </w:r>
      <w:r w:rsidRPr="00393746">
        <w:rPr>
          <w:rFonts w:eastAsia="Malgun Gothic"/>
          <w:bCs/>
          <w:i/>
          <w:iCs/>
          <w:sz w:val="22"/>
          <w:szCs w:val="22"/>
          <w:lang w:eastAsia="ko-KR"/>
        </w:rPr>
        <w:t>if cancellation timeline is met</w:t>
      </w:r>
      <w:r w:rsidRPr="00393746">
        <w:rPr>
          <w:rFonts w:eastAsia="Malgun Gothic"/>
          <w:bCs/>
          <w:i/>
          <w:iCs/>
          <w:sz w:val="22"/>
          <w:szCs w:val="22"/>
          <w:lang w:eastAsia="x-none"/>
        </w:rPr>
        <w:t>.</w:t>
      </w:r>
    </w:p>
    <w:p w14:paraId="1193B221" w14:textId="77777777" w:rsidR="00C27971" w:rsidRPr="00393746" w:rsidRDefault="00C27971" w:rsidP="00C27971">
      <w:pPr>
        <w:pStyle w:val="ListParagraph"/>
        <w:numPr>
          <w:ilvl w:val="0"/>
          <w:numId w:val="80"/>
        </w:numPr>
        <w:overflowPunct w:val="0"/>
        <w:autoSpaceDE w:val="0"/>
        <w:autoSpaceDN w:val="0"/>
        <w:adjustRightInd w:val="0"/>
        <w:spacing w:after="180"/>
        <w:ind w:leftChars="0"/>
        <w:contextualSpacing/>
        <w:rPr>
          <w:rFonts w:eastAsia="SimSun"/>
          <w:i/>
          <w:iCs/>
          <w:sz w:val="22"/>
          <w:szCs w:val="22"/>
        </w:rPr>
      </w:pPr>
      <w:r w:rsidRPr="00393746">
        <w:rPr>
          <w:i/>
          <w:iCs/>
          <w:sz w:val="22"/>
          <w:szCs w:val="22"/>
          <w:lang w:eastAsia="zh-CN"/>
        </w:rPr>
        <w:t>The above does not imply link direction indication is supported</w:t>
      </w:r>
    </w:p>
    <w:p w14:paraId="6A255A7A" w14:textId="77777777" w:rsidR="00C27971" w:rsidRPr="00393746" w:rsidRDefault="00C27971" w:rsidP="00C27971">
      <w:pPr>
        <w:pStyle w:val="ListParagraph"/>
        <w:numPr>
          <w:ilvl w:val="0"/>
          <w:numId w:val="80"/>
        </w:numPr>
        <w:overflowPunct w:val="0"/>
        <w:autoSpaceDE w:val="0"/>
        <w:autoSpaceDN w:val="0"/>
        <w:adjustRightInd w:val="0"/>
        <w:spacing w:after="180"/>
        <w:ind w:leftChars="0"/>
        <w:contextualSpacing/>
        <w:rPr>
          <w:i/>
          <w:iCs/>
          <w:sz w:val="22"/>
          <w:szCs w:val="22"/>
        </w:rPr>
      </w:pPr>
      <w:r w:rsidRPr="00393746">
        <w:rPr>
          <w:i/>
          <w:iCs/>
          <w:sz w:val="22"/>
          <w:szCs w:val="22"/>
          <w:lang w:eastAsia="zh-CN"/>
        </w:rPr>
        <w:t>FFS on dynamically scheduled DL reception with repetition</w:t>
      </w:r>
    </w:p>
    <w:p w14:paraId="360CE6E4" w14:textId="77777777" w:rsidR="00C27971" w:rsidRPr="00393746" w:rsidRDefault="00C27971" w:rsidP="00C27971">
      <w:pPr>
        <w:rPr>
          <w:rFonts w:eastAsia="Malgun Gothic"/>
          <w:bCs/>
          <w:i/>
          <w:iCs/>
          <w:sz w:val="22"/>
          <w:szCs w:val="22"/>
          <w:highlight w:val="green"/>
          <w:lang w:eastAsia="zh-CN"/>
        </w:rPr>
      </w:pPr>
      <w:r w:rsidRPr="00393746">
        <w:rPr>
          <w:rFonts w:eastAsia="Malgun Gothic"/>
          <w:bCs/>
          <w:i/>
          <w:iCs/>
          <w:sz w:val="22"/>
          <w:szCs w:val="22"/>
          <w:highlight w:val="green"/>
          <w:lang w:eastAsia="zh-CN"/>
        </w:rPr>
        <w:t>Agreement</w:t>
      </w:r>
    </w:p>
    <w:p w14:paraId="28029A3D" w14:textId="77777777" w:rsidR="00C27971" w:rsidRPr="00393746" w:rsidRDefault="00C27971" w:rsidP="00C27971">
      <w:pPr>
        <w:rPr>
          <w:rFonts w:eastAsia="Malgun Gothic"/>
          <w:bCs/>
          <w:i/>
          <w:iCs/>
          <w:sz w:val="22"/>
          <w:szCs w:val="22"/>
          <w:lang w:eastAsia="zh-CN"/>
        </w:rPr>
      </w:pPr>
      <w:r w:rsidRPr="00393746">
        <w:rPr>
          <w:rFonts w:eastAsia="Malgun Gothic"/>
          <w:bCs/>
          <w:i/>
          <w:iCs/>
          <w:sz w:val="22"/>
          <w:szCs w:val="22"/>
          <w:lang w:eastAsia="zh-CN"/>
        </w:rPr>
        <w:lastRenderedPageBreak/>
        <w:t xml:space="preserve">For PDSCH repetitions across SBFD symbols and non-SBFD symbols in different slots where each repetition has either all SBFD or all non-SBFD symbols, and for multi-PDSCH scheduled by a single DCI across SBFD symbols and non-SBFD symbols </w:t>
      </w:r>
      <w:r w:rsidRPr="00393746">
        <w:rPr>
          <w:rFonts w:eastAsia="Malgun Gothic"/>
          <w:bCs/>
          <w:i/>
          <w:iCs/>
          <w:strike/>
          <w:color w:val="FF0000"/>
          <w:sz w:val="22"/>
          <w:szCs w:val="22"/>
          <w:lang w:eastAsia="zh-CN"/>
        </w:rPr>
        <w:t>in different slots</w:t>
      </w:r>
      <w:r w:rsidRPr="00393746">
        <w:rPr>
          <w:rFonts w:eastAsia="Malgun Gothic"/>
          <w:bCs/>
          <w:i/>
          <w:iCs/>
          <w:sz w:val="22"/>
          <w:szCs w:val="22"/>
          <w:lang w:eastAsia="zh-CN"/>
        </w:rPr>
        <w:t xml:space="preserve">, where each PDSCH within a slot has either all SBFD or all non-SBFD symbols, discuss and decide whether/which of the following option(s) are supported. </w:t>
      </w:r>
    </w:p>
    <w:p w14:paraId="06E3CEBC" w14:textId="77777777" w:rsidR="00C27971" w:rsidRPr="00393746" w:rsidRDefault="00C27971" w:rsidP="00C27971">
      <w:pPr>
        <w:pStyle w:val="ListParagraph"/>
        <w:numPr>
          <w:ilvl w:val="0"/>
          <w:numId w:val="81"/>
        </w:numPr>
        <w:overflowPunct w:val="0"/>
        <w:autoSpaceDE w:val="0"/>
        <w:autoSpaceDN w:val="0"/>
        <w:adjustRightInd w:val="0"/>
        <w:spacing w:after="180"/>
        <w:ind w:leftChars="0"/>
        <w:contextualSpacing/>
        <w:rPr>
          <w:rFonts w:eastAsia="SimSun"/>
          <w:i/>
          <w:iCs/>
          <w:sz w:val="22"/>
          <w:szCs w:val="22"/>
          <w:lang w:eastAsia="zh-CN"/>
        </w:rPr>
      </w:pPr>
      <w:r w:rsidRPr="00393746">
        <w:rPr>
          <w:i/>
          <w:iCs/>
          <w:sz w:val="22"/>
          <w:szCs w:val="22"/>
          <w:lang w:eastAsia="zh-CN"/>
        </w:rPr>
        <w:t>Option 1: Separate FDRA configuration/indications/interpretations for SBFD symbols and non-SBFD symbols</w:t>
      </w:r>
    </w:p>
    <w:p w14:paraId="6C7EBB17" w14:textId="77777777" w:rsidR="00C27971" w:rsidRPr="00393746" w:rsidRDefault="00C27971" w:rsidP="00C27971">
      <w:pPr>
        <w:pStyle w:val="ListParagraph"/>
        <w:numPr>
          <w:ilvl w:val="0"/>
          <w:numId w:val="81"/>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 xml:space="preserve">Option 2: Single FDRA configuration/indication for one symbol type (SBFD or non-SBFD symbol) and RB offset(s) configuration/indication/determination to determine resource for the other symbol type </w:t>
      </w:r>
    </w:p>
    <w:p w14:paraId="54DC556B" w14:textId="77777777" w:rsidR="00C27971" w:rsidRPr="00393746" w:rsidRDefault="00C27971" w:rsidP="00C27971">
      <w:pPr>
        <w:pStyle w:val="ListParagraph"/>
        <w:numPr>
          <w:ilvl w:val="0"/>
          <w:numId w:val="81"/>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Option 3: A PDSCH in a slot overlapping with RBs outside DL usable PRBs in SBFD symbols is invalid, e.g. the PDSCH in the slot is dropped</w:t>
      </w:r>
    </w:p>
    <w:p w14:paraId="23C5D1A6" w14:textId="77777777" w:rsidR="00C27971" w:rsidRPr="00393746" w:rsidRDefault="00C27971" w:rsidP="00C27971">
      <w:pPr>
        <w:pStyle w:val="ListParagraph"/>
        <w:numPr>
          <w:ilvl w:val="0"/>
          <w:numId w:val="81"/>
        </w:numPr>
        <w:overflowPunct w:val="0"/>
        <w:autoSpaceDE w:val="0"/>
        <w:autoSpaceDN w:val="0"/>
        <w:adjustRightInd w:val="0"/>
        <w:spacing w:after="180"/>
        <w:ind w:leftChars="0"/>
        <w:contextualSpacing/>
        <w:rPr>
          <w:i/>
          <w:iCs/>
          <w:color w:val="FF0000"/>
          <w:sz w:val="22"/>
          <w:szCs w:val="22"/>
          <w:lang w:eastAsia="zh-CN"/>
        </w:rPr>
      </w:pPr>
      <w:r w:rsidRPr="00393746">
        <w:rPr>
          <w:i/>
          <w:iCs/>
          <w:color w:val="FF0000"/>
          <w:sz w:val="22"/>
          <w:szCs w:val="22"/>
          <w:lang w:eastAsia="zh-CN"/>
        </w:rPr>
        <w:t>Option 4: Only PDSCH in one symbol type is valid and PDSCH in the other symbol type is invalid</w:t>
      </w:r>
    </w:p>
    <w:p w14:paraId="770896BB" w14:textId="77777777" w:rsidR="00C27971" w:rsidRPr="00393746" w:rsidRDefault="00C27971" w:rsidP="00C27971">
      <w:pPr>
        <w:pStyle w:val="ListParagraph"/>
        <w:numPr>
          <w:ilvl w:val="0"/>
          <w:numId w:val="81"/>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 xml:space="preserve">Option 5: For a PDSCH in a slot overlapping with RBs outside DL usable PRBs in SBFD symbols, only the assigned PRBs within DL usable PRBs are considered to be valid </w:t>
      </w:r>
    </w:p>
    <w:p w14:paraId="1F8B8470" w14:textId="77777777" w:rsidR="00C27971" w:rsidRPr="00393746" w:rsidRDefault="00C27971" w:rsidP="00C27971">
      <w:pPr>
        <w:pStyle w:val="ListParagraph"/>
        <w:numPr>
          <w:ilvl w:val="0"/>
          <w:numId w:val="81"/>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Option 6: gNB does not schedule any PDSCH in SBFD symbols in a slot to be overlapping with PRBs outside DL usable PRBs</w:t>
      </w:r>
    </w:p>
    <w:p w14:paraId="466483F2" w14:textId="77777777" w:rsidR="00C27971" w:rsidRPr="00393746" w:rsidRDefault="00C27971" w:rsidP="00C27971">
      <w:pPr>
        <w:pStyle w:val="ListParagraph"/>
        <w:numPr>
          <w:ilvl w:val="0"/>
          <w:numId w:val="81"/>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Other options are not precluded</w:t>
      </w:r>
    </w:p>
    <w:p w14:paraId="1926AACA" w14:textId="77777777" w:rsidR="00C27971" w:rsidRPr="00393746" w:rsidRDefault="00C27971" w:rsidP="00C27971">
      <w:pPr>
        <w:pStyle w:val="ListParagraph"/>
        <w:numPr>
          <w:ilvl w:val="0"/>
          <w:numId w:val="81"/>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FFS: Applicable conditions</w:t>
      </w:r>
    </w:p>
    <w:p w14:paraId="7B72D2FB" w14:textId="77777777" w:rsidR="00C27971" w:rsidRPr="00393746" w:rsidRDefault="00C27971" w:rsidP="00C27971">
      <w:pPr>
        <w:rPr>
          <w:rFonts w:eastAsia="Malgun Gothic"/>
          <w:bCs/>
          <w:i/>
          <w:iCs/>
          <w:sz w:val="22"/>
          <w:szCs w:val="22"/>
          <w:highlight w:val="green"/>
          <w:lang w:eastAsia="zh-CN"/>
        </w:rPr>
      </w:pPr>
      <w:r w:rsidRPr="00393746">
        <w:rPr>
          <w:rFonts w:eastAsia="Malgun Gothic"/>
          <w:bCs/>
          <w:i/>
          <w:iCs/>
          <w:sz w:val="22"/>
          <w:szCs w:val="22"/>
          <w:highlight w:val="green"/>
          <w:lang w:eastAsia="zh-CN"/>
        </w:rPr>
        <w:t>Agreement</w:t>
      </w:r>
    </w:p>
    <w:p w14:paraId="7F14F1F2" w14:textId="77777777" w:rsidR="00C27971" w:rsidRPr="00393746" w:rsidRDefault="00C27971" w:rsidP="00C27971">
      <w:pPr>
        <w:rPr>
          <w:rFonts w:eastAsia="Malgun Gothic"/>
          <w:bCs/>
          <w:i/>
          <w:iCs/>
          <w:sz w:val="22"/>
          <w:szCs w:val="22"/>
          <w:lang w:eastAsia="zh-CN"/>
        </w:rPr>
      </w:pPr>
      <w:r w:rsidRPr="00393746">
        <w:rPr>
          <w:rFonts w:eastAsia="Malgun Gothic"/>
          <w:bCs/>
          <w:i/>
          <w:iCs/>
          <w:sz w:val="22"/>
          <w:szCs w:val="22"/>
          <w:lang w:eastAsia="zh-CN"/>
        </w:rPr>
        <w:t xml:space="preserve">For PUSCH repetition type-A across SBFD symbols and non-SBFD symbols in different slots where each repetition has either all SBFD or all non-SBFD symbols, and for multi-PUSCH scheduled by a single DCI across SBFD symbols and non-SBFD symbols </w:t>
      </w:r>
      <w:r w:rsidRPr="00393746">
        <w:rPr>
          <w:rFonts w:eastAsia="Malgun Gothic"/>
          <w:bCs/>
          <w:i/>
          <w:iCs/>
          <w:strike/>
          <w:color w:val="FF0000"/>
          <w:sz w:val="22"/>
          <w:szCs w:val="22"/>
          <w:lang w:eastAsia="zh-CN"/>
        </w:rPr>
        <w:t>in different slots</w:t>
      </w:r>
      <w:r w:rsidRPr="00393746">
        <w:rPr>
          <w:rFonts w:eastAsia="Malgun Gothic"/>
          <w:bCs/>
          <w:i/>
          <w:iCs/>
          <w:sz w:val="22"/>
          <w:szCs w:val="22"/>
          <w:lang w:eastAsia="zh-CN"/>
        </w:rPr>
        <w:t>, where each PUSCH within a slot has either all SBFD or all non-SBFD symbols, and for TBoMS across SBFD symbols and non-SBFD symbols</w:t>
      </w:r>
      <w:r w:rsidRPr="00393746">
        <w:rPr>
          <w:bCs/>
          <w:i/>
          <w:iCs/>
          <w:sz w:val="22"/>
          <w:szCs w:val="22"/>
        </w:rPr>
        <w:t xml:space="preserve"> </w:t>
      </w:r>
      <w:r w:rsidRPr="00393746">
        <w:rPr>
          <w:rFonts w:eastAsia="Malgun Gothic"/>
          <w:bCs/>
          <w:i/>
          <w:iCs/>
          <w:sz w:val="22"/>
          <w:szCs w:val="22"/>
          <w:lang w:eastAsia="zh-CN"/>
        </w:rPr>
        <w:t xml:space="preserve">in different slots, where each transmission within a slot has either all SBFD or all non-SBFD symbols, discuss and decide whether/which of the following option(s) are supported. </w:t>
      </w:r>
    </w:p>
    <w:p w14:paraId="6192E066" w14:textId="77777777" w:rsidR="00C27971" w:rsidRPr="00393746" w:rsidRDefault="00C27971" w:rsidP="00C27971">
      <w:pPr>
        <w:pStyle w:val="ListParagraph"/>
        <w:numPr>
          <w:ilvl w:val="0"/>
          <w:numId w:val="82"/>
        </w:numPr>
        <w:overflowPunct w:val="0"/>
        <w:autoSpaceDE w:val="0"/>
        <w:autoSpaceDN w:val="0"/>
        <w:adjustRightInd w:val="0"/>
        <w:spacing w:after="180"/>
        <w:ind w:leftChars="0"/>
        <w:contextualSpacing/>
        <w:rPr>
          <w:rFonts w:eastAsia="SimSun"/>
          <w:i/>
          <w:iCs/>
          <w:sz w:val="22"/>
          <w:szCs w:val="22"/>
          <w:lang w:eastAsia="zh-CN"/>
        </w:rPr>
      </w:pPr>
      <w:r w:rsidRPr="00393746">
        <w:rPr>
          <w:i/>
          <w:iCs/>
          <w:sz w:val="22"/>
          <w:szCs w:val="22"/>
          <w:lang w:eastAsia="zh-CN"/>
        </w:rPr>
        <w:t>Option 1: Separate FDRA configuration/indications</w:t>
      </w:r>
      <w:r w:rsidRPr="00393746">
        <w:rPr>
          <w:i/>
          <w:iCs/>
          <w:color w:val="00B050"/>
          <w:sz w:val="22"/>
          <w:szCs w:val="22"/>
          <w:lang w:eastAsia="zh-CN"/>
        </w:rPr>
        <w:t>/interpretations</w:t>
      </w:r>
      <w:r w:rsidRPr="00393746">
        <w:rPr>
          <w:i/>
          <w:iCs/>
          <w:sz w:val="22"/>
          <w:szCs w:val="22"/>
          <w:lang w:eastAsia="zh-CN"/>
        </w:rPr>
        <w:t xml:space="preserve"> for SBFD symbols and non-SBFD symbols</w:t>
      </w:r>
    </w:p>
    <w:p w14:paraId="5AB7A343" w14:textId="77777777" w:rsidR="00C27971" w:rsidRPr="00393746" w:rsidRDefault="00C27971" w:rsidP="00C27971">
      <w:pPr>
        <w:pStyle w:val="ListParagraph"/>
        <w:numPr>
          <w:ilvl w:val="0"/>
          <w:numId w:val="82"/>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 xml:space="preserve">Option 2: Single FDRA configuration/indication for one symbol type (SBFD or non-SBFD symbol) and RB offset(s) configuration/indication/determination to determine resource for the other symbol type </w:t>
      </w:r>
    </w:p>
    <w:p w14:paraId="51FF24FE" w14:textId="77777777" w:rsidR="00C27971" w:rsidRPr="00393746" w:rsidRDefault="00C27971" w:rsidP="00C27971">
      <w:pPr>
        <w:pStyle w:val="ListParagraph"/>
        <w:numPr>
          <w:ilvl w:val="0"/>
          <w:numId w:val="82"/>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Option 3: A PUSCH in a slot overlapping with RBs outside UL usable PRBs in SBFD symbols is invalid, e.g. the PUSCH in the slot is dropped/postponed</w:t>
      </w:r>
    </w:p>
    <w:p w14:paraId="443B1471" w14:textId="77777777" w:rsidR="00C27971" w:rsidRPr="00393746" w:rsidRDefault="00C27971" w:rsidP="00C27971">
      <w:pPr>
        <w:pStyle w:val="ListParagraph"/>
        <w:numPr>
          <w:ilvl w:val="0"/>
          <w:numId w:val="82"/>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 xml:space="preserve">Option 4: </w:t>
      </w:r>
      <w:r w:rsidRPr="00393746">
        <w:rPr>
          <w:i/>
          <w:iCs/>
          <w:color w:val="FF0000"/>
          <w:sz w:val="22"/>
          <w:szCs w:val="22"/>
          <w:lang w:eastAsia="zh-CN"/>
        </w:rPr>
        <w:t>Only PUSCH in one symbol type is valid and PUSCH in the other symbol type is invalid</w:t>
      </w:r>
    </w:p>
    <w:p w14:paraId="298C09AB" w14:textId="77777777" w:rsidR="00C27971" w:rsidRPr="00393746" w:rsidRDefault="00C27971" w:rsidP="00C27971">
      <w:pPr>
        <w:pStyle w:val="ListParagraph"/>
        <w:numPr>
          <w:ilvl w:val="0"/>
          <w:numId w:val="82"/>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 xml:space="preserve">Option 5: For a PUSCH in a slot overlapping with RBs outside UL usable PRBs in SBFD symbols, only the assigned PRBs within UL usable PRBs are considered to be valid </w:t>
      </w:r>
    </w:p>
    <w:p w14:paraId="7C5BBE0F" w14:textId="77777777" w:rsidR="00C27971" w:rsidRPr="00393746" w:rsidRDefault="00C27971" w:rsidP="00C27971">
      <w:pPr>
        <w:pStyle w:val="ListParagraph"/>
        <w:numPr>
          <w:ilvl w:val="0"/>
          <w:numId w:val="82"/>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Option 6: gNB does not schedule any PUSCH in SBFD symbols in a slot to be overlapping with PRBs outside UL usable PRBs</w:t>
      </w:r>
    </w:p>
    <w:p w14:paraId="66973697" w14:textId="77777777" w:rsidR="00C27971" w:rsidRPr="00393746" w:rsidRDefault="00C27971" w:rsidP="00C27971">
      <w:pPr>
        <w:pStyle w:val="ListParagraph"/>
        <w:numPr>
          <w:ilvl w:val="0"/>
          <w:numId w:val="82"/>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Other options are not precluded</w:t>
      </w:r>
    </w:p>
    <w:p w14:paraId="5216237C" w14:textId="77777777" w:rsidR="00C27971" w:rsidRPr="00393746" w:rsidRDefault="00C27971" w:rsidP="00C27971">
      <w:pPr>
        <w:pStyle w:val="ListParagraph"/>
        <w:numPr>
          <w:ilvl w:val="0"/>
          <w:numId w:val="82"/>
        </w:numPr>
        <w:overflowPunct w:val="0"/>
        <w:autoSpaceDE w:val="0"/>
        <w:autoSpaceDN w:val="0"/>
        <w:adjustRightInd w:val="0"/>
        <w:spacing w:after="180"/>
        <w:ind w:leftChars="0"/>
        <w:contextualSpacing/>
        <w:rPr>
          <w:i/>
          <w:iCs/>
          <w:sz w:val="22"/>
          <w:szCs w:val="22"/>
          <w:lang w:eastAsia="zh-CN"/>
        </w:rPr>
      </w:pPr>
      <w:r w:rsidRPr="00393746">
        <w:rPr>
          <w:i/>
          <w:iCs/>
          <w:sz w:val="22"/>
          <w:szCs w:val="22"/>
          <w:lang w:eastAsia="zh-CN"/>
        </w:rPr>
        <w:t>FFS: Applicable conditions</w:t>
      </w:r>
    </w:p>
    <w:p w14:paraId="2CF0A15C" w14:textId="77777777" w:rsidR="00BD62D1" w:rsidRPr="005B6C5D" w:rsidRDefault="00BD62D1" w:rsidP="00A17B45">
      <w:pPr>
        <w:spacing w:beforeLines="50" w:before="120" w:afterLines="50" w:after="120" w:line="288" w:lineRule="auto"/>
        <w:jc w:val="both"/>
        <w:rPr>
          <w:rFonts w:eastAsiaTheme="minorEastAsia"/>
          <w:sz w:val="22"/>
          <w:szCs w:val="22"/>
          <w:u w:val="single"/>
          <w:lang w:val="en-US"/>
        </w:rPr>
      </w:pPr>
    </w:p>
    <w:p w14:paraId="21C0EC5C" w14:textId="213297A7" w:rsidR="00A17B45" w:rsidRPr="005B6C5D" w:rsidRDefault="00A17B45" w:rsidP="00A17B45">
      <w:pPr>
        <w:spacing w:beforeLines="50" w:before="120" w:afterLines="50" w:after="120" w:line="288" w:lineRule="auto"/>
        <w:jc w:val="both"/>
        <w:rPr>
          <w:rFonts w:eastAsiaTheme="minorEastAsia"/>
          <w:sz w:val="22"/>
          <w:szCs w:val="22"/>
          <w:u w:val="single"/>
          <w:lang w:val="en-US"/>
        </w:rPr>
      </w:pPr>
      <w:r w:rsidRPr="005B6C5D">
        <w:rPr>
          <w:rFonts w:eastAsiaTheme="minorEastAsia"/>
          <w:sz w:val="22"/>
          <w:szCs w:val="22"/>
          <w:u w:val="single"/>
          <w:lang w:val="en-US"/>
        </w:rPr>
        <w:t>RAN1#116</w:t>
      </w:r>
    </w:p>
    <w:p w14:paraId="01384557" w14:textId="77777777" w:rsidR="00A17B45" w:rsidRPr="005B6C5D" w:rsidRDefault="00A17B45" w:rsidP="00A17B45">
      <w:pPr>
        <w:rPr>
          <w:rFonts w:eastAsia="Malgun Gothic"/>
          <w:b/>
          <w:i/>
          <w:iCs/>
          <w:sz w:val="22"/>
          <w:szCs w:val="22"/>
          <w:highlight w:val="green"/>
          <w:lang w:eastAsia="zh-CN"/>
        </w:rPr>
      </w:pPr>
      <w:r w:rsidRPr="005B6C5D">
        <w:rPr>
          <w:rFonts w:eastAsia="Malgun Gothic"/>
          <w:b/>
          <w:i/>
          <w:iCs/>
          <w:sz w:val="22"/>
          <w:szCs w:val="22"/>
          <w:highlight w:val="green"/>
          <w:lang w:eastAsia="zh-CN"/>
        </w:rPr>
        <w:t>Agreement</w:t>
      </w:r>
    </w:p>
    <w:p w14:paraId="66C8CBC2" w14:textId="77777777" w:rsidR="00A17B45" w:rsidRPr="005B6C5D" w:rsidRDefault="00A17B45" w:rsidP="00A17B45">
      <w:pPr>
        <w:pStyle w:val="ListParagraph"/>
        <w:tabs>
          <w:tab w:val="left" w:pos="0"/>
        </w:tabs>
        <w:ind w:leftChars="0" w:left="0"/>
        <w:rPr>
          <w:rFonts w:eastAsia="Malgun Gothic"/>
          <w:i/>
          <w:iCs/>
          <w:sz w:val="22"/>
          <w:szCs w:val="22"/>
          <w:lang w:eastAsia="x-none"/>
        </w:rPr>
      </w:pPr>
      <w:r w:rsidRPr="005B6C5D">
        <w:rPr>
          <w:rFonts w:eastAsia="Malgun Gothic"/>
          <w:i/>
          <w:iCs/>
          <w:sz w:val="22"/>
          <w:szCs w:val="22"/>
        </w:rPr>
        <w:t xml:space="preserve">For RRC connected mode UEs, at least cell-specific configuration on time </w:t>
      </w:r>
      <w:r w:rsidRPr="005B6C5D">
        <w:rPr>
          <w:rFonts w:eastAsia="Malgun Gothic"/>
          <w:i/>
          <w:iCs/>
          <w:sz w:val="22"/>
          <w:szCs w:val="22"/>
          <w:highlight w:val="darkYellow"/>
        </w:rPr>
        <w:t xml:space="preserve">and frequency(working assumption) </w:t>
      </w:r>
      <w:r w:rsidRPr="005B6C5D">
        <w:rPr>
          <w:rFonts w:eastAsia="Malgun Gothic"/>
          <w:i/>
          <w:iCs/>
          <w:sz w:val="22"/>
          <w:szCs w:val="22"/>
        </w:rPr>
        <w:t>location of SBFD subbands is supported within a TDD carrier.</w:t>
      </w:r>
    </w:p>
    <w:p w14:paraId="403DB150" w14:textId="77777777" w:rsidR="00A17B45" w:rsidRPr="005B6C5D" w:rsidRDefault="00A17B45" w:rsidP="00A17B45">
      <w:pPr>
        <w:pStyle w:val="ListParagraph"/>
        <w:numPr>
          <w:ilvl w:val="0"/>
          <w:numId w:val="67"/>
        </w:numPr>
        <w:tabs>
          <w:tab w:val="left" w:pos="0"/>
        </w:tabs>
        <w:suppressAutoHyphens/>
        <w:ind w:leftChars="0"/>
        <w:jc w:val="both"/>
        <w:rPr>
          <w:rFonts w:eastAsia="Malgun Gothic"/>
          <w:i/>
          <w:iCs/>
          <w:sz w:val="22"/>
          <w:szCs w:val="22"/>
        </w:rPr>
      </w:pPr>
      <w:r w:rsidRPr="005B6C5D">
        <w:rPr>
          <w:rFonts w:eastAsia="Malgun Gothic"/>
          <w:i/>
          <w:iCs/>
          <w:sz w:val="22"/>
          <w:szCs w:val="22"/>
        </w:rPr>
        <w:t>FFS: Additional support of UE-specific configuration on time and/or frequency locations of SBFD subbands</w:t>
      </w:r>
    </w:p>
    <w:p w14:paraId="19C81538" w14:textId="77777777" w:rsidR="00A17B45" w:rsidRPr="005B6C5D" w:rsidRDefault="00A17B45" w:rsidP="00A17B45">
      <w:pPr>
        <w:rPr>
          <w:rFonts w:ascii="Times" w:eastAsia="Batang" w:hAnsi="Times"/>
          <w:i/>
          <w:iCs/>
          <w:sz w:val="22"/>
          <w:szCs w:val="22"/>
        </w:rPr>
      </w:pPr>
    </w:p>
    <w:p w14:paraId="2BE2BFF0" w14:textId="77777777" w:rsidR="00A17B45" w:rsidRPr="005B6C5D" w:rsidRDefault="00A17B45" w:rsidP="00A17B45">
      <w:pPr>
        <w:rPr>
          <w:rFonts w:eastAsia="Malgun Gothic"/>
          <w:b/>
          <w:i/>
          <w:iCs/>
          <w:sz w:val="22"/>
          <w:szCs w:val="22"/>
          <w:highlight w:val="green"/>
          <w:lang w:eastAsia="zh-CN"/>
        </w:rPr>
      </w:pPr>
      <w:r w:rsidRPr="005B6C5D">
        <w:rPr>
          <w:rFonts w:eastAsia="Malgun Gothic"/>
          <w:b/>
          <w:i/>
          <w:iCs/>
          <w:sz w:val="22"/>
          <w:szCs w:val="22"/>
          <w:highlight w:val="green"/>
          <w:lang w:eastAsia="zh-CN"/>
        </w:rPr>
        <w:t>Agreement:</w:t>
      </w:r>
    </w:p>
    <w:p w14:paraId="34EA35AD" w14:textId="77777777" w:rsidR="00A17B45" w:rsidRPr="005B6C5D" w:rsidRDefault="00A17B45" w:rsidP="00A17B45">
      <w:pPr>
        <w:pStyle w:val="ListParagraph"/>
        <w:tabs>
          <w:tab w:val="left" w:pos="0"/>
        </w:tabs>
        <w:ind w:leftChars="0" w:left="0"/>
        <w:rPr>
          <w:rFonts w:eastAsia="Malgun Gothic"/>
          <w:i/>
          <w:iCs/>
          <w:sz w:val="22"/>
          <w:szCs w:val="22"/>
          <w:lang w:eastAsia="x-none"/>
        </w:rPr>
      </w:pPr>
      <w:r w:rsidRPr="005B6C5D">
        <w:rPr>
          <w:rFonts w:eastAsia="Malgun Gothic"/>
          <w:i/>
          <w:iCs/>
          <w:sz w:val="22"/>
          <w:szCs w:val="22"/>
        </w:rPr>
        <w:t>For RRC connected mode UEs, SBFD subband time locations are configured within a period. At least when only one TDD-UL-DL pattern is configured, the period is down-selected from one of the following options.</w:t>
      </w:r>
    </w:p>
    <w:p w14:paraId="1819FF5F" w14:textId="77777777" w:rsidR="00A17B45" w:rsidRPr="005B6C5D" w:rsidRDefault="00A17B45" w:rsidP="00A17B45">
      <w:pPr>
        <w:pStyle w:val="ListParagraph"/>
        <w:numPr>
          <w:ilvl w:val="0"/>
          <w:numId w:val="67"/>
        </w:numPr>
        <w:suppressAutoHyphens/>
        <w:ind w:leftChars="0"/>
        <w:jc w:val="both"/>
        <w:rPr>
          <w:rFonts w:eastAsia="Malgun Gothic"/>
          <w:i/>
          <w:iCs/>
          <w:sz w:val="22"/>
          <w:szCs w:val="22"/>
        </w:rPr>
      </w:pPr>
      <w:r w:rsidRPr="005B6C5D">
        <w:rPr>
          <w:rFonts w:eastAsia="Malgun Gothic"/>
          <w:i/>
          <w:iCs/>
          <w:sz w:val="22"/>
          <w:szCs w:val="22"/>
        </w:rPr>
        <w:t>Option 1: The period is the same as TDD-UL-DL pattern period configured by dl-UL-TransmissionPeriodicity in TDD-UL-DL-ConfigCommon.</w:t>
      </w:r>
    </w:p>
    <w:p w14:paraId="3866AAF7" w14:textId="77777777" w:rsidR="00A17B45" w:rsidRPr="005B6C5D" w:rsidRDefault="00A17B45" w:rsidP="00A17B45">
      <w:pPr>
        <w:pStyle w:val="ListParagraph"/>
        <w:numPr>
          <w:ilvl w:val="0"/>
          <w:numId w:val="67"/>
        </w:numPr>
        <w:suppressAutoHyphens/>
        <w:ind w:leftChars="0"/>
        <w:jc w:val="both"/>
        <w:rPr>
          <w:rFonts w:eastAsia="Malgun Gothic"/>
          <w:i/>
          <w:iCs/>
          <w:sz w:val="22"/>
          <w:szCs w:val="22"/>
        </w:rPr>
      </w:pPr>
      <w:r w:rsidRPr="005B6C5D">
        <w:rPr>
          <w:rFonts w:eastAsia="Malgun Gothic"/>
          <w:i/>
          <w:iCs/>
          <w:sz w:val="22"/>
          <w:szCs w:val="22"/>
        </w:rPr>
        <w:lastRenderedPageBreak/>
        <w:t>Option 2: The period is integer multiple of TDD-UL-DL pattern period configured by dl-UL-TransmissionPeriodicity in TDD-UL-DL-ConfigCommon.</w:t>
      </w:r>
    </w:p>
    <w:p w14:paraId="55B99C32" w14:textId="77777777" w:rsidR="00A17B45" w:rsidRPr="005B6C5D" w:rsidRDefault="00A17B45" w:rsidP="00A17B45">
      <w:pPr>
        <w:pStyle w:val="ListParagraph"/>
        <w:numPr>
          <w:ilvl w:val="0"/>
          <w:numId w:val="67"/>
        </w:numPr>
        <w:suppressAutoHyphens/>
        <w:ind w:leftChars="0"/>
        <w:jc w:val="both"/>
        <w:rPr>
          <w:rFonts w:eastAsia="Malgun Gothic"/>
          <w:i/>
          <w:iCs/>
          <w:sz w:val="22"/>
          <w:szCs w:val="22"/>
        </w:rPr>
      </w:pPr>
      <w:r w:rsidRPr="005B6C5D">
        <w:rPr>
          <w:rFonts w:eastAsia="Malgun Gothic"/>
          <w:i/>
          <w:iCs/>
          <w:sz w:val="22"/>
          <w:szCs w:val="22"/>
        </w:rPr>
        <w:t>FFS: Further details</w:t>
      </w:r>
    </w:p>
    <w:p w14:paraId="4CAA1B88" w14:textId="77777777" w:rsidR="00A17B45" w:rsidRPr="005B6C5D" w:rsidRDefault="00A17B45" w:rsidP="00A17B45">
      <w:pPr>
        <w:pStyle w:val="ListParagraph"/>
        <w:suppressAutoHyphens/>
        <w:ind w:leftChars="0" w:left="0"/>
        <w:jc w:val="both"/>
        <w:rPr>
          <w:rFonts w:eastAsia="Malgun Gothic"/>
          <w:i/>
          <w:iCs/>
          <w:sz w:val="22"/>
          <w:szCs w:val="22"/>
        </w:rPr>
      </w:pPr>
      <w:r w:rsidRPr="005B6C5D">
        <w:rPr>
          <w:rFonts w:eastAsia="Malgun Gothic"/>
          <w:i/>
          <w:iCs/>
          <w:sz w:val="22"/>
          <w:szCs w:val="22"/>
        </w:rPr>
        <w:t>FFS: Details when two TDD-UL-DL patterns are configured</w:t>
      </w:r>
    </w:p>
    <w:p w14:paraId="34EF036E" w14:textId="77777777" w:rsidR="00A17B45" w:rsidRPr="005B6C5D" w:rsidRDefault="00A17B45" w:rsidP="00A17B45">
      <w:pPr>
        <w:tabs>
          <w:tab w:val="left" w:pos="0"/>
        </w:tabs>
        <w:rPr>
          <w:rFonts w:ascii="Times" w:eastAsia="Malgun Gothic" w:hAnsi="Times"/>
          <w:i/>
          <w:iCs/>
          <w:sz w:val="22"/>
          <w:szCs w:val="22"/>
          <w:lang w:eastAsia="zh-CN"/>
        </w:rPr>
      </w:pPr>
    </w:p>
    <w:p w14:paraId="50635054" w14:textId="77777777" w:rsidR="00A17B45" w:rsidRPr="005B6C5D" w:rsidRDefault="00A17B45" w:rsidP="00A17B45">
      <w:pPr>
        <w:rPr>
          <w:rFonts w:eastAsia="Malgun Gothic"/>
          <w:b/>
          <w:i/>
          <w:iCs/>
          <w:sz w:val="22"/>
          <w:szCs w:val="22"/>
          <w:highlight w:val="green"/>
          <w:lang w:eastAsia="zh-CN"/>
        </w:rPr>
      </w:pPr>
      <w:r w:rsidRPr="005B6C5D">
        <w:rPr>
          <w:rFonts w:eastAsia="Malgun Gothic"/>
          <w:b/>
          <w:i/>
          <w:iCs/>
          <w:sz w:val="22"/>
          <w:szCs w:val="22"/>
          <w:highlight w:val="green"/>
          <w:lang w:eastAsia="zh-CN"/>
        </w:rPr>
        <w:t>Agreement</w:t>
      </w:r>
    </w:p>
    <w:p w14:paraId="0D0D774B" w14:textId="77777777" w:rsidR="00A17B45" w:rsidRPr="005B6C5D" w:rsidRDefault="00A17B45" w:rsidP="00A17B45">
      <w:pPr>
        <w:rPr>
          <w:rFonts w:eastAsia="Malgun Gothic"/>
          <w:i/>
          <w:iCs/>
          <w:sz w:val="22"/>
          <w:szCs w:val="22"/>
          <w:lang w:eastAsia="zh-CN"/>
        </w:rPr>
      </w:pPr>
      <w:r w:rsidRPr="005B6C5D">
        <w:rPr>
          <w:rFonts w:eastAsia="Malgun Gothic"/>
          <w:i/>
          <w:iCs/>
          <w:sz w:val="22"/>
          <w:szCs w:val="22"/>
          <w:lang w:eastAsia="zh-CN"/>
        </w:rPr>
        <w:t>A slot can consist of SBFD symbols and non-SBFD symbols.</w:t>
      </w:r>
    </w:p>
    <w:p w14:paraId="58A62461" w14:textId="77777777" w:rsidR="00A17B45" w:rsidRPr="005B6C5D" w:rsidRDefault="00A17B45" w:rsidP="00A17B45">
      <w:pPr>
        <w:rPr>
          <w:rFonts w:eastAsia="Batang"/>
          <w:i/>
          <w:iCs/>
          <w:sz w:val="22"/>
          <w:szCs w:val="22"/>
          <w:lang w:eastAsia="en-US"/>
        </w:rPr>
      </w:pPr>
    </w:p>
    <w:p w14:paraId="78CE768D" w14:textId="77777777" w:rsidR="00A17B45" w:rsidRPr="005B6C5D" w:rsidRDefault="00A17B45" w:rsidP="00A17B45">
      <w:pPr>
        <w:rPr>
          <w:rFonts w:eastAsia="Malgun Gothic"/>
          <w:b/>
          <w:i/>
          <w:iCs/>
          <w:sz w:val="22"/>
          <w:szCs w:val="22"/>
          <w:highlight w:val="green"/>
          <w:lang w:eastAsia="zh-CN"/>
        </w:rPr>
      </w:pPr>
      <w:r w:rsidRPr="005B6C5D">
        <w:rPr>
          <w:rFonts w:eastAsia="Malgun Gothic"/>
          <w:b/>
          <w:i/>
          <w:iCs/>
          <w:sz w:val="22"/>
          <w:szCs w:val="22"/>
          <w:highlight w:val="green"/>
          <w:lang w:eastAsia="zh-CN"/>
        </w:rPr>
        <w:t>Agreement:</w:t>
      </w:r>
    </w:p>
    <w:p w14:paraId="23A6ECD8" w14:textId="77777777" w:rsidR="00A17B45" w:rsidRPr="005B6C5D" w:rsidRDefault="00A17B45" w:rsidP="00A17B45">
      <w:pPr>
        <w:rPr>
          <w:rFonts w:eastAsia="Malgun Gothic"/>
          <w:i/>
          <w:iCs/>
          <w:sz w:val="22"/>
          <w:szCs w:val="22"/>
          <w:lang w:eastAsia="zh-CN"/>
        </w:rPr>
      </w:pPr>
      <w:r w:rsidRPr="005B6C5D">
        <w:rPr>
          <w:rFonts w:eastAsia="Malgun Gothic"/>
          <w:i/>
          <w:iCs/>
          <w:sz w:val="22"/>
          <w:szCs w:val="22"/>
          <w:lang w:eastAsia="zh-CN"/>
        </w:rPr>
        <w:t>The maximum number of UL subbands for SBFD operation in an SBFD symbol within a TDD carrier is one.</w:t>
      </w:r>
    </w:p>
    <w:p w14:paraId="55D8EA6B" w14:textId="77777777" w:rsidR="00A17B45" w:rsidRPr="005B6C5D" w:rsidRDefault="00A17B45" w:rsidP="00A17B45">
      <w:pPr>
        <w:rPr>
          <w:rFonts w:eastAsia="Malgun Gothic"/>
          <w:i/>
          <w:iCs/>
          <w:sz w:val="22"/>
          <w:szCs w:val="22"/>
          <w:lang w:eastAsia="zh-CN"/>
        </w:rPr>
      </w:pPr>
      <w:r w:rsidRPr="005B6C5D">
        <w:rPr>
          <w:rFonts w:eastAsia="Malgun Gothic"/>
          <w:i/>
          <w:iCs/>
          <w:sz w:val="22"/>
          <w:szCs w:val="22"/>
          <w:lang w:eastAsia="zh-CN"/>
        </w:rPr>
        <w:t>The UL subband can be located at one side of the carrier or can be located at the middle part of the carrier.</w:t>
      </w:r>
    </w:p>
    <w:p w14:paraId="7DA5DD70" w14:textId="77777777" w:rsidR="00A17B45" w:rsidRPr="005B6C5D" w:rsidRDefault="00A17B45" w:rsidP="00A17B45">
      <w:pPr>
        <w:rPr>
          <w:rFonts w:eastAsia="Malgun Gothic"/>
          <w:i/>
          <w:iCs/>
          <w:sz w:val="22"/>
          <w:szCs w:val="22"/>
          <w:lang w:eastAsia="zh-CN"/>
        </w:rPr>
      </w:pPr>
      <w:r w:rsidRPr="005B6C5D">
        <w:rPr>
          <w:rFonts w:eastAsia="Malgun Gothic"/>
          <w:i/>
          <w:iCs/>
          <w:sz w:val="22"/>
          <w:szCs w:val="22"/>
          <w:lang w:eastAsia="zh-CN"/>
        </w:rPr>
        <w:t>For semi-static indication of SBFD subband frequency location, down-select from the following options.</w:t>
      </w:r>
    </w:p>
    <w:p w14:paraId="5F2D1855" w14:textId="77777777" w:rsidR="00A17B45" w:rsidRPr="005B6C5D" w:rsidRDefault="00A17B45" w:rsidP="00A17B45">
      <w:pPr>
        <w:numPr>
          <w:ilvl w:val="0"/>
          <w:numId w:val="67"/>
        </w:numPr>
        <w:rPr>
          <w:rFonts w:eastAsia="Malgun Gothic"/>
          <w:i/>
          <w:iCs/>
          <w:sz w:val="22"/>
          <w:szCs w:val="22"/>
          <w:lang w:eastAsia="zh-CN"/>
        </w:rPr>
      </w:pPr>
      <w:r w:rsidRPr="005B6C5D">
        <w:rPr>
          <w:rFonts w:eastAsia="Malgun Gothic"/>
          <w:i/>
          <w:iCs/>
          <w:sz w:val="22"/>
          <w:szCs w:val="22"/>
          <w:lang w:eastAsia="zh-CN"/>
        </w:rPr>
        <w:t xml:space="preserve">Option 1: Frequency locations of UL subband and DL subband(s) are explicitly configured. Guardband(s) if any are implicitly derived as the RBs which are not within UL subband or DL subband(s). </w:t>
      </w:r>
    </w:p>
    <w:p w14:paraId="600B5E74" w14:textId="77777777" w:rsidR="00A17B45" w:rsidRPr="005B6C5D" w:rsidRDefault="00A17B45" w:rsidP="00A17B45">
      <w:pPr>
        <w:numPr>
          <w:ilvl w:val="0"/>
          <w:numId w:val="67"/>
        </w:numPr>
        <w:rPr>
          <w:rFonts w:eastAsia="Malgun Gothic"/>
          <w:i/>
          <w:iCs/>
          <w:sz w:val="22"/>
          <w:szCs w:val="22"/>
          <w:lang w:eastAsia="zh-CN"/>
        </w:rPr>
      </w:pPr>
      <w:r w:rsidRPr="005B6C5D">
        <w:rPr>
          <w:rFonts w:eastAsia="Malgun Gothic"/>
          <w:i/>
          <w:iCs/>
          <w:sz w:val="22"/>
          <w:szCs w:val="22"/>
          <w:lang w:eastAsia="zh-CN"/>
        </w:rPr>
        <w:t>Option 2: Frequency location of UL subband and the number of RBs for guardband(s), if any, are explicitly configured. DL subband(s) are implicitly derived as RBs which are not within UL subband or guardband(s).</w:t>
      </w:r>
    </w:p>
    <w:p w14:paraId="2F335F5C" w14:textId="77777777" w:rsidR="00A17B45" w:rsidRPr="005B6C5D" w:rsidRDefault="00A17B45" w:rsidP="00A17B45">
      <w:pPr>
        <w:rPr>
          <w:i/>
          <w:iCs/>
          <w:sz w:val="22"/>
          <w:szCs w:val="22"/>
        </w:rPr>
      </w:pPr>
    </w:p>
    <w:p w14:paraId="60DE1061" w14:textId="77777777" w:rsidR="00A17B45" w:rsidRPr="005B6C5D" w:rsidRDefault="00A17B45" w:rsidP="00A17B45">
      <w:pPr>
        <w:rPr>
          <w:rFonts w:eastAsia="Malgun Gothic" w:cs="Times"/>
          <w:b/>
          <w:i/>
          <w:iCs/>
          <w:sz w:val="22"/>
          <w:szCs w:val="22"/>
          <w:highlight w:val="green"/>
          <w:lang w:eastAsia="zh-CN"/>
        </w:rPr>
      </w:pPr>
      <w:r w:rsidRPr="005B6C5D">
        <w:rPr>
          <w:rFonts w:eastAsia="Malgun Gothic" w:cs="Times"/>
          <w:b/>
          <w:i/>
          <w:iCs/>
          <w:sz w:val="22"/>
          <w:szCs w:val="22"/>
          <w:highlight w:val="green"/>
          <w:lang w:eastAsia="zh-CN"/>
        </w:rPr>
        <w:t>Agreement</w:t>
      </w:r>
    </w:p>
    <w:p w14:paraId="42274FC6" w14:textId="77777777" w:rsidR="00A17B45" w:rsidRPr="005B6C5D" w:rsidRDefault="00A17B45" w:rsidP="00A17B45">
      <w:pPr>
        <w:rPr>
          <w:rFonts w:eastAsia="Malgun Gothic" w:cs="Times"/>
          <w:i/>
          <w:iCs/>
          <w:sz w:val="22"/>
          <w:szCs w:val="22"/>
          <w:lang w:eastAsia="zh-CN"/>
        </w:rPr>
      </w:pPr>
      <w:r w:rsidRPr="005B6C5D">
        <w:rPr>
          <w:rFonts w:eastAsia="Malgun Gothic" w:cs="Times"/>
          <w:i/>
          <w:iCs/>
          <w:sz w:val="22"/>
          <w:szCs w:val="22"/>
          <w:lang w:eastAsia="zh-CN"/>
        </w:rPr>
        <w:t>A slot can consist of SBFD symbols and non-SBFD symbols.</w:t>
      </w:r>
    </w:p>
    <w:p w14:paraId="792C4667" w14:textId="77777777" w:rsidR="00A17B45" w:rsidRPr="005B6C5D" w:rsidRDefault="00A17B45" w:rsidP="00A17B45">
      <w:pPr>
        <w:rPr>
          <w:rFonts w:eastAsia="Malgun Gothic" w:cs="Times"/>
          <w:i/>
          <w:iCs/>
          <w:sz w:val="22"/>
          <w:szCs w:val="22"/>
          <w:lang w:eastAsia="zh-CN"/>
        </w:rPr>
      </w:pPr>
      <w:r w:rsidRPr="005B6C5D">
        <w:rPr>
          <w:rFonts w:eastAsia="Malgun Gothic" w:cs="Times"/>
          <w:i/>
          <w:iCs/>
          <w:sz w:val="22"/>
          <w:szCs w:val="22"/>
          <w:lang w:eastAsia="zh-CN"/>
        </w:rPr>
        <w:t>For semi-static indication of SBFD subband time location,</w:t>
      </w:r>
    </w:p>
    <w:p w14:paraId="3295D7B4" w14:textId="77777777" w:rsidR="00A17B45" w:rsidRPr="005B6C5D" w:rsidRDefault="00A17B45" w:rsidP="00A17B45">
      <w:pPr>
        <w:numPr>
          <w:ilvl w:val="0"/>
          <w:numId w:val="68"/>
        </w:numPr>
        <w:rPr>
          <w:rFonts w:eastAsia="Malgun Gothic" w:cs="Times"/>
          <w:i/>
          <w:iCs/>
          <w:sz w:val="22"/>
          <w:szCs w:val="22"/>
          <w:lang w:eastAsia="zh-CN"/>
        </w:rPr>
      </w:pPr>
      <w:r w:rsidRPr="005B6C5D">
        <w:rPr>
          <w:rFonts w:eastAsia="Malgun Gothic" w:cs="Times"/>
          <w:i/>
          <w:iCs/>
          <w:sz w:val="22"/>
          <w:szCs w:val="22"/>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3980D8A7" w14:textId="77777777" w:rsidR="00A17B45" w:rsidRPr="005B6C5D" w:rsidRDefault="00A17B45" w:rsidP="00A17B45">
      <w:pPr>
        <w:numPr>
          <w:ilvl w:val="1"/>
          <w:numId w:val="68"/>
        </w:numPr>
        <w:rPr>
          <w:rFonts w:eastAsia="Malgun Gothic" w:cs="Times"/>
          <w:i/>
          <w:iCs/>
          <w:sz w:val="22"/>
          <w:szCs w:val="22"/>
          <w:lang w:eastAsia="zh-CN"/>
        </w:rPr>
      </w:pPr>
      <w:r w:rsidRPr="005B6C5D">
        <w:rPr>
          <w:rFonts w:eastAsia="Malgun Gothic" w:cs="Times"/>
          <w:i/>
          <w:iCs/>
          <w:sz w:val="22"/>
          <w:szCs w:val="22"/>
          <w:lang w:eastAsia="zh-CN"/>
        </w:rPr>
        <w:t>SBFD symbols are configured in DL and/or flexible symbols configured in TDD-UL-DL-ConfigCommon</w:t>
      </w:r>
    </w:p>
    <w:p w14:paraId="1F04445B" w14:textId="77777777" w:rsidR="00A17B45" w:rsidRPr="005B6C5D" w:rsidRDefault="00A17B45" w:rsidP="00A17B45">
      <w:pPr>
        <w:numPr>
          <w:ilvl w:val="1"/>
          <w:numId w:val="68"/>
        </w:numPr>
        <w:rPr>
          <w:rFonts w:eastAsia="Malgun Gothic" w:cs="Times"/>
          <w:i/>
          <w:iCs/>
          <w:sz w:val="22"/>
          <w:szCs w:val="22"/>
          <w:lang w:eastAsia="zh-CN"/>
        </w:rPr>
      </w:pPr>
      <w:r w:rsidRPr="005B6C5D">
        <w:rPr>
          <w:rFonts w:eastAsia="Malgun Gothic" w:cs="Times"/>
          <w:i/>
          <w:iCs/>
          <w:sz w:val="22"/>
          <w:szCs w:val="22"/>
          <w:lang w:eastAsia="zh-CN"/>
        </w:rPr>
        <w:t>The configured SBFD symbols can start from any symbol within a slot and can end in any symbol within a slot.</w:t>
      </w:r>
    </w:p>
    <w:p w14:paraId="01BF07B1" w14:textId="77777777" w:rsidR="00A17B45" w:rsidRPr="005B6C5D" w:rsidRDefault="00A17B45" w:rsidP="00A17B45">
      <w:pPr>
        <w:numPr>
          <w:ilvl w:val="1"/>
          <w:numId w:val="68"/>
        </w:numPr>
        <w:rPr>
          <w:rFonts w:eastAsia="Malgun Gothic" w:cs="Times"/>
          <w:i/>
          <w:iCs/>
          <w:sz w:val="22"/>
          <w:szCs w:val="22"/>
          <w:lang w:eastAsia="zh-CN"/>
        </w:rPr>
      </w:pPr>
      <w:r w:rsidRPr="005B6C5D">
        <w:rPr>
          <w:rFonts w:eastAsia="Malgun Gothic" w:cs="Times"/>
          <w:i/>
          <w:iCs/>
          <w:sz w:val="22"/>
          <w:szCs w:val="22"/>
          <w:lang w:eastAsia="zh-CN"/>
        </w:rPr>
        <w:t>referenceSubcarrierSpacing in TDD-UL-DL-ConfigCommon is used as reference SCS.</w:t>
      </w:r>
    </w:p>
    <w:p w14:paraId="1896C05C" w14:textId="77777777" w:rsidR="00A17B45" w:rsidRPr="005B6C5D" w:rsidRDefault="00A17B45" w:rsidP="00A17B45">
      <w:pPr>
        <w:numPr>
          <w:ilvl w:val="1"/>
          <w:numId w:val="68"/>
        </w:numPr>
        <w:rPr>
          <w:rFonts w:eastAsia="Malgun Gothic" w:cs="Times"/>
          <w:i/>
          <w:iCs/>
          <w:sz w:val="22"/>
          <w:szCs w:val="22"/>
          <w:lang w:eastAsia="zh-CN"/>
        </w:rPr>
      </w:pPr>
      <w:r w:rsidRPr="005B6C5D">
        <w:rPr>
          <w:rFonts w:eastAsia="Malgun Gothic" w:cs="Times"/>
          <w:i/>
          <w:iCs/>
          <w:sz w:val="22"/>
          <w:szCs w:val="22"/>
          <w:lang w:eastAsia="zh-CN"/>
        </w:rPr>
        <w:t>FFS details</w:t>
      </w:r>
    </w:p>
    <w:p w14:paraId="6A5E3F98" w14:textId="77777777" w:rsidR="00A17B45" w:rsidRPr="005B6C5D" w:rsidRDefault="00A17B45" w:rsidP="00A17B45">
      <w:pPr>
        <w:rPr>
          <w:rFonts w:eastAsia="Batang" w:cs="Times"/>
          <w:i/>
          <w:iCs/>
          <w:sz w:val="22"/>
          <w:szCs w:val="22"/>
          <w:lang w:eastAsia="en-US"/>
        </w:rPr>
      </w:pPr>
    </w:p>
    <w:p w14:paraId="3CBAA793" w14:textId="77777777" w:rsidR="00A17B45" w:rsidRPr="005B6C5D" w:rsidRDefault="00A17B45" w:rsidP="00A17B45">
      <w:pPr>
        <w:rPr>
          <w:rFonts w:eastAsia="Malgun Gothic" w:cs="Times"/>
          <w:b/>
          <w:i/>
          <w:iCs/>
          <w:sz w:val="22"/>
          <w:szCs w:val="22"/>
          <w:highlight w:val="green"/>
          <w:lang w:eastAsia="zh-CN"/>
        </w:rPr>
      </w:pPr>
      <w:r w:rsidRPr="005B6C5D">
        <w:rPr>
          <w:rFonts w:eastAsia="Malgun Gothic" w:cs="Times"/>
          <w:b/>
          <w:i/>
          <w:iCs/>
          <w:sz w:val="22"/>
          <w:szCs w:val="22"/>
          <w:highlight w:val="green"/>
          <w:lang w:eastAsia="zh-CN"/>
        </w:rPr>
        <w:t>Agreement</w:t>
      </w:r>
    </w:p>
    <w:p w14:paraId="5FBB87D2" w14:textId="77777777" w:rsidR="00A17B45" w:rsidRPr="005B6C5D" w:rsidRDefault="00A17B45" w:rsidP="00A17B45">
      <w:pPr>
        <w:rPr>
          <w:rFonts w:eastAsia="Malgun Gothic" w:cs="Times"/>
          <w:i/>
          <w:iCs/>
          <w:sz w:val="22"/>
          <w:szCs w:val="22"/>
          <w:lang w:eastAsia="zh-CN"/>
        </w:rPr>
      </w:pPr>
      <w:r w:rsidRPr="005B6C5D">
        <w:rPr>
          <w:rFonts w:eastAsia="Malgun Gothic" w:cs="Times"/>
          <w:i/>
          <w:iCs/>
          <w:sz w:val="22"/>
          <w:szCs w:val="22"/>
          <w:lang w:eastAsia="zh-CN"/>
        </w:rPr>
        <w:t>The subband frequency-domain resources are same across different SBFD symbols within a TDD carrier. Frequency location of cell specific UL subband, and DL subband(s) if explicitly indicated, are indicated with reference to CRB grid.</w:t>
      </w:r>
    </w:p>
    <w:p w14:paraId="38565FD4"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RB-level granularity is supported for semi-static indication of SBFD subband frequency location.</w:t>
      </w:r>
    </w:p>
    <w:p w14:paraId="64A70801" w14:textId="77777777" w:rsidR="00A17B45" w:rsidRPr="005B6C5D" w:rsidRDefault="00A17B45" w:rsidP="00A17B45">
      <w:pPr>
        <w:pStyle w:val="ListParagraph"/>
        <w:numPr>
          <w:ilvl w:val="1"/>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Subject to RAN4 guidance on the size of subband/guardband, if any</w:t>
      </w:r>
    </w:p>
    <w:p w14:paraId="76EAECD8" w14:textId="77777777" w:rsidR="00A17B45" w:rsidRPr="005B6C5D" w:rsidRDefault="00A17B45" w:rsidP="00A17B45">
      <w:pPr>
        <w:pStyle w:val="ListParagraph"/>
        <w:numPr>
          <w:ilvl w:val="1"/>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FFS reference starting RB and reference SCS</w:t>
      </w:r>
    </w:p>
    <w:p w14:paraId="2D8D1C8C" w14:textId="77777777" w:rsidR="00A17B45" w:rsidRPr="005B6C5D" w:rsidRDefault="00A17B45" w:rsidP="00A17B45">
      <w:pPr>
        <w:rPr>
          <w:i/>
          <w:iCs/>
          <w:sz w:val="22"/>
          <w:szCs w:val="22"/>
        </w:rPr>
      </w:pPr>
    </w:p>
    <w:p w14:paraId="198CE6ED" w14:textId="77777777" w:rsidR="00A17B45" w:rsidRPr="005B6C5D" w:rsidRDefault="00A17B45" w:rsidP="00A17B45">
      <w:pPr>
        <w:rPr>
          <w:b/>
          <w:bCs/>
          <w:i/>
          <w:iCs/>
          <w:sz w:val="22"/>
          <w:szCs w:val="22"/>
          <w:highlight w:val="green"/>
        </w:rPr>
      </w:pPr>
      <w:r w:rsidRPr="005B6C5D">
        <w:rPr>
          <w:b/>
          <w:bCs/>
          <w:i/>
          <w:iCs/>
          <w:sz w:val="22"/>
          <w:szCs w:val="22"/>
          <w:highlight w:val="green"/>
        </w:rPr>
        <w:t>Agreement</w:t>
      </w:r>
    </w:p>
    <w:p w14:paraId="4D83D130" w14:textId="77777777" w:rsidR="00A17B45" w:rsidRPr="005B6C5D" w:rsidRDefault="00A17B45" w:rsidP="00A17B45">
      <w:pPr>
        <w:rPr>
          <w:rFonts w:eastAsia="Malgun Gothic"/>
          <w:i/>
          <w:iCs/>
          <w:sz w:val="22"/>
          <w:szCs w:val="22"/>
          <w:lang w:eastAsia="zh-CN"/>
        </w:rPr>
      </w:pPr>
      <w:r w:rsidRPr="005B6C5D">
        <w:rPr>
          <w:rFonts w:eastAsia="Malgun Gothic"/>
          <w:i/>
          <w:iCs/>
          <w:sz w:val="22"/>
          <w:szCs w:val="22"/>
          <w:lang w:eastAsia="zh-CN"/>
        </w:rPr>
        <w:t>For discussion purpose, UL subband frequency resources within active UL BWP are called UL usable PRBs and DL subband(s) frequency resources within active DL BWP are called DL usable PRBs.</w:t>
      </w:r>
    </w:p>
    <w:p w14:paraId="54FCF607" w14:textId="77777777" w:rsidR="00A17B45" w:rsidRPr="005B6C5D" w:rsidRDefault="00A17B45" w:rsidP="00A17B45">
      <w:pPr>
        <w:rPr>
          <w:rFonts w:eastAsia="Malgun Gothic"/>
          <w:i/>
          <w:iCs/>
          <w:sz w:val="22"/>
          <w:szCs w:val="22"/>
          <w:lang w:eastAsia="zh-CN"/>
        </w:rPr>
      </w:pPr>
      <w:r w:rsidRPr="005B6C5D">
        <w:rPr>
          <w:rFonts w:eastAsia="Malgun Gothic"/>
          <w:i/>
          <w:iCs/>
          <w:sz w:val="22"/>
          <w:szCs w:val="22"/>
          <w:lang w:eastAsia="zh-CN"/>
        </w:rPr>
        <w:t>For determining UL/DL usable PRBs, consider the following options.</w:t>
      </w:r>
    </w:p>
    <w:p w14:paraId="07775159"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07787EE7"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Option 2: UL/DL usable PRBs are explicitly configured within active UL/DL BWP in SBFD symbols.</w:t>
      </w:r>
    </w:p>
    <w:p w14:paraId="34A926E8" w14:textId="77777777" w:rsidR="00A17B45" w:rsidRPr="005B6C5D" w:rsidRDefault="00A17B45" w:rsidP="00A17B45">
      <w:pPr>
        <w:rPr>
          <w:rFonts w:eastAsia="Malgun Gothic"/>
          <w:i/>
          <w:iCs/>
          <w:sz w:val="22"/>
          <w:szCs w:val="22"/>
          <w:lang w:eastAsia="zh-CN"/>
        </w:rPr>
      </w:pPr>
    </w:p>
    <w:p w14:paraId="58465497" w14:textId="77777777" w:rsidR="00A17B45" w:rsidRPr="005B6C5D" w:rsidRDefault="00A17B45" w:rsidP="00A17B45">
      <w:pPr>
        <w:rPr>
          <w:rFonts w:eastAsia="Malgun Gothic"/>
          <w:b/>
          <w:i/>
          <w:iCs/>
          <w:sz w:val="22"/>
          <w:szCs w:val="22"/>
          <w:highlight w:val="green"/>
          <w:lang w:eastAsia="zh-CN"/>
        </w:rPr>
      </w:pPr>
      <w:r w:rsidRPr="005B6C5D">
        <w:rPr>
          <w:rFonts w:eastAsia="Malgun Gothic"/>
          <w:b/>
          <w:i/>
          <w:iCs/>
          <w:sz w:val="22"/>
          <w:szCs w:val="22"/>
          <w:highlight w:val="green"/>
          <w:lang w:eastAsia="zh-CN"/>
        </w:rPr>
        <w:t>Agreement</w:t>
      </w:r>
    </w:p>
    <w:p w14:paraId="1D281B8B" w14:textId="77777777" w:rsidR="00A17B45" w:rsidRPr="005B6C5D" w:rsidRDefault="00A17B45" w:rsidP="00A17B45">
      <w:pPr>
        <w:tabs>
          <w:tab w:val="left" w:pos="720"/>
          <w:tab w:val="left" w:pos="2160"/>
        </w:tabs>
        <w:ind w:right="-99"/>
        <w:rPr>
          <w:rFonts w:eastAsia="Malgun Gothic"/>
          <w:i/>
          <w:iCs/>
          <w:sz w:val="22"/>
          <w:szCs w:val="22"/>
          <w:lang w:eastAsia="zh-CN"/>
        </w:rPr>
      </w:pPr>
      <w:r w:rsidRPr="005B6C5D">
        <w:rPr>
          <w:rFonts w:eastAsia="Malgun Gothic"/>
          <w:i/>
          <w:iCs/>
          <w:sz w:val="22"/>
          <w:szCs w:val="22"/>
          <w:lang w:eastAsia="ko-KR"/>
        </w:rPr>
        <w:t>For SBFD-aware UE transmission</w:t>
      </w:r>
      <w:r w:rsidRPr="005B6C5D">
        <w:rPr>
          <w:rFonts w:eastAsia="Malgun Gothic"/>
          <w:i/>
          <w:iCs/>
          <w:sz w:val="22"/>
          <w:szCs w:val="22"/>
          <w:lang w:eastAsia="zh-CN"/>
        </w:rPr>
        <w:t xml:space="preserve"> and</w:t>
      </w:r>
      <w:r w:rsidRPr="005B6C5D">
        <w:rPr>
          <w:rFonts w:eastAsia="Malgun Gothic"/>
          <w:i/>
          <w:iCs/>
          <w:sz w:val="22"/>
          <w:szCs w:val="22"/>
          <w:lang w:eastAsia="ko-KR"/>
        </w:rPr>
        <w:t xml:space="preserve"> reception in the SBFD symbols configured in DL and/or flexible </w:t>
      </w:r>
      <w:r w:rsidRPr="005B6C5D">
        <w:rPr>
          <w:rFonts w:eastAsia="Malgun Gothic"/>
          <w:i/>
          <w:iCs/>
          <w:sz w:val="22"/>
          <w:szCs w:val="22"/>
          <w:lang w:eastAsia="zh-CN"/>
        </w:rPr>
        <w:t>in</w:t>
      </w:r>
      <w:r w:rsidRPr="005B6C5D">
        <w:rPr>
          <w:rFonts w:eastAsia="Malgun Gothic"/>
          <w:i/>
          <w:iCs/>
          <w:sz w:val="22"/>
          <w:szCs w:val="22"/>
          <w:lang w:eastAsia="ko-KR"/>
        </w:rPr>
        <w:t xml:space="preserve"> TDD-UL-DL-ConfigCommon, </w:t>
      </w:r>
    </w:p>
    <w:p w14:paraId="26B5728C"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lastRenderedPageBreak/>
        <w:t>UL transmissions within UL usable PRBs are allowed</w:t>
      </w:r>
    </w:p>
    <w:p w14:paraId="19F8308A" w14:textId="77777777" w:rsidR="00A17B45" w:rsidRPr="005B6C5D" w:rsidRDefault="00A17B45" w:rsidP="00A17B45">
      <w:pPr>
        <w:pStyle w:val="ListParagraph"/>
        <w:numPr>
          <w:ilvl w:val="1"/>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FFS SSB symbols</w:t>
      </w:r>
    </w:p>
    <w:p w14:paraId="616AE324"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DL receptions within DL usable PRBs are allowed</w:t>
      </w:r>
    </w:p>
    <w:p w14:paraId="5C98C114"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UL transmissions outside UL usable PRBs are not allowed</w:t>
      </w:r>
    </w:p>
    <w:p w14:paraId="6B3416C5"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DL receptions outside DL usable PRBs are not allowed</w:t>
      </w:r>
    </w:p>
    <w:p w14:paraId="485A8318" w14:textId="77777777" w:rsidR="00A17B45" w:rsidRPr="005B6C5D" w:rsidRDefault="00A17B45" w:rsidP="00A17B45">
      <w:pPr>
        <w:pStyle w:val="ListParagraph"/>
        <w:numPr>
          <w:ilvl w:val="1"/>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This restriction is not applicable for CLI measurement</w:t>
      </w:r>
    </w:p>
    <w:p w14:paraId="53640F8D" w14:textId="77777777" w:rsidR="00A17B45" w:rsidRPr="005B6C5D" w:rsidRDefault="00A17B45" w:rsidP="00A17B45">
      <w:pPr>
        <w:rPr>
          <w:rFonts w:eastAsia="SimSun"/>
          <w:i/>
          <w:iCs/>
          <w:sz w:val="22"/>
          <w:szCs w:val="22"/>
          <w:lang w:eastAsia="zh-CN"/>
        </w:rPr>
      </w:pPr>
      <w:r w:rsidRPr="005B6C5D">
        <w:rPr>
          <w:rFonts w:eastAsia="Malgun Gothic"/>
          <w:i/>
          <w:iCs/>
          <w:sz w:val="22"/>
          <w:szCs w:val="22"/>
          <w:lang w:eastAsia="zh-CN"/>
        </w:rPr>
        <w:t xml:space="preserve">CLI measurement </w:t>
      </w:r>
      <w:r w:rsidRPr="005B6C5D">
        <w:rPr>
          <w:rFonts w:eastAsia="SimSun"/>
          <w:i/>
          <w:iCs/>
          <w:sz w:val="22"/>
          <w:szCs w:val="22"/>
          <w:lang w:eastAsia="zh-CN"/>
        </w:rPr>
        <w:t>behaviours for SBFD-aware UE are discussed in agenda item 9.3.3.</w:t>
      </w:r>
    </w:p>
    <w:p w14:paraId="40B57A46" w14:textId="77777777" w:rsidR="00A17B45" w:rsidRPr="005B6C5D" w:rsidRDefault="00A17B45" w:rsidP="00A17B45">
      <w:pPr>
        <w:pStyle w:val="ListParagraph"/>
        <w:tabs>
          <w:tab w:val="left" w:pos="0"/>
        </w:tabs>
        <w:ind w:leftChars="0" w:left="0"/>
        <w:rPr>
          <w:rFonts w:eastAsia="Malgun Gothic"/>
          <w:i/>
          <w:iCs/>
          <w:sz w:val="22"/>
          <w:szCs w:val="22"/>
          <w:lang w:eastAsia="x-none"/>
        </w:rPr>
      </w:pPr>
      <w:r w:rsidRPr="005B6C5D">
        <w:rPr>
          <w:rFonts w:eastAsia="Malgun Gothic"/>
          <w:i/>
          <w:iCs/>
          <w:sz w:val="22"/>
          <w:szCs w:val="22"/>
        </w:rPr>
        <w:t>RAN1 to discuss SBFD aware UE behaviors in SBFD symbols with interaction with legacy TDD slot configuration indications via TDD-UL-DL-ConfigDedicated and SFI in DCI format 2_0</w:t>
      </w:r>
    </w:p>
    <w:p w14:paraId="0D20B868"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DCI format 2_0 cannot be used to revert SBFD symbol to non-SBFD symbol</w:t>
      </w:r>
    </w:p>
    <w:p w14:paraId="3B4F339D" w14:textId="77777777" w:rsidR="00A17B45" w:rsidRPr="005B6C5D" w:rsidRDefault="00A17B45" w:rsidP="00A17B45">
      <w:pPr>
        <w:rPr>
          <w:rFonts w:eastAsia="Malgun Gothic"/>
          <w:i/>
          <w:iCs/>
          <w:sz w:val="22"/>
          <w:szCs w:val="22"/>
          <w:lang w:eastAsia="zh-CN"/>
        </w:rPr>
      </w:pPr>
    </w:p>
    <w:p w14:paraId="687BF2F6" w14:textId="77777777" w:rsidR="00A17B45" w:rsidRPr="005B6C5D" w:rsidRDefault="00A17B45" w:rsidP="00A17B45">
      <w:pPr>
        <w:rPr>
          <w:rFonts w:eastAsia="Malgun Gothic"/>
          <w:b/>
          <w:i/>
          <w:iCs/>
          <w:sz w:val="22"/>
          <w:szCs w:val="22"/>
          <w:highlight w:val="green"/>
          <w:lang w:eastAsia="zh-CN"/>
        </w:rPr>
      </w:pPr>
      <w:r w:rsidRPr="005B6C5D">
        <w:rPr>
          <w:rFonts w:eastAsia="Malgun Gothic"/>
          <w:b/>
          <w:i/>
          <w:iCs/>
          <w:sz w:val="22"/>
          <w:szCs w:val="22"/>
          <w:highlight w:val="green"/>
          <w:lang w:eastAsia="zh-CN"/>
        </w:rPr>
        <w:t>Agreement</w:t>
      </w:r>
    </w:p>
    <w:p w14:paraId="7624BAE7" w14:textId="77777777" w:rsidR="00A17B45" w:rsidRPr="005B6C5D" w:rsidRDefault="00A17B45" w:rsidP="00A17B45">
      <w:pPr>
        <w:tabs>
          <w:tab w:val="left" w:pos="720"/>
          <w:tab w:val="left" w:pos="2160"/>
        </w:tabs>
        <w:ind w:right="-99"/>
        <w:rPr>
          <w:rFonts w:eastAsia="Malgun Gothic"/>
          <w:i/>
          <w:iCs/>
          <w:sz w:val="22"/>
          <w:szCs w:val="22"/>
          <w:lang w:eastAsia="zh-CN"/>
        </w:rPr>
      </w:pPr>
      <w:r w:rsidRPr="005B6C5D">
        <w:rPr>
          <w:rFonts w:eastAsia="Malgun Gothic"/>
          <w:i/>
          <w:iCs/>
          <w:sz w:val="22"/>
          <w:szCs w:val="22"/>
          <w:lang w:eastAsia="ko-KR"/>
        </w:rPr>
        <w:t>For SBFD-aware UE transmission</w:t>
      </w:r>
      <w:r w:rsidRPr="005B6C5D">
        <w:rPr>
          <w:rFonts w:eastAsia="Malgun Gothic"/>
          <w:i/>
          <w:iCs/>
          <w:sz w:val="22"/>
          <w:szCs w:val="22"/>
          <w:lang w:eastAsia="zh-CN"/>
        </w:rPr>
        <w:t xml:space="preserve"> and</w:t>
      </w:r>
      <w:r w:rsidRPr="005B6C5D">
        <w:rPr>
          <w:rFonts w:eastAsia="Malgun Gothic"/>
          <w:i/>
          <w:iCs/>
          <w:sz w:val="22"/>
          <w:szCs w:val="22"/>
          <w:lang w:eastAsia="ko-KR"/>
        </w:rPr>
        <w:t xml:space="preserve"> reception in </w:t>
      </w:r>
      <w:r w:rsidRPr="005B6C5D">
        <w:rPr>
          <w:rFonts w:eastAsia="Malgun Gothic"/>
          <w:i/>
          <w:iCs/>
          <w:sz w:val="22"/>
          <w:szCs w:val="22"/>
          <w:lang w:eastAsia="zh-CN"/>
        </w:rPr>
        <w:t>an</w:t>
      </w:r>
      <w:r w:rsidRPr="005B6C5D">
        <w:rPr>
          <w:rFonts w:eastAsia="Malgun Gothic"/>
          <w:i/>
          <w:iCs/>
          <w:sz w:val="22"/>
          <w:szCs w:val="22"/>
          <w:lang w:eastAsia="ko-KR"/>
        </w:rPr>
        <w:t xml:space="preserve"> SBFD symbol,</w:t>
      </w:r>
      <w:r w:rsidRPr="005B6C5D">
        <w:rPr>
          <w:rFonts w:eastAsia="Malgun Gothic"/>
          <w:i/>
          <w:iCs/>
          <w:sz w:val="22"/>
          <w:szCs w:val="22"/>
          <w:lang w:eastAsia="zh-CN"/>
        </w:rPr>
        <w:t xml:space="preserve"> consider the following options to determine link direction, i.e. whether to transmit or to receive in the SBFD symbol.</w:t>
      </w:r>
      <w:r w:rsidRPr="005B6C5D">
        <w:rPr>
          <w:rFonts w:eastAsia="Malgun Gothic"/>
          <w:i/>
          <w:iCs/>
          <w:sz w:val="22"/>
          <w:szCs w:val="22"/>
          <w:lang w:eastAsia="ko-KR"/>
        </w:rPr>
        <w:t xml:space="preserve"> </w:t>
      </w:r>
    </w:p>
    <w:p w14:paraId="7A233390"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Option 1: UE determines link direction based on configured/scheduled transmissions/receptions and collision handling (if any).</w:t>
      </w:r>
    </w:p>
    <w:p w14:paraId="337E2110"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Option 2: link direction is indicated by gNB explicitly.</w:t>
      </w:r>
    </w:p>
    <w:p w14:paraId="08C71F22" w14:textId="77777777" w:rsidR="00A17B45" w:rsidRPr="005B6C5D" w:rsidRDefault="00A17B45" w:rsidP="00A17B45">
      <w:pPr>
        <w:rPr>
          <w:rFonts w:eastAsia="Malgun Gothic"/>
          <w:i/>
          <w:iCs/>
          <w:sz w:val="22"/>
          <w:szCs w:val="22"/>
          <w:lang w:eastAsia="zh-CN"/>
        </w:rPr>
      </w:pPr>
      <w:r w:rsidRPr="005B6C5D">
        <w:rPr>
          <w:rFonts w:eastAsia="Malgun Gothic"/>
          <w:i/>
          <w:iCs/>
          <w:sz w:val="22"/>
          <w:szCs w:val="22"/>
          <w:lang w:eastAsia="zh-CN"/>
        </w:rPr>
        <w:t xml:space="preserve">Other options are not precluded. </w:t>
      </w:r>
    </w:p>
    <w:p w14:paraId="5A02174B" w14:textId="77777777" w:rsidR="00A17B45" w:rsidRPr="005B6C5D" w:rsidRDefault="00A17B45" w:rsidP="00A17B45">
      <w:pPr>
        <w:rPr>
          <w:rFonts w:eastAsia="Malgun Gothic"/>
          <w:i/>
          <w:iCs/>
          <w:sz w:val="22"/>
          <w:szCs w:val="22"/>
          <w:lang w:eastAsia="zh-CN"/>
        </w:rPr>
      </w:pPr>
    </w:p>
    <w:p w14:paraId="1D447E13" w14:textId="77777777" w:rsidR="00A17B45" w:rsidRPr="005B6C5D" w:rsidRDefault="00A17B45" w:rsidP="00A17B45">
      <w:pPr>
        <w:rPr>
          <w:rFonts w:eastAsia="Malgun Gothic"/>
          <w:b/>
          <w:i/>
          <w:iCs/>
          <w:sz w:val="22"/>
          <w:szCs w:val="22"/>
          <w:highlight w:val="green"/>
          <w:lang w:eastAsia="zh-CN"/>
        </w:rPr>
      </w:pPr>
      <w:r w:rsidRPr="005B6C5D">
        <w:rPr>
          <w:rFonts w:eastAsia="Malgun Gothic"/>
          <w:b/>
          <w:i/>
          <w:iCs/>
          <w:sz w:val="22"/>
          <w:szCs w:val="22"/>
          <w:highlight w:val="green"/>
          <w:lang w:eastAsia="zh-CN"/>
        </w:rPr>
        <w:t>Agreement:</w:t>
      </w:r>
    </w:p>
    <w:p w14:paraId="67A572F8" w14:textId="77777777" w:rsidR="00A17B45" w:rsidRPr="005B6C5D" w:rsidRDefault="00A17B45" w:rsidP="00A17B45">
      <w:pPr>
        <w:rPr>
          <w:rFonts w:eastAsia="Batang"/>
          <w:i/>
          <w:iCs/>
          <w:sz w:val="22"/>
          <w:szCs w:val="22"/>
          <w:lang w:eastAsia="zh-CN"/>
        </w:rPr>
      </w:pPr>
      <w:r w:rsidRPr="005B6C5D">
        <w:rPr>
          <w:rFonts w:eastAsia="Malgun Gothic"/>
          <w:i/>
          <w:iCs/>
          <w:sz w:val="22"/>
          <w:szCs w:val="22"/>
          <w:lang w:eastAsia="zh-CN"/>
        </w:rPr>
        <w:t>For SBFD-aware UEs, collisions between DL reception in DL subband(s) and UL transmission in UL subband in a SBFD symbol</w:t>
      </w:r>
      <w:r w:rsidRPr="005B6C5D">
        <w:rPr>
          <w:i/>
          <w:iCs/>
          <w:sz w:val="22"/>
          <w:szCs w:val="22"/>
          <w:lang w:eastAsia="zh-CN"/>
        </w:rPr>
        <w:t xml:space="preserve"> may be addressed or alleviated with proper scheduling.</w:t>
      </w:r>
      <w:r w:rsidRPr="005B6C5D">
        <w:rPr>
          <w:rFonts w:eastAsia="Malgun Gothic"/>
          <w:i/>
          <w:iCs/>
          <w:sz w:val="22"/>
          <w:szCs w:val="22"/>
          <w:lang w:eastAsia="zh-CN"/>
        </w:rPr>
        <w:t xml:space="preserve"> </w:t>
      </w:r>
      <w:r w:rsidRPr="005B6C5D">
        <w:rPr>
          <w:i/>
          <w:iCs/>
          <w:sz w:val="22"/>
          <w:szCs w:val="22"/>
          <w:lang w:eastAsia="zh-CN"/>
        </w:rPr>
        <w:t>The following cases of potential collisions</w:t>
      </w:r>
      <w:r w:rsidRPr="005B6C5D">
        <w:rPr>
          <w:rFonts w:eastAsia="Malgun Gothic"/>
          <w:i/>
          <w:iCs/>
          <w:sz w:val="22"/>
          <w:szCs w:val="22"/>
          <w:lang w:eastAsia="zh-CN"/>
        </w:rPr>
        <w:t>, [if link direction indication is not supported or provided],</w:t>
      </w:r>
      <w:r w:rsidRPr="005B6C5D">
        <w:rPr>
          <w:i/>
          <w:iCs/>
          <w:sz w:val="22"/>
          <w:szCs w:val="22"/>
          <w:lang w:eastAsia="zh-CN"/>
        </w:rPr>
        <w:t xml:space="preserve"> can be further studied to see if any change to the current specs is necessary:</w:t>
      </w:r>
    </w:p>
    <w:p w14:paraId="51388CA7"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Case 1: Dynamically scheduled DL reception vs. semi-statically configured UL transmission</w:t>
      </w:r>
    </w:p>
    <w:p w14:paraId="0178C67A" w14:textId="77777777" w:rsidR="00A17B45" w:rsidRPr="005B6C5D" w:rsidRDefault="00A17B45" w:rsidP="00A17B45">
      <w:pPr>
        <w:pStyle w:val="ListParagraph"/>
        <w:numPr>
          <w:ilvl w:val="1"/>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e.g., dynamic PDSCH or CSI-RS collides with configured SRS, PUCCH, or CG PUSCH</w:t>
      </w:r>
    </w:p>
    <w:p w14:paraId="1162E7B4"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Case 2: Semi-statically configured DL reception vs. dynamically scheduled UL transmission</w:t>
      </w:r>
    </w:p>
    <w:p w14:paraId="1A5F8C68" w14:textId="77777777" w:rsidR="00A17B45" w:rsidRPr="005B6C5D" w:rsidRDefault="00A17B45" w:rsidP="00A17B45">
      <w:pPr>
        <w:pStyle w:val="ListParagraph"/>
        <w:numPr>
          <w:ilvl w:val="1"/>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e.g., PDCCH or SPS PDSCH collides with dynamic PUSCH or PUCCH</w:t>
      </w:r>
    </w:p>
    <w:p w14:paraId="5E9A309B"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 xml:space="preserve">Case 3: Semi-statically configured DL reception vs. semi-statically configured UL transmission  </w:t>
      </w:r>
    </w:p>
    <w:p w14:paraId="5C47A30E"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Case 4: Dynamically scheduled DL reception vs. dynamic scheduled UL transmission</w:t>
      </w:r>
    </w:p>
    <w:p w14:paraId="43473218"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Case 5: SSB vs. dynamically scheduled or configured UL transmission</w:t>
      </w:r>
    </w:p>
    <w:p w14:paraId="1D598CAD" w14:textId="77777777" w:rsidR="00A17B45" w:rsidRPr="005B6C5D" w:rsidRDefault="00A17B45" w:rsidP="00A17B45">
      <w:pPr>
        <w:pStyle w:val="ListParagraph"/>
        <w:numPr>
          <w:ilvl w:val="1"/>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e.g., PUSCH, PUCCH, PRACH, SRS</w:t>
      </w:r>
    </w:p>
    <w:p w14:paraId="0F76870B" w14:textId="77777777" w:rsidR="00A17B45" w:rsidRPr="005B6C5D" w:rsidRDefault="00A17B45" w:rsidP="00A17B45">
      <w:pPr>
        <w:pStyle w:val="ListParagraph"/>
        <w:numPr>
          <w:ilvl w:val="0"/>
          <w:numId w:val="68"/>
        </w:numPr>
        <w:suppressAutoHyphens/>
        <w:ind w:leftChars="0"/>
        <w:rPr>
          <w:rFonts w:eastAsia="Malgun Gothic" w:cs="Times"/>
          <w:i/>
          <w:iCs/>
          <w:sz w:val="22"/>
          <w:szCs w:val="22"/>
          <w:lang w:eastAsia="zh-CN"/>
        </w:rPr>
      </w:pPr>
      <w:r w:rsidRPr="005B6C5D">
        <w:rPr>
          <w:rFonts w:eastAsia="Malgun Gothic" w:cs="Times"/>
          <w:i/>
          <w:iCs/>
          <w:sz w:val="22"/>
          <w:szCs w:val="22"/>
          <w:lang w:eastAsia="zh-CN"/>
        </w:rPr>
        <w:t>Case 6: Dynamic or semi-static DL vs. valid RO</w:t>
      </w:r>
    </w:p>
    <w:p w14:paraId="51275B54" w14:textId="77777777" w:rsidR="00A17B45" w:rsidRPr="005B6C5D" w:rsidRDefault="00A17B45" w:rsidP="00A17B45">
      <w:pPr>
        <w:pStyle w:val="ListParagraph"/>
        <w:tabs>
          <w:tab w:val="left" w:pos="0"/>
        </w:tabs>
        <w:ind w:leftChars="0" w:left="0"/>
        <w:rPr>
          <w:rFonts w:eastAsia="Malgun Gothic"/>
          <w:bCs/>
          <w:i/>
          <w:iCs/>
          <w:strike/>
          <w:sz w:val="22"/>
          <w:szCs w:val="22"/>
          <w:lang w:eastAsia="x-none"/>
        </w:rPr>
      </w:pPr>
      <w:r w:rsidRPr="005B6C5D">
        <w:rPr>
          <w:rFonts w:eastAsia="Malgun Gothic"/>
          <w:bCs/>
          <w:i/>
          <w:iCs/>
          <w:sz w:val="22"/>
          <w:szCs w:val="22"/>
        </w:rPr>
        <w:t>Note: In addition to collision between UL transmission and DL reception in the same SBFD symbol(s), collision between UL transmission and DL reception in different symbol(s) due to lack of sufficient transition time between Tx/Rx at UE side is also included.</w:t>
      </w:r>
    </w:p>
    <w:p w14:paraId="6DE79767"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p>
    <w:p w14:paraId="68A84E37"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r w:rsidRPr="005B6C5D">
        <w:rPr>
          <w:rFonts w:eastAsiaTheme="minorEastAsia"/>
          <w:sz w:val="22"/>
          <w:szCs w:val="22"/>
          <w:u w:val="single"/>
          <w:lang w:val="en-US"/>
        </w:rPr>
        <w:t>RAN1#113</w:t>
      </w:r>
    </w:p>
    <w:tbl>
      <w:tblPr>
        <w:tblW w:w="0" w:type="auto"/>
        <w:tblLook w:val="04A0" w:firstRow="1" w:lastRow="0" w:firstColumn="1" w:lastColumn="0" w:noHBand="0" w:noVBand="1"/>
      </w:tblPr>
      <w:tblGrid>
        <w:gridCol w:w="9962"/>
      </w:tblGrid>
      <w:tr w:rsidR="00A17B45" w:rsidRPr="005B6C5D" w14:paraId="0AE11621" w14:textId="77777777" w:rsidTr="006513F4">
        <w:tc>
          <w:tcPr>
            <w:tcW w:w="9962" w:type="dxa"/>
          </w:tcPr>
          <w:p w14:paraId="1BCD814E" w14:textId="77777777" w:rsidR="00A17B45" w:rsidRPr="005B6C5D" w:rsidRDefault="00A17B45" w:rsidP="006513F4">
            <w:pPr>
              <w:rPr>
                <w:rFonts w:eastAsia="Malgun Gothic"/>
                <w:bCs/>
                <w:i/>
                <w:iCs/>
                <w:sz w:val="22"/>
                <w:szCs w:val="22"/>
                <w:u w:val="single"/>
                <w:lang w:eastAsia="zh-CN"/>
              </w:rPr>
            </w:pPr>
            <w:r w:rsidRPr="005B6C5D">
              <w:rPr>
                <w:rFonts w:eastAsia="Malgun Gothic"/>
                <w:bCs/>
                <w:i/>
                <w:iCs/>
                <w:sz w:val="22"/>
                <w:szCs w:val="22"/>
                <w:u w:val="single"/>
                <w:lang w:eastAsia="zh-CN"/>
              </w:rPr>
              <w:t>Conclusion</w:t>
            </w:r>
          </w:p>
          <w:p w14:paraId="35E64156" w14:textId="77777777" w:rsidR="00A17B45" w:rsidRPr="005B6C5D" w:rsidRDefault="00A17B45" w:rsidP="006513F4">
            <w:pPr>
              <w:tabs>
                <w:tab w:val="left" w:pos="0"/>
              </w:tabs>
              <w:rPr>
                <w:rFonts w:eastAsia="Malgun Gothic"/>
                <w:i/>
                <w:iCs/>
                <w:sz w:val="22"/>
                <w:szCs w:val="22"/>
                <w:lang w:eastAsia="zh-CN"/>
              </w:rPr>
            </w:pPr>
            <w:r w:rsidRPr="005B6C5D">
              <w:rPr>
                <w:rFonts w:eastAsia="Malgun Gothic"/>
                <w:i/>
                <w:iCs/>
                <w:color w:val="FF0000"/>
                <w:sz w:val="22"/>
                <w:szCs w:val="22"/>
                <w:lang w:eastAsia="zh-CN"/>
              </w:rPr>
              <w:t>At least for semi-static SBFD,</w:t>
            </w:r>
            <w:r w:rsidRPr="005B6C5D">
              <w:rPr>
                <w:rFonts w:eastAsia="Malgun Gothic"/>
                <w:i/>
                <w:iCs/>
                <w:sz w:val="22"/>
                <w:szCs w:val="22"/>
                <w:lang w:eastAsia="zh-CN"/>
              </w:rPr>
              <w:t xml:space="preserve"> in order to avoid frequent switching between SBFD and non-SBFD symbols, potential limitation on the maximum number of </w:t>
            </w:r>
            <w:r w:rsidRPr="005B6C5D">
              <w:rPr>
                <w:rFonts w:eastAsia="Malgun Gothic"/>
                <w:i/>
                <w:iCs/>
                <w:strike/>
                <w:color w:val="FF0000"/>
                <w:sz w:val="22"/>
                <w:szCs w:val="22"/>
                <w:lang w:eastAsia="x-none"/>
              </w:rPr>
              <w:t>switching</w:t>
            </w:r>
            <w:r w:rsidRPr="005B6C5D">
              <w:rPr>
                <w:rFonts w:eastAsia="Malgun Gothic"/>
                <w:i/>
                <w:iCs/>
                <w:color w:val="FF0000"/>
                <w:sz w:val="22"/>
                <w:szCs w:val="22"/>
                <w:lang w:eastAsia="zh-CN"/>
              </w:rPr>
              <w:t xml:space="preserve"> transition</w:t>
            </w:r>
            <w:r w:rsidRPr="005B6C5D">
              <w:rPr>
                <w:rFonts w:eastAsia="Malgun Gothic"/>
                <w:i/>
                <w:iCs/>
                <w:sz w:val="22"/>
                <w:szCs w:val="22"/>
                <w:lang w:eastAsia="x-none"/>
              </w:rPr>
              <w:t xml:space="preserve"> points between SBFD and non-SBFD symbols</w:t>
            </w:r>
            <w:r w:rsidRPr="005B6C5D">
              <w:rPr>
                <w:rFonts w:eastAsia="Malgun Gothic"/>
                <w:i/>
                <w:iCs/>
                <w:sz w:val="22"/>
                <w:szCs w:val="22"/>
                <w:lang w:eastAsia="zh-CN"/>
              </w:rPr>
              <w:t xml:space="preserve"> can be considered from the SBFD subband configuration perspective. A maximum of two </w:t>
            </w:r>
            <w:r w:rsidRPr="005B6C5D">
              <w:rPr>
                <w:rFonts w:eastAsia="Malgun Gothic"/>
                <w:i/>
                <w:iCs/>
                <w:strike/>
                <w:color w:val="FF0000"/>
                <w:sz w:val="22"/>
                <w:szCs w:val="22"/>
                <w:lang w:eastAsia="x-none"/>
              </w:rPr>
              <w:t>switching</w:t>
            </w:r>
            <w:r w:rsidRPr="005B6C5D">
              <w:rPr>
                <w:rFonts w:eastAsia="Malgun Gothic"/>
                <w:i/>
                <w:iCs/>
                <w:color w:val="FF0000"/>
                <w:sz w:val="22"/>
                <w:szCs w:val="22"/>
                <w:lang w:eastAsia="zh-CN"/>
              </w:rPr>
              <w:t xml:space="preserve"> transition</w:t>
            </w:r>
            <w:r w:rsidRPr="005B6C5D">
              <w:rPr>
                <w:rFonts w:eastAsia="Malgun Gothic"/>
                <w:i/>
                <w:iCs/>
                <w:sz w:val="22"/>
                <w:szCs w:val="22"/>
                <w:lang w:eastAsia="zh-CN"/>
              </w:rPr>
              <w:t xml:space="preserve"> points, including one </w:t>
            </w:r>
            <w:r w:rsidRPr="005B6C5D">
              <w:rPr>
                <w:rFonts w:eastAsia="Malgun Gothic"/>
                <w:i/>
                <w:iCs/>
                <w:strike/>
                <w:color w:val="FF0000"/>
                <w:sz w:val="22"/>
                <w:szCs w:val="22"/>
                <w:lang w:eastAsia="x-none"/>
              </w:rPr>
              <w:t>switching</w:t>
            </w:r>
            <w:r w:rsidRPr="005B6C5D">
              <w:rPr>
                <w:rFonts w:eastAsia="Malgun Gothic"/>
                <w:i/>
                <w:iCs/>
                <w:color w:val="FF0000"/>
                <w:sz w:val="22"/>
                <w:szCs w:val="22"/>
                <w:lang w:eastAsia="zh-CN"/>
              </w:rPr>
              <w:t xml:space="preserve"> transition</w:t>
            </w:r>
            <w:r w:rsidRPr="005B6C5D">
              <w:rPr>
                <w:rFonts w:eastAsia="Malgun Gothic"/>
                <w:i/>
                <w:iCs/>
                <w:sz w:val="22"/>
                <w:szCs w:val="22"/>
                <w:lang w:eastAsia="zh-CN"/>
              </w:rPr>
              <w:t xml:space="preserve"> point from non-SBFD symbols to SBFD symbols and one </w:t>
            </w:r>
            <w:r w:rsidRPr="005B6C5D">
              <w:rPr>
                <w:rFonts w:eastAsia="Malgun Gothic"/>
                <w:i/>
                <w:iCs/>
                <w:strike/>
                <w:color w:val="FF0000"/>
                <w:sz w:val="22"/>
                <w:szCs w:val="22"/>
                <w:lang w:eastAsia="x-none"/>
              </w:rPr>
              <w:t>switching</w:t>
            </w:r>
            <w:r w:rsidRPr="005B6C5D">
              <w:rPr>
                <w:rFonts w:eastAsia="Malgun Gothic"/>
                <w:i/>
                <w:iCs/>
                <w:color w:val="FF0000"/>
                <w:sz w:val="22"/>
                <w:szCs w:val="22"/>
                <w:lang w:eastAsia="zh-CN"/>
              </w:rPr>
              <w:t xml:space="preserve"> transition</w:t>
            </w:r>
            <w:r w:rsidRPr="005B6C5D">
              <w:rPr>
                <w:rFonts w:eastAsia="Malgun Gothic"/>
                <w:i/>
                <w:iCs/>
                <w:sz w:val="22"/>
                <w:szCs w:val="22"/>
                <w:lang w:eastAsia="zh-CN"/>
              </w:rPr>
              <w:t xml:space="preserve"> point from SBFD symbols to non-SBFD symbols within a TDD UL/DL pattern period can be considered as a starting point where the </w:t>
            </w:r>
            <w:r w:rsidRPr="005B6C5D">
              <w:rPr>
                <w:rFonts w:eastAsia="Malgun Gothic"/>
                <w:i/>
                <w:iCs/>
                <w:strike/>
                <w:color w:val="FF0000"/>
                <w:sz w:val="22"/>
                <w:szCs w:val="22"/>
                <w:lang w:eastAsia="x-none"/>
              </w:rPr>
              <w:t>switching</w:t>
            </w:r>
            <w:r w:rsidRPr="005B6C5D">
              <w:rPr>
                <w:rFonts w:eastAsia="Malgun Gothic"/>
                <w:i/>
                <w:iCs/>
                <w:color w:val="FF0000"/>
                <w:sz w:val="22"/>
                <w:szCs w:val="22"/>
                <w:lang w:eastAsia="zh-CN"/>
              </w:rPr>
              <w:t xml:space="preserve"> transition</w:t>
            </w:r>
            <w:r w:rsidRPr="005B6C5D">
              <w:rPr>
                <w:rFonts w:eastAsia="Malgun Gothic"/>
                <w:i/>
                <w:iCs/>
                <w:sz w:val="22"/>
                <w:szCs w:val="22"/>
                <w:lang w:eastAsia="zh-CN"/>
              </w:rPr>
              <w:t xml:space="preserve"> point can be aligned with slot boundary or within a slot.</w:t>
            </w:r>
          </w:p>
          <w:p w14:paraId="5D655C54" w14:textId="77777777" w:rsidR="00A17B45" w:rsidRPr="005B6C5D" w:rsidRDefault="00A17B45" w:rsidP="006513F4">
            <w:pPr>
              <w:numPr>
                <w:ilvl w:val="0"/>
                <w:numId w:val="56"/>
              </w:numPr>
              <w:tabs>
                <w:tab w:val="left" w:pos="0"/>
              </w:tabs>
              <w:spacing w:after="180"/>
              <w:rPr>
                <w:rFonts w:eastAsia="Malgun Gothic"/>
                <w:i/>
                <w:iCs/>
                <w:sz w:val="22"/>
                <w:szCs w:val="22"/>
                <w:lang w:eastAsia="zh-CN"/>
              </w:rPr>
            </w:pPr>
            <w:r w:rsidRPr="005B6C5D">
              <w:rPr>
                <w:rFonts w:eastAsia="Malgun Gothic"/>
                <w:i/>
                <w:iCs/>
                <w:sz w:val="22"/>
                <w:szCs w:val="22"/>
                <w:lang w:eastAsia="zh-CN"/>
              </w:rPr>
              <w:t>(</w:t>
            </w:r>
            <w:r w:rsidRPr="005B6C5D">
              <w:rPr>
                <w:rFonts w:eastAsia="Malgun Gothic"/>
                <w:i/>
                <w:iCs/>
                <w:sz w:val="22"/>
                <w:szCs w:val="22"/>
                <w:highlight w:val="green"/>
                <w:lang w:eastAsia="zh-CN"/>
              </w:rPr>
              <w:t>Agreement</w:t>
            </w:r>
            <w:r w:rsidRPr="005B6C5D">
              <w:rPr>
                <w:rFonts w:eastAsia="Malgun Gothic"/>
                <w:i/>
                <w:iCs/>
                <w:sz w:val="22"/>
                <w:szCs w:val="22"/>
                <w:lang w:eastAsia="zh-CN"/>
              </w:rPr>
              <w:t>) The usage of ‘switching point’ in previous conclusions/agreements are revised to ‘transition point’</w:t>
            </w:r>
          </w:p>
          <w:p w14:paraId="1493E56D" w14:textId="77777777" w:rsidR="00A17B45" w:rsidRPr="005B6C5D" w:rsidRDefault="00A17B45" w:rsidP="006513F4">
            <w:pPr>
              <w:tabs>
                <w:tab w:val="left" w:pos="0"/>
              </w:tabs>
              <w:rPr>
                <w:rFonts w:eastAsia="Malgun Gothic"/>
                <w:i/>
                <w:iCs/>
                <w:sz w:val="22"/>
                <w:szCs w:val="22"/>
                <w:lang w:eastAsia="zh-CN"/>
              </w:rPr>
            </w:pPr>
            <w:r w:rsidRPr="005B6C5D">
              <w:rPr>
                <w:rFonts w:eastAsia="Malgun Gothic"/>
                <w:i/>
                <w:iCs/>
                <w:sz w:val="22"/>
                <w:szCs w:val="22"/>
                <w:lang w:eastAsia="zh-CN"/>
              </w:rPr>
              <w:t>A guard period</w:t>
            </w:r>
            <w:r w:rsidRPr="005B6C5D">
              <w:rPr>
                <w:rFonts w:eastAsia="SimSun"/>
                <w:i/>
                <w:iCs/>
                <w:sz w:val="22"/>
                <w:szCs w:val="22"/>
                <w:lang w:eastAsia="x-none"/>
              </w:rPr>
              <w:t xml:space="preserve"> between SBFD and non-SBFD symbols</w:t>
            </w:r>
            <w:r w:rsidRPr="005B6C5D">
              <w:rPr>
                <w:rFonts w:eastAsia="Malgun Gothic"/>
                <w:i/>
                <w:iCs/>
                <w:sz w:val="22"/>
                <w:szCs w:val="22"/>
                <w:lang w:eastAsia="zh-CN"/>
              </w:rPr>
              <w:t xml:space="preserve"> may or may not be required at gNB and/or UE side depending on gNB/UE implementation and/or SBFD operation.</w:t>
            </w:r>
          </w:p>
          <w:p w14:paraId="08D53116" w14:textId="77777777" w:rsidR="00A17B45" w:rsidRPr="005B6C5D" w:rsidRDefault="00A17B45" w:rsidP="006513F4">
            <w:pPr>
              <w:tabs>
                <w:tab w:val="left" w:pos="0"/>
              </w:tabs>
              <w:rPr>
                <w:rFonts w:eastAsia="Malgun Gothic"/>
                <w:i/>
                <w:iCs/>
                <w:sz w:val="22"/>
                <w:szCs w:val="22"/>
                <w:highlight w:val="green"/>
                <w:lang w:eastAsia="zh-CN"/>
              </w:rPr>
            </w:pPr>
            <w:r w:rsidRPr="005B6C5D">
              <w:rPr>
                <w:rFonts w:eastAsia="Malgun Gothic"/>
                <w:i/>
                <w:iCs/>
                <w:sz w:val="22"/>
                <w:szCs w:val="22"/>
                <w:highlight w:val="green"/>
                <w:lang w:eastAsia="zh-CN"/>
              </w:rPr>
              <w:t>Agreement</w:t>
            </w:r>
          </w:p>
          <w:p w14:paraId="75C8CC17" w14:textId="77777777" w:rsidR="00A17B45" w:rsidRPr="005B6C5D" w:rsidRDefault="00A17B45" w:rsidP="006513F4">
            <w:pPr>
              <w:rPr>
                <w:rFonts w:eastAsia="Malgun Gothic"/>
                <w:i/>
                <w:iCs/>
                <w:sz w:val="22"/>
                <w:szCs w:val="22"/>
                <w:lang w:eastAsia="zh-CN"/>
              </w:rPr>
            </w:pPr>
            <w:r w:rsidRPr="005B6C5D">
              <w:rPr>
                <w:rFonts w:eastAsia="Malgun Gothic"/>
                <w:i/>
                <w:iCs/>
                <w:sz w:val="22"/>
                <w:szCs w:val="22"/>
                <w:lang w:eastAsia="zh-CN"/>
              </w:rPr>
              <w:lastRenderedPageBreak/>
              <w:t xml:space="preserve">For the three methods agreed to be studied for </w:t>
            </w:r>
            <w:r w:rsidRPr="005B6C5D">
              <w:rPr>
                <w:i/>
                <w:iCs/>
                <w:sz w:val="22"/>
                <w:szCs w:val="22"/>
              </w:rPr>
              <w:t>UE-to-UE CLI-RSSI measurement/report across downlink subbands</w:t>
            </w:r>
            <w:r w:rsidRPr="005B6C5D">
              <w:rPr>
                <w:rFonts w:eastAsia="Malgun Gothic"/>
                <w:i/>
                <w:iCs/>
                <w:sz w:val="22"/>
                <w:szCs w:val="22"/>
                <w:lang w:eastAsia="zh-CN"/>
              </w:rPr>
              <w:t>, the following observations are agreed.</w:t>
            </w:r>
          </w:p>
          <w:p w14:paraId="334A89EA" w14:textId="77777777" w:rsidR="00A17B45" w:rsidRPr="005B6C5D" w:rsidRDefault="00A17B45" w:rsidP="006513F4">
            <w:pPr>
              <w:numPr>
                <w:ilvl w:val="1"/>
                <w:numId w:val="57"/>
              </w:numPr>
              <w:tabs>
                <w:tab w:val="left" w:pos="0"/>
              </w:tabs>
              <w:suppressAutoHyphens/>
              <w:spacing w:after="180"/>
              <w:rPr>
                <w:rFonts w:eastAsia="Malgun Gothic"/>
                <w:i/>
                <w:iCs/>
                <w:sz w:val="22"/>
                <w:szCs w:val="22"/>
                <w:lang w:eastAsia="zh-CN"/>
              </w:rPr>
            </w:pPr>
            <w:r w:rsidRPr="005B6C5D">
              <w:rPr>
                <w:rFonts w:eastAsia="Malgun Gothic"/>
                <w:i/>
                <w:iCs/>
                <w:sz w:val="22"/>
                <w:szCs w:val="22"/>
                <w:lang w:eastAsia="zh-CN"/>
              </w:rPr>
              <w:t xml:space="preserve">Method #1 allows flexible configuration of measurement reporting in one DL subband or two DL subbands but it consumes multiple CLI-RSSI measurement resources from the UE capability budget. </w:t>
            </w:r>
          </w:p>
          <w:p w14:paraId="4D999DB7" w14:textId="77777777" w:rsidR="00A17B45" w:rsidRPr="005B6C5D" w:rsidRDefault="00A17B45" w:rsidP="006513F4">
            <w:pPr>
              <w:numPr>
                <w:ilvl w:val="1"/>
                <w:numId w:val="57"/>
              </w:numPr>
              <w:tabs>
                <w:tab w:val="left" w:pos="0"/>
              </w:tabs>
              <w:suppressAutoHyphens/>
              <w:spacing w:after="180"/>
              <w:rPr>
                <w:rFonts w:eastAsia="Malgun Gothic"/>
                <w:i/>
                <w:iCs/>
                <w:sz w:val="22"/>
                <w:szCs w:val="22"/>
                <w:lang w:eastAsia="zh-CN"/>
              </w:rPr>
            </w:pPr>
            <w:r w:rsidRPr="005B6C5D">
              <w:rPr>
                <w:rFonts w:eastAsia="Malgun Gothic"/>
                <w:i/>
                <w:iCs/>
                <w:sz w:val="22"/>
                <w:szCs w:val="22"/>
                <w:lang w:eastAsia="zh-CN"/>
              </w:rPr>
              <w:t>Method #2 restricts gNB configuration flexibility and does not account for whether or not the CLI is asymmetric across two DL subbands. This method does not consume multiple CLI-RSSI measurement resources from UE capability point of view.</w:t>
            </w:r>
          </w:p>
          <w:p w14:paraId="194448CE" w14:textId="77777777" w:rsidR="00A17B45" w:rsidRPr="005B6C5D" w:rsidRDefault="00A17B45" w:rsidP="006513F4">
            <w:pPr>
              <w:numPr>
                <w:ilvl w:val="1"/>
                <w:numId w:val="57"/>
              </w:numPr>
              <w:tabs>
                <w:tab w:val="left" w:pos="0"/>
              </w:tabs>
              <w:suppressAutoHyphens/>
              <w:spacing w:after="180"/>
              <w:rPr>
                <w:rFonts w:eastAsia="Malgun Gothic"/>
                <w:i/>
                <w:iCs/>
                <w:sz w:val="22"/>
                <w:szCs w:val="22"/>
                <w:lang w:eastAsia="zh-CN"/>
              </w:rPr>
            </w:pPr>
            <w:r w:rsidRPr="005B6C5D">
              <w:rPr>
                <w:rFonts w:eastAsia="Malgun Gothic"/>
                <w:i/>
                <w:iCs/>
                <w:sz w:val="22"/>
                <w:szCs w:val="22"/>
                <w:lang w:eastAsia="zh-CN"/>
              </w:rPr>
              <w:t>Method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w:t>
            </w:r>
          </w:p>
          <w:p w14:paraId="6BA9B9B6" w14:textId="77777777" w:rsidR="00A17B45" w:rsidRPr="005B6C5D" w:rsidRDefault="00A17B45" w:rsidP="006513F4">
            <w:pPr>
              <w:suppressAutoHyphens/>
              <w:rPr>
                <w:rFonts w:eastAsia="Malgun Gothic"/>
                <w:i/>
                <w:iCs/>
                <w:sz w:val="22"/>
                <w:szCs w:val="22"/>
                <w:lang w:eastAsia="zh-CN"/>
              </w:rPr>
            </w:pPr>
            <w:r w:rsidRPr="005B6C5D">
              <w:rPr>
                <w:rFonts w:eastAsia="Malgun Gothic"/>
                <w:i/>
                <w:iCs/>
                <w:sz w:val="22"/>
                <w:szCs w:val="22"/>
                <w:lang w:eastAsia="zh-CN"/>
              </w:rPr>
              <w:t>Note: Above does not imply whether L1 or L2 based measurement is supported.</w:t>
            </w:r>
          </w:p>
          <w:p w14:paraId="694661C4" w14:textId="77777777" w:rsidR="00A17B45" w:rsidRPr="005B6C5D" w:rsidRDefault="00A17B45" w:rsidP="006513F4">
            <w:pPr>
              <w:rPr>
                <w:rFonts w:eastAsia="Malgun Gothic"/>
                <w:bCs/>
                <w:i/>
                <w:iCs/>
                <w:sz w:val="22"/>
                <w:szCs w:val="22"/>
                <w:u w:val="single"/>
                <w:lang w:eastAsia="zh-CN"/>
              </w:rPr>
            </w:pPr>
            <w:r w:rsidRPr="005B6C5D">
              <w:rPr>
                <w:rFonts w:eastAsia="Malgun Gothic"/>
                <w:bCs/>
                <w:i/>
                <w:iCs/>
                <w:sz w:val="22"/>
                <w:szCs w:val="22"/>
                <w:u w:val="single"/>
                <w:lang w:eastAsia="zh-CN"/>
              </w:rPr>
              <w:t>Conclusion</w:t>
            </w:r>
          </w:p>
          <w:p w14:paraId="4C2196B6" w14:textId="77777777" w:rsidR="00A17B45" w:rsidRPr="005B6C5D" w:rsidRDefault="00A17B45" w:rsidP="006513F4">
            <w:pPr>
              <w:tabs>
                <w:tab w:val="left" w:pos="0"/>
              </w:tabs>
              <w:rPr>
                <w:rFonts w:eastAsia="Malgun Gothic"/>
                <w:i/>
                <w:iCs/>
                <w:sz w:val="22"/>
                <w:szCs w:val="22"/>
                <w:lang w:eastAsia="x-none"/>
              </w:rPr>
            </w:pPr>
            <w:r w:rsidRPr="005B6C5D">
              <w:rPr>
                <w:rFonts w:eastAsia="Malgun Gothic"/>
                <w:i/>
                <w:iCs/>
                <w:sz w:val="22"/>
                <w:szCs w:val="22"/>
                <w:lang w:eastAsia="x-none"/>
              </w:rPr>
              <w:t>For a PRG that overlaps with subband boundary, if the part of DL PRG inside the DL subband can be used, better scheduling flexibility and resource utilization can be achieved</w:t>
            </w:r>
            <w:r w:rsidRPr="005B6C5D">
              <w:rPr>
                <w:rFonts w:eastAsia="Malgun Gothic"/>
                <w:i/>
                <w:iCs/>
                <w:color w:val="FF0000"/>
                <w:sz w:val="22"/>
                <w:szCs w:val="22"/>
                <w:lang w:eastAsia="x-none"/>
              </w:rPr>
              <w:t>, however degraded channel estimation quality in the partial PRG is expected compared to a PRG due to limited RBs in the partial PRG</w:t>
            </w:r>
            <w:r w:rsidRPr="005B6C5D">
              <w:rPr>
                <w:rFonts w:eastAsia="Malgun Gothic"/>
                <w:i/>
                <w:iCs/>
                <w:sz w:val="22"/>
                <w:szCs w:val="22"/>
                <w:lang w:eastAsia="x-none"/>
              </w:rPr>
              <w:t>.</w:t>
            </w:r>
          </w:p>
          <w:p w14:paraId="3F9F9D48" w14:textId="77777777" w:rsidR="00A17B45" w:rsidRPr="005B6C5D" w:rsidRDefault="00A17B45" w:rsidP="006513F4">
            <w:pPr>
              <w:pStyle w:val="ListParagraph"/>
              <w:numPr>
                <w:ilvl w:val="0"/>
                <w:numId w:val="58"/>
              </w:numPr>
              <w:spacing w:after="180"/>
              <w:ind w:leftChars="0" w:left="709"/>
              <w:contextualSpacing/>
              <w:rPr>
                <w:i/>
                <w:iCs/>
                <w:sz w:val="22"/>
                <w:szCs w:val="22"/>
                <w:lang w:eastAsia="ko-KR"/>
              </w:rPr>
            </w:pPr>
            <w:r w:rsidRPr="005B6C5D">
              <w:rPr>
                <w:i/>
                <w:iCs/>
                <w:sz w:val="22"/>
                <w:szCs w:val="22"/>
                <w:lang w:eastAsia="ko-KR"/>
              </w:rPr>
              <w:t>Note: UE complexity could increase if this feature is supported</w:t>
            </w:r>
          </w:p>
          <w:p w14:paraId="6961B2D6" w14:textId="77777777" w:rsidR="00A17B45" w:rsidRPr="005B6C5D" w:rsidRDefault="00A17B45" w:rsidP="006513F4">
            <w:pPr>
              <w:rPr>
                <w:i/>
                <w:iCs/>
                <w:sz w:val="22"/>
                <w:szCs w:val="22"/>
                <w:highlight w:val="green"/>
                <w:lang w:eastAsia="zh-CN"/>
              </w:rPr>
            </w:pPr>
            <w:r w:rsidRPr="005B6C5D">
              <w:rPr>
                <w:i/>
                <w:iCs/>
                <w:sz w:val="22"/>
                <w:szCs w:val="22"/>
                <w:highlight w:val="green"/>
                <w:lang w:eastAsia="zh-CN"/>
              </w:rPr>
              <w:t>Agreement</w:t>
            </w:r>
          </w:p>
          <w:p w14:paraId="6416BA38" w14:textId="77777777" w:rsidR="00A17B45" w:rsidRPr="005B6C5D" w:rsidRDefault="00A17B45" w:rsidP="006513F4">
            <w:pPr>
              <w:rPr>
                <w:i/>
                <w:iCs/>
                <w:sz w:val="22"/>
                <w:szCs w:val="22"/>
                <w:lang w:eastAsia="zh-CN"/>
              </w:rPr>
            </w:pPr>
            <w:r w:rsidRPr="005B6C5D">
              <w:rPr>
                <w:i/>
                <w:iCs/>
                <w:sz w:val="22"/>
                <w:szCs w:val="22"/>
                <w:lang w:eastAsia="zh-CN"/>
              </w:rPr>
              <w:t>An UL subband can be configured in an SSB symbol.</w:t>
            </w:r>
          </w:p>
          <w:p w14:paraId="56F2E78F" w14:textId="77777777" w:rsidR="00A17B45" w:rsidRPr="005B6C5D" w:rsidRDefault="00A17B45" w:rsidP="006513F4">
            <w:pPr>
              <w:pStyle w:val="ListParagraph"/>
              <w:numPr>
                <w:ilvl w:val="0"/>
                <w:numId w:val="59"/>
              </w:numPr>
              <w:spacing w:after="180"/>
              <w:ind w:leftChars="0"/>
              <w:contextualSpacing/>
              <w:rPr>
                <w:i/>
                <w:iCs/>
                <w:sz w:val="22"/>
                <w:szCs w:val="22"/>
                <w:lang w:eastAsia="zh-CN"/>
              </w:rPr>
            </w:pPr>
            <w:r w:rsidRPr="005B6C5D">
              <w:rPr>
                <w:i/>
                <w:iCs/>
                <w:sz w:val="22"/>
                <w:szCs w:val="22"/>
                <w:lang w:eastAsia="zh-CN"/>
              </w:rPr>
              <w:t>Note: It is SSB from serving cell perspective, which can be CD-SSB or NCD-SSB.</w:t>
            </w:r>
          </w:p>
          <w:p w14:paraId="3FAA4466" w14:textId="77777777" w:rsidR="00A17B45" w:rsidRPr="005B6C5D" w:rsidRDefault="00A17B45" w:rsidP="006513F4">
            <w:pPr>
              <w:pStyle w:val="ListParagraph"/>
              <w:numPr>
                <w:ilvl w:val="0"/>
                <w:numId w:val="59"/>
              </w:numPr>
              <w:spacing w:after="180"/>
              <w:ind w:leftChars="0"/>
              <w:contextualSpacing/>
              <w:rPr>
                <w:i/>
                <w:iCs/>
                <w:sz w:val="22"/>
                <w:szCs w:val="22"/>
                <w:lang w:eastAsia="zh-CN"/>
              </w:rPr>
            </w:pPr>
            <w:r w:rsidRPr="005B6C5D">
              <w:rPr>
                <w:i/>
                <w:iCs/>
                <w:sz w:val="22"/>
                <w:szCs w:val="22"/>
                <w:lang w:eastAsia="zh-CN"/>
              </w:rPr>
              <w:t>Whether actual UL transmission can be done is for further discussion</w:t>
            </w:r>
          </w:p>
          <w:p w14:paraId="020EC2AB" w14:textId="77777777" w:rsidR="00A17B45" w:rsidRPr="005B6C5D" w:rsidRDefault="00A17B45" w:rsidP="006513F4">
            <w:pPr>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0B4EC3C9"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t>The following conclusion is to be captured in the TR</w:t>
            </w:r>
          </w:p>
          <w:p w14:paraId="67B9A932" w14:textId="77777777" w:rsidR="00A17B45" w:rsidRPr="005B6C5D" w:rsidRDefault="00A17B45" w:rsidP="006513F4">
            <w:pPr>
              <w:rPr>
                <w:i/>
                <w:iCs/>
                <w:sz w:val="22"/>
                <w:szCs w:val="22"/>
              </w:rPr>
            </w:pPr>
            <w:r w:rsidRPr="005B6C5D">
              <w:rPr>
                <w:i/>
                <w:iCs/>
                <w:sz w:val="22"/>
                <w:szCs w:val="22"/>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589CD651" w14:textId="77777777" w:rsidR="00A17B45" w:rsidRPr="005B6C5D" w:rsidRDefault="00A17B45" w:rsidP="006513F4">
            <w:pPr>
              <w:rPr>
                <w:i/>
                <w:iCs/>
                <w:strike/>
                <w:sz w:val="22"/>
                <w:szCs w:val="22"/>
              </w:rPr>
            </w:pPr>
            <w:r w:rsidRPr="005B6C5D">
              <w:rPr>
                <w:i/>
                <w:iCs/>
                <w:sz w:val="22"/>
                <w:szCs w:val="22"/>
              </w:rPr>
              <w:t>Compared to the case that PRG is determined as wideband and only contiguous frequency resources can be allocated, non-contiguous frequency resources across two DL subbands requires UE to handle two non- contiguous segments of contiguous RBs that may increase UE complexity for channel estimation.</w:t>
            </w:r>
          </w:p>
          <w:p w14:paraId="13D6D950" w14:textId="77777777" w:rsidR="00A17B45" w:rsidRPr="005B6C5D" w:rsidRDefault="00A17B45" w:rsidP="006513F4">
            <w:pPr>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345B9D84"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t>The following conclusion is to be captured in the TR</w:t>
            </w:r>
          </w:p>
          <w:p w14:paraId="39B6A76C" w14:textId="77777777" w:rsidR="00A17B45" w:rsidRPr="005B6C5D" w:rsidRDefault="00A17B45" w:rsidP="006513F4">
            <w:pPr>
              <w:rPr>
                <w:rFonts w:eastAsia="Microsoft YaHei"/>
                <w:i/>
                <w:iCs/>
                <w:sz w:val="22"/>
                <w:szCs w:val="22"/>
                <w:lang w:eastAsia="zh-CN"/>
              </w:rPr>
            </w:pPr>
            <w:r w:rsidRPr="005B6C5D">
              <w:rPr>
                <w:rFonts w:eastAsia="Microsoft YaHei"/>
                <w:i/>
                <w:iCs/>
                <w:sz w:val="22"/>
                <w:szCs w:val="22"/>
                <w:lang w:eastAsia="zh-CN"/>
              </w:rPr>
              <w:t>gNB can configure a CORESET and a search space in a way such that the MOs of the search space</w:t>
            </w:r>
            <w:r w:rsidRPr="005B6C5D">
              <w:rPr>
                <w:i/>
                <w:iCs/>
                <w:sz w:val="22"/>
                <w:szCs w:val="22"/>
                <w:lang w:eastAsia="zh-CN"/>
              </w:rPr>
              <w:t xml:space="preserve"> occur in either SBFD or non-SBFD symbols, or the MOs </w:t>
            </w:r>
            <w:r w:rsidRPr="005B6C5D">
              <w:rPr>
                <w:rFonts w:eastAsia="Microsoft YaHei"/>
                <w:i/>
                <w:iCs/>
                <w:sz w:val="22"/>
                <w:szCs w:val="22"/>
                <w:lang w:eastAsia="zh-CN"/>
              </w:rPr>
              <w:t>of the search space</w:t>
            </w:r>
            <w:r w:rsidRPr="005B6C5D">
              <w:rPr>
                <w:i/>
                <w:iCs/>
                <w:sz w:val="22"/>
                <w:szCs w:val="22"/>
                <w:lang w:eastAsia="zh-CN"/>
              </w:rPr>
              <w:t xml:space="preserve"> occur in both SBFD and non-SBFD symbols but the associated CORESET does not overlap the </w:t>
            </w:r>
            <w:r w:rsidRPr="005B6C5D">
              <w:rPr>
                <w:rFonts w:eastAsia="Microsoft YaHei"/>
                <w:i/>
                <w:iCs/>
                <w:sz w:val="22"/>
                <w:szCs w:val="22"/>
              </w:rPr>
              <w:t>boundary of a DL subband in SBFD symbols</w:t>
            </w:r>
            <w:r w:rsidRPr="005B6C5D">
              <w:rPr>
                <w:rFonts w:eastAsia="Microsoft YaHei"/>
                <w:i/>
                <w:iCs/>
                <w:sz w:val="22"/>
                <w:szCs w:val="22"/>
                <w:lang w:eastAsia="zh-CN"/>
              </w:rPr>
              <w:t>.</w:t>
            </w:r>
          </w:p>
          <w:p w14:paraId="2F41A53D" w14:textId="77777777" w:rsidR="00A17B45" w:rsidRPr="005B6C5D" w:rsidRDefault="00A17B45" w:rsidP="006513F4">
            <w:pPr>
              <w:rPr>
                <w:rFonts w:eastAsia="Microsoft YaHei"/>
                <w:i/>
                <w:iCs/>
                <w:sz w:val="22"/>
                <w:szCs w:val="22"/>
                <w:lang w:eastAsia="zh-CN"/>
              </w:rPr>
            </w:pPr>
            <w:r w:rsidRPr="005B6C5D">
              <w:rPr>
                <w:rFonts w:eastAsia="Microsoft YaHei"/>
                <w:i/>
                <w:iCs/>
                <w:sz w:val="22"/>
                <w:szCs w:val="22"/>
                <w:lang w:eastAsia="zh-CN"/>
              </w:rPr>
              <w:t>If it is agreed to be beneficial that a CORESET and a search space are configured that the MOs of the search space</w:t>
            </w:r>
            <w:r w:rsidRPr="005B6C5D">
              <w:rPr>
                <w:i/>
                <w:iCs/>
                <w:sz w:val="22"/>
                <w:szCs w:val="22"/>
                <w:lang w:eastAsia="zh-CN"/>
              </w:rPr>
              <w:t xml:space="preserve"> occur in both SBFD and non-SBFD symbols and the associated CORESET overlaps the </w:t>
            </w:r>
            <w:r w:rsidRPr="005B6C5D">
              <w:rPr>
                <w:rFonts w:eastAsia="Microsoft YaHei"/>
                <w:i/>
                <w:iCs/>
                <w:sz w:val="22"/>
                <w:szCs w:val="22"/>
              </w:rPr>
              <w:t>boundary of a DL subband in SBFD symbols</w:t>
            </w:r>
            <w:r w:rsidRPr="005B6C5D">
              <w:rPr>
                <w:rFonts w:eastAsia="Microsoft YaHei"/>
                <w:i/>
                <w:iCs/>
                <w:sz w:val="22"/>
                <w:szCs w:val="22"/>
                <w:lang w:eastAsia="zh-CN"/>
              </w:rPr>
              <w:t>, at least</w:t>
            </w:r>
            <w:r w:rsidRPr="005B6C5D">
              <w:rPr>
                <w:rFonts w:eastAsia="Microsoft YaHei"/>
                <w:i/>
                <w:iCs/>
                <w:sz w:val="22"/>
                <w:szCs w:val="22"/>
              </w:rPr>
              <w:t xml:space="preserve"> the following options</w:t>
            </w:r>
            <w:r w:rsidRPr="005B6C5D">
              <w:rPr>
                <w:rFonts w:eastAsia="Microsoft YaHei"/>
                <w:i/>
                <w:iCs/>
                <w:sz w:val="22"/>
                <w:szCs w:val="22"/>
                <w:lang w:eastAsia="zh-CN"/>
              </w:rPr>
              <w:t xml:space="preserve"> can be considered</w:t>
            </w:r>
            <w:r w:rsidRPr="005B6C5D">
              <w:rPr>
                <w:rFonts w:eastAsia="Microsoft YaHei"/>
                <w:i/>
                <w:iCs/>
                <w:sz w:val="22"/>
                <w:szCs w:val="22"/>
              </w:rPr>
              <w:t xml:space="preserve"> for SBFD-aware UE</w:t>
            </w:r>
            <w:r w:rsidRPr="005B6C5D">
              <w:rPr>
                <w:rFonts w:eastAsia="Microsoft YaHei"/>
                <w:i/>
                <w:iCs/>
                <w:sz w:val="22"/>
                <w:szCs w:val="22"/>
                <w:lang w:eastAsia="zh-CN"/>
              </w:rPr>
              <w:t>:</w:t>
            </w:r>
          </w:p>
          <w:p w14:paraId="046CE82F" w14:textId="77777777" w:rsidR="00A17B45" w:rsidRPr="005B6C5D" w:rsidRDefault="00A17B45" w:rsidP="006513F4">
            <w:pPr>
              <w:pStyle w:val="ListParagraph"/>
              <w:numPr>
                <w:ilvl w:val="0"/>
                <w:numId w:val="60"/>
              </w:numPr>
              <w:ind w:leftChars="0" w:left="714" w:hanging="357"/>
              <w:contextualSpacing/>
              <w:rPr>
                <w:i/>
                <w:iCs/>
                <w:sz w:val="22"/>
                <w:szCs w:val="22"/>
                <w:lang w:eastAsia="zh-CN"/>
              </w:rPr>
            </w:pPr>
            <w:r w:rsidRPr="005B6C5D">
              <w:rPr>
                <w:i/>
                <w:iCs/>
                <w:sz w:val="22"/>
                <w:szCs w:val="22"/>
                <w:lang w:eastAsia="zh-CN"/>
              </w:rPr>
              <w:t>Option 1: Separate valid resources for the CORESET in SBFD symbols and in non-SBFD symbols.</w:t>
            </w:r>
          </w:p>
          <w:p w14:paraId="61141070" w14:textId="77777777" w:rsidR="00A17B45" w:rsidRPr="005B6C5D" w:rsidRDefault="00A17B45" w:rsidP="006513F4">
            <w:pPr>
              <w:pStyle w:val="ListParagraph"/>
              <w:numPr>
                <w:ilvl w:val="0"/>
                <w:numId w:val="60"/>
              </w:numPr>
              <w:ind w:leftChars="0" w:left="714" w:hanging="357"/>
              <w:contextualSpacing/>
              <w:rPr>
                <w:i/>
                <w:iCs/>
                <w:sz w:val="22"/>
                <w:szCs w:val="22"/>
                <w:lang w:eastAsia="zh-CN"/>
              </w:rPr>
            </w:pPr>
            <w:r w:rsidRPr="005B6C5D">
              <w:rPr>
                <w:i/>
                <w:iCs/>
                <w:sz w:val="22"/>
                <w:szCs w:val="22"/>
                <w:lang w:eastAsia="zh-CN"/>
              </w:rPr>
              <w:t xml:space="preserve">Option 2: Rate matching or puncturing on the REG(s) of a PDCCH outside DL subband(s). </w:t>
            </w:r>
          </w:p>
          <w:p w14:paraId="59C78FD2" w14:textId="77777777" w:rsidR="00A17B45" w:rsidRPr="005B6C5D" w:rsidRDefault="00A17B45" w:rsidP="006513F4">
            <w:pPr>
              <w:pStyle w:val="ListParagraph"/>
              <w:numPr>
                <w:ilvl w:val="0"/>
                <w:numId w:val="60"/>
              </w:numPr>
              <w:ind w:leftChars="0" w:left="714" w:hanging="357"/>
              <w:contextualSpacing/>
              <w:rPr>
                <w:i/>
                <w:iCs/>
                <w:sz w:val="22"/>
                <w:szCs w:val="22"/>
                <w:lang w:eastAsia="zh-CN"/>
              </w:rPr>
            </w:pPr>
            <w:r w:rsidRPr="005B6C5D">
              <w:rPr>
                <w:i/>
                <w:iCs/>
                <w:sz w:val="22"/>
                <w:szCs w:val="22"/>
                <w:lang w:eastAsia="zh-CN"/>
              </w:rPr>
              <w:t>Option 3: UE does not monitor a PDCCH candidate if it is mapped to one or more REs that overlap with REs outside DL subband(s).</w:t>
            </w:r>
          </w:p>
          <w:p w14:paraId="57E56426" w14:textId="77777777" w:rsidR="00A17B45" w:rsidRPr="005B6C5D" w:rsidRDefault="00A17B45" w:rsidP="006513F4">
            <w:pPr>
              <w:pStyle w:val="ListParagraph"/>
              <w:numPr>
                <w:ilvl w:val="0"/>
                <w:numId w:val="60"/>
              </w:numPr>
              <w:ind w:leftChars="0" w:left="714" w:hanging="357"/>
              <w:contextualSpacing/>
              <w:rPr>
                <w:i/>
                <w:iCs/>
                <w:sz w:val="22"/>
                <w:szCs w:val="22"/>
                <w:lang w:eastAsia="zh-CN"/>
              </w:rPr>
            </w:pPr>
            <w:r w:rsidRPr="005B6C5D">
              <w:rPr>
                <w:i/>
                <w:iCs/>
                <w:sz w:val="22"/>
                <w:szCs w:val="22"/>
                <w:lang w:eastAsia="zh-CN"/>
              </w:rPr>
              <w:t>Option 4: Drop search space(s) when the associated CORESET overlaps with RBs outside DL subband(s)</w:t>
            </w:r>
          </w:p>
          <w:p w14:paraId="163FDF1F" w14:textId="77777777" w:rsidR="00A17B45" w:rsidRPr="005B6C5D" w:rsidRDefault="00A17B45" w:rsidP="006513F4">
            <w:pPr>
              <w:pStyle w:val="ListParagraph"/>
              <w:numPr>
                <w:ilvl w:val="0"/>
                <w:numId w:val="60"/>
              </w:numPr>
              <w:ind w:leftChars="0" w:left="714" w:hanging="357"/>
              <w:contextualSpacing/>
              <w:rPr>
                <w:i/>
                <w:iCs/>
                <w:sz w:val="22"/>
                <w:szCs w:val="22"/>
                <w:lang w:eastAsia="zh-CN"/>
              </w:rPr>
            </w:pPr>
            <w:r w:rsidRPr="005B6C5D">
              <w:rPr>
                <w:i/>
                <w:iCs/>
                <w:sz w:val="22"/>
                <w:szCs w:val="22"/>
                <w:lang w:eastAsia="zh-CN"/>
              </w:rPr>
              <w:t>Option 5: Separate search spaces associated with a CORESET in SBFD and non-SBFD symbols</w:t>
            </w:r>
          </w:p>
          <w:p w14:paraId="2B5F6F85" w14:textId="77777777" w:rsidR="00A17B45" w:rsidRPr="005B6C5D" w:rsidRDefault="00A17B45" w:rsidP="006513F4">
            <w:pPr>
              <w:rPr>
                <w:i/>
                <w:iCs/>
                <w:sz w:val="22"/>
                <w:szCs w:val="22"/>
                <w:lang w:eastAsia="zh-CN"/>
              </w:rPr>
            </w:pPr>
            <w:r w:rsidRPr="005B6C5D">
              <w:rPr>
                <w:rFonts w:eastAsia="Microsoft YaHei"/>
                <w:i/>
                <w:iCs/>
                <w:sz w:val="22"/>
                <w:szCs w:val="22"/>
                <w:lang w:eastAsia="zh-CN"/>
              </w:rPr>
              <w:t>Note: These options are applicable to at least USS.</w:t>
            </w:r>
          </w:p>
          <w:p w14:paraId="07461132" w14:textId="77777777" w:rsidR="00A17B45" w:rsidRPr="005B6C5D" w:rsidRDefault="00A17B45" w:rsidP="006513F4">
            <w:pPr>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260E5068"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t>The following conclusion is to be captured in the TR</w:t>
            </w:r>
          </w:p>
          <w:p w14:paraId="0E2F63D3" w14:textId="77777777" w:rsidR="00A17B45" w:rsidRPr="005B6C5D" w:rsidRDefault="00A17B45" w:rsidP="006513F4">
            <w:pPr>
              <w:pStyle w:val="ListParagraph"/>
              <w:numPr>
                <w:ilvl w:val="0"/>
                <w:numId w:val="61"/>
              </w:numPr>
              <w:spacing w:after="180"/>
              <w:ind w:leftChars="0"/>
              <w:contextualSpacing/>
              <w:rPr>
                <w:i/>
                <w:iCs/>
                <w:sz w:val="22"/>
                <w:szCs w:val="22"/>
              </w:rPr>
            </w:pPr>
            <w:r w:rsidRPr="005B6C5D">
              <w:rPr>
                <w:i/>
                <w:iCs/>
                <w:sz w:val="22"/>
                <w:szCs w:val="22"/>
                <w:lang w:val="en-US"/>
              </w:rPr>
              <w:t xml:space="preserve">For the methods agreed to be studied for </w:t>
            </w:r>
            <w:r w:rsidRPr="005B6C5D">
              <w:rPr>
                <w:i/>
                <w:iCs/>
                <w:sz w:val="22"/>
                <w:szCs w:val="22"/>
              </w:rPr>
              <w:t xml:space="preserve">inter-UE inter-subband CLI measurement, Method #2 and Method #3 can be used for identifying the aggressor UE(s) if orthogonal resources are allocated for different aggressor UE(s); and Method #2 and #3 can at least provide higher interference signal </w:t>
            </w:r>
            <w:r w:rsidRPr="005B6C5D">
              <w:rPr>
                <w:i/>
                <w:iCs/>
                <w:sz w:val="22"/>
                <w:szCs w:val="22"/>
              </w:rPr>
              <w:lastRenderedPageBreak/>
              <w:t>strength than inter-subband interference leakage based measurements in Method #1. Furthermore, such measurement is not subject to inter-cell DL interference.</w:t>
            </w:r>
          </w:p>
          <w:p w14:paraId="4B15586A" w14:textId="77777777" w:rsidR="00A17B45" w:rsidRPr="005B6C5D" w:rsidRDefault="00A17B45" w:rsidP="006513F4">
            <w:pPr>
              <w:pStyle w:val="ListParagraph"/>
              <w:numPr>
                <w:ilvl w:val="0"/>
                <w:numId w:val="61"/>
              </w:numPr>
              <w:spacing w:after="180"/>
              <w:ind w:leftChars="0"/>
              <w:contextualSpacing/>
              <w:rPr>
                <w:i/>
                <w:iCs/>
                <w:sz w:val="22"/>
                <w:szCs w:val="22"/>
              </w:rPr>
            </w:pPr>
            <w:r w:rsidRPr="005B6C5D">
              <w:rPr>
                <w:i/>
                <w:iCs/>
                <w:sz w:val="22"/>
                <w:szCs w:val="22"/>
              </w:rPr>
              <w:t>It is feasible for UE to measure RSRP/RSSI within UL subband if within active DL BWP and receive DL in DL subband(s) simultaneously similar as simultaneous RSRP/RSSI measurement and DL reception in Rel-16.</w:t>
            </w:r>
          </w:p>
          <w:p w14:paraId="0CEDAE48" w14:textId="77777777" w:rsidR="00A17B45" w:rsidRPr="005B6C5D" w:rsidRDefault="00A17B45" w:rsidP="006513F4">
            <w:pPr>
              <w:pStyle w:val="ListParagraph"/>
              <w:numPr>
                <w:ilvl w:val="0"/>
                <w:numId w:val="61"/>
              </w:numPr>
              <w:spacing w:after="180"/>
              <w:ind w:leftChars="0"/>
              <w:contextualSpacing/>
              <w:rPr>
                <w:i/>
                <w:iCs/>
                <w:sz w:val="22"/>
                <w:szCs w:val="22"/>
                <w:lang w:val="en-US"/>
              </w:rPr>
            </w:pPr>
            <w:r w:rsidRPr="005B6C5D">
              <w:rPr>
                <w:i/>
                <w:iCs/>
                <w:sz w:val="22"/>
                <w:szCs w:val="22"/>
              </w:rPr>
              <w:t>The existing CLI measurement and report framework can be reused to support RSRP/RSSI measurements within UL subband when UL subband is confined within active DL BWP.</w:t>
            </w:r>
          </w:p>
          <w:p w14:paraId="1543B67B" w14:textId="77777777" w:rsidR="00A17B45" w:rsidRPr="005B6C5D" w:rsidRDefault="00A17B45" w:rsidP="006513F4">
            <w:pPr>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61BC5A9B" w14:textId="77777777" w:rsidR="00A17B45" w:rsidRPr="005B6C5D" w:rsidRDefault="00A17B45" w:rsidP="006513F4">
            <w:pPr>
              <w:rPr>
                <w:rFonts w:eastAsia="Malgun Gothic"/>
                <w:b/>
                <w:i/>
                <w:iCs/>
                <w:sz w:val="22"/>
                <w:szCs w:val="22"/>
                <w:lang w:eastAsia="zh-CN"/>
              </w:rPr>
            </w:pPr>
            <w:r w:rsidRPr="005B6C5D">
              <w:rPr>
                <w:rFonts w:eastAsia="Malgun Gothic"/>
                <w:b/>
                <w:i/>
                <w:iCs/>
                <w:sz w:val="22"/>
                <w:szCs w:val="22"/>
                <w:lang w:eastAsia="zh-CN"/>
              </w:rPr>
              <w:t>The following conclusion is to be captured in the TR</w:t>
            </w:r>
          </w:p>
          <w:p w14:paraId="11ECE8EB" w14:textId="77777777" w:rsidR="00A17B45" w:rsidRPr="005B6C5D" w:rsidRDefault="00A17B45" w:rsidP="006513F4">
            <w:pPr>
              <w:rPr>
                <w:rFonts w:eastAsia="SimSun"/>
                <w:i/>
                <w:iCs/>
                <w:sz w:val="22"/>
                <w:szCs w:val="22"/>
                <w:lang w:eastAsia="zh-CN"/>
              </w:rPr>
            </w:pPr>
            <w:r w:rsidRPr="005B6C5D">
              <w:rPr>
                <w:rFonts w:eastAsia="Malgun Gothic"/>
                <w:i/>
                <w:iCs/>
                <w:sz w:val="22"/>
                <w:szCs w:val="22"/>
                <w:lang w:eastAsia="zh-CN"/>
              </w:rPr>
              <w:t xml:space="preserve">If </w:t>
            </w:r>
            <w:r w:rsidRPr="005B6C5D">
              <w:rPr>
                <w:rFonts w:eastAsia="Malgun Gothic"/>
                <w:i/>
                <w:iCs/>
                <w:sz w:val="22"/>
                <w:szCs w:val="22"/>
              </w:rPr>
              <w:t>SBFD-aware UE</w:t>
            </w:r>
            <w:r w:rsidRPr="005B6C5D">
              <w:rPr>
                <w:rFonts w:eastAsia="Malgun Gothic"/>
                <w:i/>
                <w:iCs/>
                <w:sz w:val="22"/>
                <w:szCs w:val="22"/>
                <w:lang w:eastAsia="zh-CN"/>
              </w:rPr>
              <w:t>s</w:t>
            </w:r>
            <w:r w:rsidRPr="005B6C5D">
              <w:rPr>
                <w:rFonts w:eastAsia="Malgun Gothic"/>
                <w:i/>
                <w:iCs/>
                <w:sz w:val="22"/>
                <w:szCs w:val="22"/>
              </w:rPr>
              <w:t xml:space="preserve"> </w:t>
            </w:r>
            <w:r w:rsidRPr="005B6C5D">
              <w:rPr>
                <w:rFonts w:eastAsia="Malgun Gothic"/>
                <w:i/>
                <w:iCs/>
                <w:sz w:val="22"/>
                <w:szCs w:val="22"/>
                <w:lang w:eastAsia="zh-CN"/>
              </w:rPr>
              <w:t>are</w:t>
            </w:r>
            <w:r w:rsidRPr="005B6C5D">
              <w:rPr>
                <w:rFonts w:eastAsia="Malgun Gothic"/>
                <w:i/>
                <w:iCs/>
                <w:sz w:val="22"/>
                <w:szCs w:val="22"/>
              </w:rPr>
              <w:t xml:space="preserve"> not allowed to </w:t>
            </w:r>
            <w:r w:rsidRPr="005B6C5D">
              <w:rPr>
                <w:rFonts w:eastAsia="SimSun"/>
                <w:i/>
                <w:iCs/>
                <w:sz w:val="22"/>
                <w:szCs w:val="22"/>
              </w:rPr>
              <w:t>transmit in the SSB symbol but is allowed to receive within the DL BWP in the SSB symbol</w:t>
            </w:r>
            <w:r w:rsidRPr="005B6C5D">
              <w:rPr>
                <w:rFonts w:eastAsia="SimSun"/>
                <w:i/>
                <w:iCs/>
                <w:sz w:val="22"/>
                <w:szCs w:val="22"/>
                <w:lang w:eastAsia="zh-CN"/>
              </w:rPr>
              <w:t xml:space="preserve">, </w:t>
            </w:r>
            <w:r w:rsidRPr="005B6C5D">
              <w:rPr>
                <w:rFonts w:eastAsia="SimSun"/>
                <w:i/>
                <w:iCs/>
                <w:sz w:val="22"/>
                <w:szCs w:val="22"/>
              </w:rPr>
              <w:t xml:space="preserve">negative impact on SSB detection and measurement </w:t>
            </w:r>
            <w:r w:rsidRPr="005B6C5D">
              <w:rPr>
                <w:rFonts w:eastAsia="SimSun"/>
                <w:i/>
                <w:iCs/>
                <w:sz w:val="22"/>
                <w:szCs w:val="22"/>
                <w:lang w:eastAsia="zh-CN"/>
              </w:rPr>
              <w:t xml:space="preserve">can be avoided but </w:t>
            </w:r>
            <w:r w:rsidRPr="005B6C5D">
              <w:rPr>
                <w:rFonts w:eastAsia="Malgun Gothic"/>
                <w:i/>
                <w:iCs/>
                <w:sz w:val="22"/>
                <w:szCs w:val="22"/>
                <w:lang w:eastAsia="zh-CN"/>
              </w:rPr>
              <w:t>UL</w:t>
            </w:r>
            <w:r w:rsidRPr="005B6C5D">
              <w:rPr>
                <w:rFonts w:eastAsia="Malgun Gothic"/>
                <w:i/>
                <w:iCs/>
                <w:sz w:val="22"/>
                <w:szCs w:val="22"/>
              </w:rPr>
              <w:t xml:space="preserve"> performance </w:t>
            </w:r>
            <w:r w:rsidRPr="005B6C5D">
              <w:rPr>
                <w:rFonts w:eastAsia="Malgun Gothic"/>
                <w:i/>
                <w:iCs/>
                <w:sz w:val="22"/>
                <w:szCs w:val="22"/>
                <w:lang w:eastAsia="zh-CN"/>
              </w:rPr>
              <w:t xml:space="preserve">may be degraded </w:t>
            </w:r>
            <w:r w:rsidRPr="005B6C5D">
              <w:rPr>
                <w:rFonts w:eastAsia="Malgun Gothic"/>
                <w:i/>
                <w:iCs/>
                <w:sz w:val="22"/>
                <w:szCs w:val="22"/>
              </w:rPr>
              <w:t>due to fewer UL opportunities</w:t>
            </w:r>
            <w:r w:rsidRPr="005B6C5D">
              <w:rPr>
                <w:rFonts w:eastAsia="Malgun Gothic"/>
                <w:i/>
                <w:iCs/>
                <w:sz w:val="22"/>
                <w:szCs w:val="22"/>
                <w:lang w:eastAsia="zh-CN"/>
              </w:rPr>
              <w:t>.</w:t>
            </w:r>
          </w:p>
          <w:p w14:paraId="48B03578" w14:textId="77777777" w:rsidR="00A17B45" w:rsidRPr="005B6C5D" w:rsidRDefault="00A17B45" w:rsidP="006513F4">
            <w:pPr>
              <w:rPr>
                <w:rFonts w:eastAsia="Malgun Gothic"/>
                <w:i/>
                <w:iCs/>
                <w:sz w:val="22"/>
                <w:szCs w:val="22"/>
                <w:lang w:eastAsia="zh-CN"/>
              </w:rPr>
            </w:pPr>
            <w:r w:rsidRPr="005B6C5D">
              <w:rPr>
                <w:rFonts w:eastAsia="SimSun"/>
                <w:i/>
                <w:iCs/>
                <w:sz w:val="22"/>
                <w:szCs w:val="22"/>
                <w:lang w:eastAsia="zh-CN"/>
              </w:rPr>
              <w:t xml:space="preserve">If SBFD-aware </w:t>
            </w:r>
            <w:r w:rsidRPr="005B6C5D">
              <w:rPr>
                <w:rFonts w:eastAsia="SimSun"/>
                <w:i/>
                <w:iCs/>
                <w:sz w:val="22"/>
                <w:szCs w:val="22"/>
              </w:rPr>
              <w:t>UE</w:t>
            </w:r>
            <w:r w:rsidRPr="005B6C5D">
              <w:rPr>
                <w:rFonts w:eastAsia="Malgun Gothic"/>
                <w:i/>
                <w:iCs/>
                <w:sz w:val="22"/>
                <w:szCs w:val="22"/>
              </w:rPr>
              <w:t xml:space="preserve"> </w:t>
            </w:r>
            <w:r w:rsidRPr="005B6C5D">
              <w:rPr>
                <w:rFonts w:eastAsia="SimSun"/>
                <w:i/>
                <w:iCs/>
                <w:sz w:val="22"/>
                <w:szCs w:val="22"/>
              </w:rPr>
              <w:t>is allowed to</w:t>
            </w:r>
            <w:r w:rsidRPr="005B6C5D">
              <w:rPr>
                <w:rFonts w:eastAsia="Malgun Gothic"/>
                <w:i/>
                <w:iCs/>
                <w:sz w:val="22"/>
                <w:szCs w:val="22"/>
              </w:rPr>
              <w:t xml:space="preserve"> </w:t>
            </w:r>
            <w:r w:rsidRPr="005B6C5D">
              <w:rPr>
                <w:rFonts w:eastAsia="SimSun"/>
                <w:i/>
                <w:iCs/>
                <w:sz w:val="22"/>
                <w:szCs w:val="22"/>
              </w:rPr>
              <w:t>transmit in the SSB symbol</w:t>
            </w:r>
            <w:r w:rsidRPr="005B6C5D">
              <w:rPr>
                <w:rFonts w:eastAsia="SimSun"/>
                <w:i/>
                <w:iCs/>
                <w:sz w:val="22"/>
                <w:szCs w:val="22"/>
                <w:lang w:eastAsia="zh-CN"/>
              </w:rPr>
              <w:t>, the UE</w:t>
            </w:r>
            <w:r w:rsidRPr="005B6C5D">
              <w:rPr>
                <w:rFonts w:eastAsia="SimSun"/>
                <w:i/>
                <w:iCs/>
                <w:sz w:val="22"/>
                <w:szCs w:val="22"/>
              </w:rPr>
              <w:t xml:space="preserve"> may only transmit UL</w:t>
            </w:r>
            <w:r w:rsidRPr="005B6C5D">
              <w:rPr>
                <w:rFonts w:eastAsia="SimSun"/>
                <w:i/>
                <w:iCs/>
                <w:sz w:val="22"/>
                <w:szCs w:val="22"/>
                <w:lang w:eastAsia="zh-CN"/>
              </w:rPr>
              <w:t xml:space="preserve"> in</w:t>
            </w:r>
            <w:r w:rsidRPr="005B6C5D">
              <w:rPr>
                <w:rFonts w:eastAsia="SimSun"/>
                <w:i/>
                <w:iCs/>
                <w:sz w:val="22"/>
                <w:szCs w:val="22"/>
              </w:rPr>
              <w:t xml:space="preserve"> an UL subband depending on gNB scheduling, configuration</w:t>
            </w:r>
            <w:r w:rsidRPr="005B6C5D">
              <w:rPr>
                <w:rFonts w:eastAsia="SimSun"/>
                <w:i/>
                <w:iCs/>
                <w:sz w:val="22"/>
                <w:szCs w:val="22"/>
                <w:lang w:eastAsia="zh-CN"/>
              </w:rPr>
              <w:t>, UE measurement</w:t>
            </w:r>
            <w:r w:rsidRPr="005B6C5D">
              <w:rPr>
                <w:rFonts w:eastAsia="SimSun"/>
                <w:i/>
                <w:iCs/>
                <w:sz w:val="22"/>
                <w:szCs w:val="22"/>
              </w:rPr>
              <w:t xml:space="preserve"> or priority rule.</w:t>
            </w:r>
            <w:r w:rsidRPr="005B6C5D">
              <w:rPr>
                <w:rFonts w:eastAsia="SimSun"/>
                <w:i/>
                <w:iCs/>
                <w:sz w:val="22"/>
                <w:szCs w:val="22"/>
                <w:lang w:eastAsia="zh-CN"/>
              </w:rPr>
              <w:t xml:space="preserve"> There may be negative impact on SSB detection and measurement if the SBFD-aware UE is requested to transmit in the SSB symbol.</w:t>
            </w:r>
          </w:p>
          <w:p w14:paraId="2B001BFB" w14:textId="77777777" w:rsidR="00A17B45" w:rsidRPr="005B6C5D" w:rsidRDefault="00A17B45" w:rsidP="006513F4">
            <w:pPr>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3E3E286D" w14:textId="77777777" w:rsidR="00A17B45" w:rsidRPr="005B6C5D" w:rsidRDefault="00A17B45" w:rsidP="006513F4">
            <w:pPr>
              <w:rPr>
                <w:rFonts w:eastAsia="Malgun Gothic"/>
                <w:b/>
                <w:i/>
                <w:iCs/>
                <w:sz w:val="22"/>
                <w:szCs w:val="22"/>
                <w:lang w:eastAsia="zh-CN"/>
              </w:rPr>
            </w:pPr>
            <w:r w:rsidRPr="005B6C5D">
              <w:rPr>
                <w:rFonts w:eastAsia="Malgun Gothic"/>
                <w:b/>
                <w:i/>
                <w:iCs/>
                <w:sz w:val="22"/>
                <w:szCs w:val="22"/>
                <w:lang w:eastAsia="zh-CN"/>
              </w:rPr>
              <w:t>The following conclusion is to be captured in the TR</w:t>
            </w:r>
          </w:p>
          <w:p w14:paraId="71A1B8EF" w14:textId="77777777" w:rsidR="00A17B45" w:rsidRPr="005B6C5D" w:rsidRDefault="00A17B45" w:rsidP="006513F4">
            <w:pPr>
              <w:rPr>
                <w:rFonts w:eastAsia="Malgun Gothic"/>
                <w:i/>
                <w:iCs/>
                <w:sz w:val="22"/>
                <w:szCs w:val="22"/>
                <w:lang w:val="en-US" w:eastAsia="x-none"/>
              </w:rPr>
            </w:pPr>
            <w:r w:rsidRPr="005B6C5D">
              <w:rPr>
                <w:rFonts w:eastAsia="Malgun Gothic"/>
                <w:i/>
                <w:iCs/>
                <w:sz w:val="22"/>
                <w:szCs w:val="22"/>
                <w:lang w:val="en-US" w:eastAsia="x-none"/>
              </w:rPr>
              <w:t>For a physical channel/signal occasion mapped to SBFD and non-SBFD symbols within a slot if any, the following options for UE transmission/reception can be considered in the normative stage</w:t>
            </w:r>
          </w:p>
          <w:p w14:paraId="644092C5" w14:textId="77777777" w:rsidR="00A17B45" w:rsidRPr="005B6C5D" w:rsidRDefault="00A17B45" w:rsidP="006513F4">
            <w:pPr>
              <w:numPr>
                <w:ilvl w:val="0"/>
                <w:numId w:val="62"/>
              </w:numPr>
              <w:suppressAutoHyphens/>
              <w:spacing w:after="180"/>
              <w:contextualSpacing/>
              <w:rPr>
                <w:rFonts w:eastAsia="Malgun Gothic"/>
                <w:i/>
                <w:iCs/>
                <w:sz w:val="22"/>
                <w:szCs w:val="22"/>
              </w:rPr>
            </w:pPr>
            <w:r w:rsidRPr="005B6C5D">
              <w:rPr>
                <w:rFonts w:eastAsia="Malgun Gothic"/>
                <w:i/>
                <w:iCs/>
                <w:sz w:val="22"/>
                <w:szCs w:val="22"/>
              </w:rPr>
              <w:t>Option 1: UE does not transmit or receive the physical channel/signal within the slot.</w:t>
            </w:r>
          </w:p>
          <w:p w14:paraId="1C4B89C7" w14:textId="77777777" w:rsidR="00A17B45" w:rsidRPr="005B6C5D" w:rsidRDefault="00A17B45" w:rsidP="006513F4">
            <w:pPr>
              <w:numPr>
                <w:ilvl w:val="0"/>
                <w:numId w:val="62"/>
              </w:numPr>
              <w:suppressAutoHyphens/>
              <w:spacing w:after="180"/>
              <w:contextualSpacing/>
              <w:rPr>
                <w:rFonts w:eastAsia="Malgun Gothic"/>
                <w:i/>
                <w:iCs/>
                <w:sz w:val="22"/>
                <w:szCs w:val="22"/>
              </w:rPr>
            </w:pPr>
            <w:r w:rsidRPr="005B6C5D">
              <w:rPr>
                <w:rFonts w:eastAsia="Malgun Gothic"/>
                <w:i/>
                <w:iCs/>
                <w:sz w:val="22"/>
                <w:szCs w:val="22"/>
              </w:rPr>
              <w:t>Option 2: UE can transmit or receive the physical channel/signal within the slot only under certain conditions.</w:t>
            </w:r>
          </w:p>
          <w:p w14:paraId="18F15496" w14:textId="77777777" w:rsidR="00A17B45" w:rsidRPr="005B6C5D" w:rsidRDefault="00A17B45" w:rsidP="006513F4">
            <w:pPr>
              <w:numPr>
                <w:ilvl w:val="1"/>
                <w:numId w:val="62"/>
              </w:numPr>
              <w:suppressAutoHyphens/>
              <w:spacing w:after="180"/>
              <w:contextualSpacing/>
              <w:rPr>
                <w:rFonts w:eastAsia="Malgun Gothic"/>
                <w:i/>
                <w:iCs/>
                <w:sz w:val="22"/>
                <w:szCs w:val="22"/>
              </w:rPr>
            </w:pPr>
            <w:r w:rsidRPr="005B6C5D">
              <w:rPr>
                <w:rFonts w:eastAsia="Malgun Gothic"/>
                <w:i/>
                <w:iCs/>
                <w:sz w:val="22"/>
                <w:szCs w:val="22"/>
              </w:rPr>
              <w:t>The conditions may depend on at least the following: whether or not phase continuity can be maintained across SBFD and non-SBFD symbols, whether or not there are same or different transmission/reception parameters e.g. power control, spatial/QCL, UL timing etc. applied in SBFD and non-SBFD symbols, and whether or not there is a guard period between the SBFD and non-SBFD symbols, etc.</w:t>
            </w:r>
          </w:p>
          <w:p w14:paraId="7D46C84B" w14:textId="77777777" w:rsidR="00A17B45" w:rsidRPr="005B6C5D" w:rsidRDefault="00A17B45" w:rsidP="006513F4">
            <w:pPr>
              <w:numPr>
                <w:ilvl w:val="0"/>
                <w:numId w:val="62"/>
              </w:numPr>
              <w:suppressAutoHyphens/>
              <w:spacing w:after="180"/>
              <w:contextualSpacing/>
              <w:rPr>
                <w:rFonts w:eastAsia="Malgun Gothic"/>
                <w:i/>
                <w:iCs/>
                <w:sz w:val="22"/>
                <w:szCs w:val="22"/>
              </w:rPr>
            </w:pPr>
            <w:r w:rsidRPr="005B6C5D">
              <w:rPr>
                <w:rFonts w:eastAsia="Malgun Gothic"/>
                <w:i/>
                <w:iCs/>
                <w:sz w:val="22"/>
                <w:szCs w:val="22"/>
              </w:rPr>
              <w:t>Other options are not precluded</w:t>
            </w:r>
          </w:p>
          <w:p w14:paraId="1F7EE23B" w14:textId="77777777" w:rsidR="00A17B45" w:rsidRPr="005B6C5D" w:rsidRDefault="00A17B45" w:rsidP="006513F4">
            <w:pPr>
              <w:rPr>
                <w:i/>
                <w:iCs/>
                <w:sz w:val="22"/>
                <w:szCs w:val="22"/>
                <w:highlight w:val="green"/>
                <w:lang w:eastAsia="ko-KR"/>
              </w:rPr>
            </w:pPr>
            <w:r w:rsidRPr="005B6C5D">
              <w:rPr>
                <w:i/>
                <w:iCs/>
                <w:sz w:val="22"/>
                <w:szCs w:val="22"/>
                <w:highlight w:val="green"/>
                <w:lang w:eastAsia="ko-KR"/>
              </w:rPr>
              <w:t>Agreement</w:t>
            </w:r>
          </w:p>
          <w:p w14:paraId="61B9A402" w14:textId="77777777" w:rsidR="00A17B45" w:rsidRPr="005B6C5D" w:rsidRDefault="00A17B45" w:rsidP="006513F4">
            <w:pPr>
              <w:rPr>
                <w:rFonts w:eastAsia="Malgun Gothic"/>
                <w:b/>
                <w:i/>
                <w:iCs/>
                <w:sz w:val="22"/>
                <w:szCs w:val="22"/>
                <w:lang w:eastAsia="zh-CN"/>
              </w:rPr>
            </w:pPr>
            <w:r w:rsidRPr="005B6C5D">
              <w:rPr>
                <w:rFonts w:eastAsia="Malgun Gothic"/>
                <w:b/>
                <w:i/>
                <w:iCs/>
                <w:sz w:val="22"/>
                <w:szCs w:val="22"/>
                <w:lang w:eastAsia="zh-CN"/>
              </w:rPr>
              <w:t>The following conclusion is to be captured in the TR</w:t>
            </w:r>
          </w:p>
          <w:p w14:paraId="29D5D1DF" w14:textId="77777777" w:rsidR="00A17B45" w:rsidRPr="005B6C5D" w:rsidRDefault="00A17B45" w:rsidP="006513F4">
            <w:pPr>
              <w:rPr>
                <w:rFonts w:eastAsia="Malgun Gothic"/>
                <w:i/>
                <w:iCs/>
                <w:sz w:val="22"/>
                <w:szCs w:val="22"/>
                <w:lang w:eastAsia="zh-CN"/>
              </w:rPr>
            </w:pPr>
            <w:r w:rsidRPr="005B6C5D">
              <w:rPr>
                <w:rFonts w:eastAsia="Malgun Gothic"/>
                <w:i/>
                <w:iCs/>
                <w:sz w:val="22"/>
                <w:szCs w:val="22"/>
                <w:lang w:eastAsia="zh-CN"/>
              </w:rPr>
              <w:t xml:space="preserve">For </w:t>
            </w:r>
            <w:r w:rsidRPr="005B6C5D">
              <w:rPr>
                <w:rFonts w:eastAsia="Malgun Gothic"/>
                <w:i/>
                <w:iCs/>
                <w:sz w:val="22"/>
                <w:szCs w:val="22"/>
              </w:rPr>
              <w:t>SRS, PUCCH and PUSCH on SBFD symbols and non-SBFD symbols in different slots</w:t>
            </w:r>
            <w:r w:rsidRPr="005B6C5D">
              <w:rPr>
                <w:rFonts w:eastAsia="Malgun Gothic"/>
                <w:i/>
                <w:iCs/>
                <w:sz w:val="22"/>
                <w:szCs w:val="22"/>
                <w:lang w:eastAsia="zh-CN"/>
              </w:rPr>
              <w:t xml:space="preserve">, it </w:t>
            </w:r>
            <w:r w:rsidRPr="005B6C5D">
              <w:rPr>
                <w:rFonts w:eastAsia="Malgun Gothic"/>
                <w:i/>
                <w:iCs/>
                <w:color w:val="FF0000"/>
                <w:sz w:val="22"/>
                <w:szCs w:val="22"/>
                <w:lang w:eastAsia="zh-CN"/>
              </w:rPr>
              <w:t>may</w:t>
            </w:r>
            <w:r w:rsidRPr="005B6C5D">
              <w:rPr>
                <w:rFonts w:eastAsia="Malgun Gothic"/>
                <w:i/>
                <w:iCs/>
                <w:sz w:val="22"/>
                <w:szCs w:val="22"/>
                <w:lang w:eastAsia="zh-CN"/>
              </w:rPr>
              <w:t xml:space="preserve"> be beneficial to have separate resources, FH parameters, UL power control parameters and/or beam/spatial relation.</w:t>
            </w:r>
          </w:p>
        </w:tc>
      </w:tr>
    </w:tbl>
    <w:p w14:paraId="781AB9B7"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p>
    <w:p w14:paraId="3453977E"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r w:rsidRPr="005B6C5D">
        <w:rPr>
          <w:rFonts w:eastAsiaTheme="minorEastAsia"/>
          <w:sz w:val="22"/>
          <w:szCs w:val="22"/>
          <w:u w:val="single"/>
          <w:lang w:val="en-US"/>
        </w:rPr>
        <w:t>RAN1#112-bis-e</w:t>
      </w:r>
    </w:p>
    <w:tbl>
      <w:tblPr>
        <w:tblW w:w="0" w:type="auto"/>
        <w:tblLook w:val="04A0" w:firstRow="1" w:lastRow="0" w:firstColumn="1" w:lastColumn="0" w:noHBand="0" w:noVBand="1"/>
      </w:tblPr>
      <w:tblGrid>
        <w:gridCol w:w="9962"/>
      </w:tblGrid>
      <w:tr w:rsidR="00A17B45" w:rsidRPr="005B6C5D" w14:paraId="1DEA2D8C" w14:textId="77777777" w:rsidTr="006513F4">
        <w:tc>
          <w:tcPr>
            <w:tcW w:w="9962" w:type="dxa"/>
          </w:tcPr>
          <w:p w14:paraId="05E799EA" w14:textId="77777777" w:rsidR="00A17B45" w:rsidRPr="00393746" w:rsidRDefault="00A17B45" w:rsidP="006513F4">
            <w:pPr>
              <w:rPr>
                <w:rFonts w:eastAsia="Batang"/>
                <w:i/>
                <w:iCs/>
                <w:sz w:val="22"/>
                <w:szCs w:val="22"/>
                <w:u w:val="single"/>
                <w:lang w:eastAsia="zh-CN"/>
              </w:rPr>
            </w:pPr>
            <w:r w:rsidRPr="005B6C5D">
              <w:rPr>
                <w:i/>
                <w:iCs/>
                <w:sz w:val="22"/>
                <w:szCs w:val="22"/>
                <w:u w:val="single"/>
                <w:lang w:eastAsia="zh-CN"/>
              </w:rPr>
              <w:t>Conclusion</w:t>
            </w:r>
          </w:p>
          <w:p w14:paraId="21085105" w14:textId="77777777" w:rsidR="00A17B45" w:rsidRPr="005B6C5D" w:rsidRDefault="00A17B45" w:rsidP="006513F4">
            <w:pPr>
              <w:rPr>
                <w:i/>
                <w:iCs/>
                <w:sz w:val="22"/>
                <w:szCs w:val="22"/>
                <w:lang w:val="en-US" w:eastAsia="en-US"/>
              </w:rPr>
            </w:pPr>
            <w:r w:rsidRPr="005B6C5D">
              <w:rPr>
                <w:i/>
                <w:iCs/>
                <w:sz w:val="22"/>
                <w:szCs w:val="22"/>
                <w:lang w:val="en-US"/>
              </w:rPr>
              <w:t>The following RAN1 observation is made:</w:t>
            </w:r>
          </w:p>
          <w:p w14:paraId="5718EA55" w14:textId="77777777" w:rsidR="00A17B45" w:rsidRPr="005B6C5D" w:rsidRDefault="00A17B45" w:rsidP="006513F4">
            <w:pPr>
              <w:rPr>
                <w:i/>
                <w:iCs/>
                <w:sz w:val="22"/>
                <w:szCs w:val="22"/>
              </w:rPr>
            </w:pPr>
            <w:r w:rsidRPr="005B6C5D">
              <w:rPr>
                <w:i/>
                <w:iCs/>
                <w:sz w:val="22"/>
                <w:szCs w:val="22"/>
                <w:lang w:val="en-US"/>
              </w:rPr>
              <w:t>O</w:t>
            </w:r>
            <w:r w:rsidRPr="005B6C5D">
              <w:rPr>
                <w:i/>
                <w:iCs/>
                <w:sz w:val="22"/>
                <w:szCs w:val="22"/>
              </w:rPr>
              <w:t>ne motivation for allowing that a slot can consist of both SBFD and non-SBFD symbols is for compatibility with symbol-level TDD UL/DL configuration.</w:t>
            </w:r>
          </w:p>
          <w:p w14:paraId="71E29D96" w14:textId="77777777" w:rsidR="00A17B45" w:rsidRPr="005B6C5D" w:rsidRDefault="00A17B45" w:rsidP="006513F4">
            <w:pPr>
              <w:rPr>
                <w:i/>
                <w:iCs/>
                <w:sz w:val="22"/>
                <w:szCs w:val="22"/>
              </w:rPr>
            </w:pPr>
            <w:r w:rsidRPr="005B6C5D">
              <w:rPr>
                <w:i/>
                <w:iCs/>
                <w:sz w:val="22"/>
                <w:szCs w:val="22"/>
              </w:rPr>
              <w:t xml:space="preserve">Frequent switching between SBFD and non-SBFD symbols may increase the implementation complexity and interruptions of transmissions/receptions during transition. </w:t>
            </w:r>
          </w:p>
          <w:p w14:paraId="1DC4741D" w14:textId="77777777" w:rsidR="00A17B45" w:rsidRPr="005B6C5D" w:rsidRDefault="00A17B45" w:rsidP="006513F4">
            <w:pPr>
              <w:pStyle w:val="ListParagraph"/>
              <w:numPr>
                <w:ilvl w:val="0"/>
                <w:numId w:val="39"/>
              </w:numPr>
              <w:spacing w:after="180"/>
              <w:ind w:leftChars="0" w:left="714" w:hanging="357"/>
              <w:contextualSpacing/>
              <w:rPr>
                <w:i/>
                <w:iCs/>
                <w:sz w:val="22"/>
                <w:szCs w:val="22"/>
              </w:rPr>
            </w:pPr>
            <w:r w:rsidRPr="005B6C5D">
              <w:rPr>
                <w:i/>
                <w:iCs/>
                <w:sz w:val="22"/>
                <w:szCs w:val="22"/>
              </w:rPr>
              <w:t>Further study whether limitation(s) on the maximum number of switching points between SBFD and non-SBFD symbols within a slot, a TDD UL/DL pattern period, and/or semi-static SBFD configuration period (if different from TDD UL/DL pattern period) are needed</w:t>
            </w:r>
          </w:p>
          <w:p w14:paraId="14A73050" w14:textId="77777777" w:rsidR="00A17B45" w:rsidRPr="005B6C5D" w:rsidRDefault="00A17B45" w:rsidP="006513F4">
            <w:pPr>
              <w:pStyle w:val="ListParagraph"/>
              <w:numPr>
                <w:ilvl w:val="0"/>
                <w:numId w:val="39"/>
              </w:numPr>
              <w:ind w:leftChars="0" w:left="714" w:hanging="357"/>
              <w:contextualSpacing/>
              <w:rPr>
                <w:i/>
                <w:iCs/>
                <w:sz w:val="22"/>
                <w:szCs w:val="22"/>
              </w:rPr>
            </w:pPr>
            <w:r w:rsidRPr="005B6C5D">
              <w:rPr>
                <w:i/>
                <w:iCs/>
                <w:sz w:val="22"/>
                <w:szCs w:val="22"/>
              </w:rPr>
              <w:t>Further study scenarios a guard period between SBFD and non-SBFD symbols is required/not required and the length of the guard period if required</w:t>
            </w:r>
          </w:p>
          <w:p w14:paraId="6CF5343E" w14:textId="77777777" w:rsidR="00A17B45" w:rsidRPr="005B6C5D" w:rsidRDefault="00A17B45" w:rsidP="006513F4">
            <w:pPr>
              <w:rPr>
                <w:i/>
                <w:iCs/>
                <w:sz w:val="22"/>
                <w:szCs w:val="22"/>
                <w:lang w:eastAsia="ko-KR"/>
              </w:rPr>
            </w:pPr>
            <w:r w:rsidRPr="005B6C5D">
              <w:rPr>
                <w:i/>
                <w:iCs/>
                <w:sz w:val="22"/>
                <w:szCs w:val="22"/>
                <w:lang w:eastAsia="ko-KR"/>
              </w:rPr>
              <w:t>Note: Whether or not a physical channel/signal occasion is mapped to both SBFD and non-SBFD symbols within a slot is a separate discussion.</w:t>
            </w:r>
          </w:p>
          <w:p w14:paraId="15E21DCB" w14:textId="77777777" w:rsidR="00A17B45" w:rsidRPr="00393746" w:rsidRDefault="00A17B45" w:rsidP="006513F4">
            <w:pPr>
              <w:rPr>
                <w:rFonts w:eastAsia="Batang"/>
                <w:i/>
                <w:iCs/>
                <w:sz w:val="22"/>
                <w:szCs w:val="22"/>
                <w:highlight w:val="green"/>
                <w:lang w:eastAsia="zh-CN"/>
              </w:rPr>
            </w:pPr>
            <w:r w:rsidRPr="005B6C5D">
              <w:rPr>
                <w:i/>
                <w:iCs/>
                <w:sz w:val="22"/>
                <w:szCs w:val="22"/>
                <w:highlight w:val="green"/>
                <w:lang w:eastAsia="zh-CN"/>
              </w:rPr>
              <w:t>Agreement</w:t>
            </w:r>
          </w:p>
          <w:p w14:paraId="1E9DC48C" w14:textId="77777777" w:rsidR="00A17B45" w:rsidRPr="005B6C5D" w:rsidRDefault="00A17B45" w:rsidP="006513F4">
            <w:pPr>
              <w:rPr>
                <w:i/>
                <w:iCs/>
                <w:sz w:val="22"/>
                <w:szCs w:val="22"/>
                <w:lang w:eastAsia="en-US"/>
              </w:rPr>
            </w:pPr>
            <w:r w:rsidRPr="005B6C5D">
              <w:rPr>
                <w:i/>
                <w:iCs/>
                <w:sz w:val="22"/>
                <w:szCs w:val="22"/>
              </w:rPr>
              <w:t>At least for semi-static SBFD, the following two options are viable solutions for frequency location configuration of DL subband(s) and guardband(s) if any.</w:t>
            </w:r>
          </w:p>
          <w:p w14:paraId="2589F37F" w14:textId="77777777" w:rsidR="00A17B45" w:rsidRPr="005B6C5D" w:rsidRDefault="00A17B45" w:rsidP="006513F4">
            <w:pPr>
              <w:pStyle w:val="ListParagraph"/>
              <w:numPr>
                <w:ilvl w:val="0"/>
                <w:numId w:val="40"/>
              </w:numPr>
              <w:spacing w:after="180"/>
              <w:ind w:leftChars="0"/>
              <w:contextualSpacing/>
              <w:rPr>
                <w:i/>
                <w:iCs/>
                <w:sz w:val="22"/>
                <w:szCs w:val="22"/>
              </w:rPr>
            </w:pPr>
            <w:r w:rsidRPr="005B6C5D">
              <w:rPr>
                <w:i/>
                <w:iCs/>
                <w:sz w:val="22"/>
                <w:szCs w:val="22"/>
              </w:rPr>
              <w:lastRenderedPageBreak/>
              <w:t xml:space="preserve">Option 1: Frequency locations of DL subband(s) are explicitly configured. Guardband(s) if any are implicitly derived as the RBs which are not within UL subband or DL subband(s). </w:t>
            </w:r>
          </w:p>
          <w:p w14:paraId="384F114D" w14:textId="77777777" w:rsidR="00A17B45" w:rsidRPr="005B6C5D" w:rsidRDefault="00A17B45" w:rsidP="006513F4">
            <w:pPr>
              <w:pStyle w:val="ListParagraph"/>
              <w:numPr>
                <w:ilvl w:val="0"/>
                <w:numId w:val="40"/>
              </w:numPr>
              <w:spacing w:after="180"/>
              <w:ind w:leftChars="0"/>
              <w:contextualSpacing/>
              <w:rPr>
                <w:i/>
                <w:iCs/>
                <w:sz w:val="22"/>
                <w:szCs w:val="22"/>
              </w:rPr>
            </w:pPr>
            <w:r w:rsidRPr="005B6C5D">
              <w:rPr>
                <w:i/>
                <w:iCs/>
                <w:sz w:val="22"/>
                <w:szCs w:val="22"/>
              </w:rPr>
              <w:t>Option 2: The number of RBs for guardband(s), if any, is explicitly configured. DL subband(s) are implicitly derived as RBs which are not within UL subband or guardband(s).</w:t>
            </w:r>
          </w:p>
          <w:p w14:paraId="4C57795C" w14:textId="77777777" w:rsidR="00A17B45" w:rsidRPr="00393746" w:rsidRDefault="00A17B45" w:rsidP="006513F4">
            <w:pPr>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52D795B6" w14:textId="77777777" w:rsidR="00A17B45" w:rsidRPr="005B6C5D" w:rsidRDefault="00A17B45" w:rsidP="006513F4">
            <w:pPr>
              <w:tabs>
                <w:tab w:val="left" w:pos="0"/>
              </w:tabs>
              <w:rPr>
                <w:rFonts w:eastAsia="Malgun Gothic"/>
                <w:bCs/>
                <w:i/>
                <w:iCs/>
                <w:sz w:val="22"/>
                <w:szCs w:val="22"/>
                <w:lang w:val="en-US" w:eastAsia="x-none"/>
              </w:rPr>
            </w:pPr>
            <w:r w:rsidRPr="005B6C5D">
              <w:rPr>
                <w:rFonts w:eastAsia="Malgun Gothic"/>
                <w:bCs/>
                <w:i/>
                <w:iCs/>
                <w:sz w:val="22"/>
                <w:szCs w:val="22"/>
                <w:lang w:val="en-US" w:eastAsia="x-none"/>
              </w:rPr>
              <w:t>If PRG is determined as wideband, study the following two options:</w:t>
            </w:r>
          </w:p>
          <w:p w14:paraId="33975869" w14:textId="77777777" w:rsidR="00A17B45" w:rsidRPr="005B6C5D" w:rsidRDefault="00A17B45" w:rsidP="006513F4">
            <w:pPr>
              <w:numPr>
                <w:ilvl w:val="0"/>
                <w:numId w:val="41"/>
              </w:numPr>
              <w:suppressAutoHyphens/>
              <w:spacing w:after="180" w:line="256" w:lineRule="auto"/>
              <w:jc w:val="both"/>
              <w:rPr>
                <w:rFonts w:eastAsia="Malgun Gothic"/>
                <w:bCs/>
                <w:i/>
                <w:iCs/>
                <w:sz w:val="22"/>
                <w:szCs w:val="22"/>
                <w:lang w:val="en-US" w:eastAsia="zh-CN"/>
              </w:rPr>
            </w:pPr>
            <w:r w:rsidRPr="005B6C5D">
              <w:rPr>
                <w:rFonts w:eastAsia="Malgun Gothic"/>
                <w:bCs/>
                <w:i/>
                <w:iCs/>
                <w:sz w:val="22"/>
                <w:szCs w:val="22"/>
                <w:lang w:val="en-US" w:eastAsia="zh-CN"/>
              </w:rPr>
              <w:t>Option 1: non-contiguous frequency resources across two DL subbands but contiguous frequency resource within each DL subband can be allocated</w:t>
            </w:r>
          </w:p>
          <w:p w14:paraId="50278032" w14:textId="77777777" w:rsidR="00A17B45" w:rsidRPr="005B6C5D" w:rsidRDefault="00A17B45" w:rsidP="006513F4">
            <w:pPr>
              <w:numPr>
                <w:ilvl w:val="1"/>
                <w:numId w:val="41"/>
              </w:numPr>
              <w:suppressAutoHyphens/>
              <w:spacing w:after="180" w:line="256" w:lineRule="auto"/>
              <w:jc w:val="both"/>
              <w:rPr>
                <w:rFonts w:eastAsia="Malgun Gothic"/>
                <w:bCs/>
                <w:i/>
                <w:iCs/>
                <w:sz w:val="22"/>
                <w:szCs w:val="22"/>
                <w:lang w:val="en-US" w:eastAsia="zh-CN"/>
              </w:rPr>
            </w:pPr>
            <w:r w:rsidRPr="005B6C5D">
              <w:rPr>
                <w:rFonts w:eastAsia="Malgun Gothic"/>
                <w:bCs/>
                <w:i/>
                <w:iCs/>
                <w:sz w:val="22"/>
                <w:szCs w:val="22"/>
                <w:lang w:val="en-US" w:eastAsia="zh-CN"/>
              </w:rPr>
              <w:t>FFS: Precoding assumption within and across the two DL subbands</w:t>
            </w:r>
          </w:p>
          <w:p w14:paraId="166DE604" w14:textId="77777777" w:rsidR="00A17B45" w:rsidRPr="005B6C5D" w:rsidRDefault="00A17B45" w:rsidP="006513F4">
            <w:pPr>
              <w:numPr>
                <w:ilvl w:val="0"/>
                <w:numId w:val="41"/>
              </w:numPr>
              <w:suppressAutoHyphens/>
              <w:spacing w:after="180" w:line="256" w:lineRule="auto"/>
              <w:jc w:val="both"/>
              <w:rPr>
                <w:rFonts w:eastAsia="Malgun Gothic"/>
                <w:bCs/>
                <w:i/>
                <w:iCs/>
                <w:sz w:val="22"/>
                <w:szCs w:val="22"/>
                <w:lang w:val="en-US" w:eastAsia="zh-CN"/>
              </w:rPr>
            </w:pPr>
            <w:r w:rsidRPr="005B6C5D">
              <w:rPr>
                <w:rFonts w:eastAsia="Malgun Gothic"/>
                <w:bCs/>
                <w:i/>
                <w:iCs/>
                <w:sz w:val="22"/>
                <w:szCs w:val="22"/>
                <w:lang w:val="en-US" w:eastAsia="zh-CN"/>
              </w:rPr>
              <w:t>Option 2: non-contiguous frequency resources across two DL subbands cannot be allocated</w:t>
            </w:r>
          </w:p>
          <w:p w14:paraId="111DF7DB" w14:textId="77777777" w:rsidR="00A17B45" w:rsidRPr="005B6C5D" w:rsidRDefault="00A17B45" w:rsidP="006513F4">
            <w:pPr>
              <w:rPr>
                <w:rFonts w:eastAsia="Batang"/>
                <w:bCs/>
                <w:i/>
                <w:iCs/>
                <w:sz w:val="22"/>
                <w:szCs w:val="22"/>
                <w:lang w:val="en-US" w:eastAsia="ko-KR"/>
              </w:rPr>
            </w:pPr>
            <w:r w:rsidRPr="005B6C5D">
              <w:rPr>
                <w:bCs/>
                <w:i/>
                <w:iCs/>
                <w:sz w:val="22"/>
                <w:szCs w:val="22"/>
                <w:lang w:val="en-US" w:eastAsia="ko-KR"/>
              </w:rPr>
              <w:t>The study should include the impact on UE complexity</w:t>
            </w:r>
          </w:p>
          <w:p w14:paraId="45BA3C37"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highlight w:val="green"/>
                <w:lang w:eastAsia="zh-CN"/>
              </w:rPr>
              <w:t>Agreement</w:t>
            </w:r>
            <w:r w:rsidRPr="005B6C5D">
              <w:rPr>
                <w:rFonts w:eastAsia="Malgun Gothic"/>
                <w:bCs/>
                <w:i/>
                <w:iCs/>
                <w:sz w:val="22"/>
                <w:szCs w:val="22"/>
                <w:lang w:eastAsia="zh-CN"/>
              </w:rPr>
              <w:t xml:space="preserve"> (modified on April 26th as shown in red)</w:t>
            </w:r>
          </w:p>
          <w:p w14:paraId="14A4D18A"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t xml:space="preserve">For UE-to-UE CLI-RSSI measurement/report across </w:t>
            </w:r>
            <w:r w:rsidRPr="005B6C5D">
              <w:rPr>
                <w:rFonts w:eastAsia="Malgun Gothic"/>
                <w:bCs/>
                <w:i/>
                <w:iCs/>
                <w:sz w:val="22"/>
                <w:szCs w:val="22"/>
              </w:rPr>
              <w:t>downlink subbands</w:t>
            </w:r>
            <w:r w:rsidRPr="005B6C5D">
              <w:rPr>
                <w:rFonts w:eastAsia="Malgun Gothic"/>
                <w:bCs/>
                <w:i/>
                <w:iCs/>
                <w:sz w:val="22"/>
                <w:szCs w:val="22"/>
                <w:lang w:eastAsia="zh-CN"/>
              </w:rPr>
              <w:t>, study the following methods:</w:t>
            </w:r>
          </w:p>
          <w:p w14:paraId="12076085" w14:textId="77777777" w:rsidR="00A17B45" w:rsidRPr="005B6C5D" w:rsidRDefault="00A17B45" w:rsidP="006513F4">
            <w:pPr>
              <w:numPr>
                <w:ilvl w:val="0"/>
                <w:numId w:val="42"/>
              </w:numPr>
              <w:suppressAutoHyphens/>
              <w:spacing w:after="180" w:line="256" w:lineRule="auto"/>
              <w:jc w:val="both"/>
              <w:rPr>
                <w:rFonts w:eastAsia="Malgun Gothic"/>
                <w:bCs/>
                <w:i/>
                <w:iCs/>
                <w:sz w:val="22"/>
                <w:szCs w:val="22"/>
                <w:lang w:eastAsia="zh-CN"/>
              </w:rPr>
            </w:pPr>
            <w:r w:rsidRPr="005B6C5D">
              <w:rPr>
                <w:rFonts w:eastAsia="Malgun Gothic"/>
                <w:bCs/>
                <w:i/>
                <w:iCs/>
                <w:sz w:val="22"/>
                <w:szCs w:val="22"/>
                <w:lang w:eastAsia="zh-CN"/>
              </w:rPr>
              <w:t>Method#1: separate CLI-RSSI measurement resources/reports in each DL subband</w:t>
            </w:r>
          </w:p>
          <w:p w14:paraId="400E896F" w14:textId="77777777" w:rsidR="00A17B45" w:rsidRPr="005B6C5D" w:rsidRDefault="00A17B45" w:rsidP="006513F4">
            <w:pPr>
              <w:numPr>
                <w:ilvl w:val="1"/>
                <w:numId w:val="42"/>
              </w:numPr>
              <w:suppressAutoHyphens/>
              <w:spacing w:after="180" w:line="256" w:lineRule="auto"/>
              <w:jc w:val="both"/>
              <w:rPr>
                <w:rFonts w:eastAsia="Malgun Gothic"/>
                <w:bCs/>
                <w:i/>
                <w:iCs/>
                <w:sz w:val="22"/>
                <w:szCs w:val="22"/>
                <w:lang w:eastAsia="zh-CN"/>
              </w:rPr>
            </w:pPr>
            <w:r w:rsidRPr="005B6C5D">
              <w:rPr>
                <w:rFonts w:eastAsia="Malgun Gothic"/>
                <w:bCs/>
                <w:i/>
                <w:iCs/>
                <w:sz w:val="22"/>
                <w:szCs w:val="22"/>
                <w:lang w:eastAsia="zh-CN"/>
              </w:rPr>
              <w:t>Note: supported in existing specifications</w:t>
            </w:r>
          </w:p>
          <w:p w14:paraId="08BB4D3B" w14:textId="77777777" w:rsidR="00A17B45" w:rsidRPr="005B6C5D" w:rsidRDefault="00A17B45" w:rsidP="006513F4">
            <w:pPr>
              <w:numPr>
                <w:ilvl w:val="0"/>
                <w:numId w:val="42"/>
              </w:numPr>
              <w:suppressAutoHyphens/>
              <w:spacing w:after="180" w:line="256" w:lineRule="auto"/>
              <w:jc w:val="both"/>
              <w:rPr>
                <w:rFonts w:eastAsia="Malgun Gothic"/>
                <w:bCs/>
                <w:i/>
                <w:iCs/>
                <w:sz w:val="22"/>
                <w:szCs w:val="22"/>
                <w:lang w:eastAsia="zh-CN"/>
              </w:rPr>
            </w:pPr>
            <w:r w:rsidRPr="005B6C5D">
              <w:rPr>
                <w:rFonts w:eastAsia="Malgun Gothic"/>
                <w:bCs/>
                <w:i/>
                <w:iCs/>
                <w:sz w:val="22"/>
                <w:szCs w:val="22"/>
                <w:lang w:eastAsia="zh-CN"/>
              </w:rPr>
              <w:t>Method#2: CLI-RSSI measure/report in one DL subband only</w:t>
            </w:r>
          </w:p>
          <w:p w14:paraId="148E851C" w14:textId="77777777" w:rsidR="00A17B45" w:rsidRPr="005B6C5D" w:rsidRDefault="00A17B45" w:rsidP="006513F4">
            <w:pPr>
              <w:numPr>
                <w:ilvl w:val="1"/>
                <w:numId w:val="42"/>
              </w:numPr>
              <w:suppressAutoHyphens/>
              <w:spacing w:after="180" w:line="256" w:lineRule="auto"/>
              <w:jc w:val="both"/>
              <w:rPr>
                <w:rFonts w:eastAsia="Malgun Gothic"/>
                <w:bCs/>
                <w:i/>
                <w:iCs/>
                <w:sz w:val="22"/>
                <w:szCs w:val="22"/>
                <w:lang w:eastAsia="zh-CN"/>
              </w:rPr>
            </w:pPr>
            <w:r w:rsidRPr="005B6C5D">
              <w:rPr>
                <w:rFonts w:eastAsia="Malgun Gothic"/>
                <w:bCs/>
                <w:i/>
                <w:iCs/>
                <w:sz w:val="22"/>
                <w:szCs w:val="22"/>
                <w:lang w:eastAsia="zh-CN"/>
              </w:rPr>
              <w:t>Note: supported in existing specifications</w:t>
            </w:r>
          </w:p>
          <w:p w14:paraId="3A95513F" w14:textId="77777777" w:rsidR="00A17B45" w:rsidRPr="005B6C5D" w:rsidRDefault="00A17B45" w:rsidP="006513F4">
            <w:pPr>
              <w:numPr>
                <w:ilvl w:val="0"/>
                <w:numId w:val="42"/>
              </w:numPr>
              <w:suppressAutoHyphens/>
              <w:spacing w:after="180" w:line="256" w:lineRule="auto"/>
              <w:jc w:val="both"/>
              <w:rPr>
                <w:rFonts w:eastAsia="Malgun Gothic"/>
                <w:bCs/>
                <w:i/>
                <w:iCs/>
                <w:sz w:val="22"/>
                <w:szCs w:val="22"/>
                <w:lang w:eastAsia="zh-CN"/>
              </w:rPr>
            </w:pPr>
            <w:r w:rsidRPr="005B6C5D">
              <w:rPr>
                <w:rFonts w:eastAsia="Malgun Gothic"/>
                <w:bCs/>
                <w:i/>
                <w:iCs/>
                <w:sz w:val="22"/>
                <w:szCs w:val="22"/>
                <w:lang w:eastAsia="zh-CN"/>
              </w:rPr>
              <w:t>Method#3: CLI-RSSI</w:t>
            </w:r>
            <w:r w:rsidRPr="005B6C5D">
              <w:rPr>
                <w:rFonts w:eastAsia="SimHei"/>
                <w:bCs/>
                <w:i/>
                <w:iCs/>
                <w:sz w:val="22"/>
                <w:szCs w:val="22"/>
                <w:lang w:val="en-US"/>
              </w:rPr>
              <w:t xml:space="preserve"> </w:t>
            </w:r>
            <w:r w:rsidRPr="005B6C5D">
              <w:rPr>
                <w:rFonts w:eastAsia="Malgun Gothic"/>
                <w:bCs/>
                <w:i/>
                <w:iCs/>
                <w:sz w:val="22"/>
                <w:szCs w:val="22"/>
                <w:lang w:eastAsia="zh-CN"/>
              </w:rPr>
              <w:t>measurement/report based on non-contiguous CLI-RSSI resource across</w:t>
            </w:r>
            <w:r w:rsidRPr="005B6C5D">
              <w:rPr>
                <w:rFonts w:eastAsia="Malgun Gothic"/>
                <w:bCs/>
                <w:i/>
                <w:iCs/>
                <w:sz w:val="22"/>
                <w:szCs w:val="22"/>
              </w:rPr>
              <w:t xml:space="preserve"> downlink subbands</w:t>
            </w:r>
          </w:p>
          <w:p w14:paraId="0D5AC212" w14:textId="77777777" w:rsidR="00A17B45" w:rsidRPr="005B6C5D" w:rsidRDefault="00A17B45" w:rsidP="006513F4">
            <w:pPr>
              <w:numPr>
                <w:ilvl w:val="1"/>
                <w:numId w:val="42"/>
              </w:numPr>
              <w:tabs>
                <w:tab w:val="left" w:pos="0"/>
              </w:tabs>
              <w:suppressAutoHyphens/>
              <w:spacing w:after="180"/>
              <w:jc w:val="both"/>
              <w:rPr>
                <w:rFonts w:ascii="Times" w:eastAsia="Malgun Gothic" w:hAnsi="Times" w:cs="Times"/>
                <w:i/>
                <w:iCs/>
                <w:sz w:val="22"/>
                <w:szCs w:val="22"/>
                <w:lang w:eastAsia="zh-CN"/>
              </w:rPr>
            </w:pPr>
            <w:r w:rsidRPr="005B6C5D">
              <w:rPr>
                <w:rFonts w:eastAsia="Malgun Gothic" w:cs="Times"/>
                <w:i/>
                <w:iCs/>
                <w:sz w:val="22"/>
                <w:szCs w:val="22"/>
                <w:lang w:eastAsia="zh-CN"/>
              </w:rPr>
              <w:t xml:space="preserve">FFS: report single or separate </w:t>
            </w:r>
            <w:r w:rsidRPr="005B6C5D">
              <w:rPr>
                <w:rFonts w:eastAsia="Malgun Gothic" w:cs="Times"/>
                <w:i/>
                <w:iCs/>
                <w:color w:val="FF0000"/>
                <w:sz w:val="22"/>
                <w:szCs w:val="22"/>
                <w:lang w:eastAsia="zh-CN"/>
              </w:rPr>
              <w:t>CLI-RSSI</w:t>
            </w:r>
            <w:r w:rsidRPr="005B6C5D">
              <w:rPr>
                <w:rFonts w:eastAsia="Malgun Gothic" w:cs="Times"/>
                <w:i/>
                <w:iCs/>
                <w:sz w:val="22"/>
                <w:szCs w:val="22"/>
                <w:lang w:eastAsia="zh-CN"/>
              </w:rPr>
              <w:t xml:space="preserve"> report(s) </w:t>
            </w:r>
          </w:p>
          <w:p w14:paraId="6DD3DA65" w14:textId="77777777" w:rsidR="00A17B45" w:rsidRPr="005B6C5D" w:rsidRDefault="00A17B45" w:rsidP="006513F4">
            <w:pPr>
              <w:numPr>
                <w:ilvl w:val="1"/>
                <w:numId w:val="42"/>
              </w:numPr>
              <w:suppressAutoHyphens/>
              <w:spacing w:after="180"/>
              <w:jc w:val="both"/>
              <w:rPr>
                <w:rFonts w:eastAsia="Malgun Gothic" w:cs="Times"/>
                <w:i/>
                <w:iCs/>
                <w:color w:val="FF0000"/>
                <w:sz w:val="22"/>
                <w:szCs w:val="22"/>
                <w:lang w:eastAsia="zh-CN"/>
              </w:rPr>
            </w:pPr>
            <w:r w:rsidRPr="005B6C5D">
              <w:rPr>
                <w:rFonts w:eastAsia="Malgun Gothic" w:cs="Times"/>
                <w:i/>
                <w:iCs/>
                <w:color w:val="FF0000"/>
                <w:sz w:val="22"/>
                <w:szCs w:val="22"/>
                <w:lang w:eastAsia="zh-CN"/>
              </w:rPr>
              <w:t xml:space="preserve">FFS: details on determination of non-contiguous CLI-RSSI resource allocation </w:t>
            </w:r>
          </w:p>
          <w:p w14:paraId="736E34D2" w14:textId="77777777" w:rsidR="00A17B45" w:rsidRPr="00393746" w:rsidRDefault="00A17B45" w:rsidP="006513F4">
            <w:pPr>
              <w:rPr>
                <w:rFonts w:eastAsia="Batang"/>
                <w:i/>
                <w:iCs/>
                <w:sz w:val="22"/>
                <w:szCs w:val="22"/>
                <w:highlight w:val="green"/>
                <w:lang w:eastAsia="zh-CN"/>
              </w:rPr>
            </w:pPr>
            <w:r w:rsidRPr="005B6C5D">
              <w:rPr>
                <w:i/>
                <w:iCs/>
                <w:sz w:val="22"/>
                <w:szCs w:val="22"/>
                <w:highlight w:val="green"/>
                <w:lang w:val="en-US" w:eastAsia="zh-CN"/>
              </w:rPr>
              <w:t>Agreement:</w:t>
            </w:r>
          </w:p>
          <w:p w14:paraId="65ED5E4A" w14:textId="77777777" w:rsidR="00A17B45" w:rsidRPr="005B6C5D" w:rsidRDefault="00A17B45" w:rsidP="006513F4">
            <w:pPr>
              <w:rPr>
                <w:i/>
                <w:iCs/>
                <w:sz w:val="22"/>
                <w:szCs w:val="22"/>
                <w:lang w:eastAsia="zh-CN"/>
              </w:rPr>
            </w:pPr>
            <w:r w:rsidRPr="005B6C5D">
              <w:rPr>
                <w:i/>
                <w:iCs/>
                <w:sz w:val="22"/>
                <w:szCs w:val="22"/>
                <w:lang w:eastAsia="zh-CN"/>
              </w:rPr>
              <w:t xml:space="preserve">For SBFD-aware UEs, Option 1 </w:t>
            </w:r>
            <w:r w:rsidRPr="005B6C5D">
              <w:rPr>
                <w:i/>
                <w:iCs/>
                <w:color w:val="FF0000"/>
                <w:sz w:val="22"/>
                <w:szCs w:val="22"/>
                <w:lang w:eastAsia="zh-CN"/>
              </w:rPr>
              <w:t>with update</w:t>
            </w:r>
            <w:r w:rsidRPr="005B6C5D">
              <w:rPr>
                <w:i/>
                <w:iCs/>
                <w:sz w:val="22"/>
                <w:szCs w:val="22"/>
                <w:lang w:eastAsia="zh-CN"/>
              </w:rPr>
              <w:t xml:space="preserve"> is agreed for resource allocation in frequency-domain in case of unaligned boundaries between RBG and SBFD subbands for better resource utilization. </w:t>
            </w:r>
          </w:p>
          <w:p w14:paraId="5E471C6A" w14:textId="77777777" w:rsidR="00A17B45" w:rsidRPr="005B6C5D" w:rsidRDefault="00A17B45" w:rsidP="006513F4">
            <w:pPr>
              <w:rPr>
                <w:i/>
                <w:iCs/>
                <w:sz w:val="22"/>
                <w:szCs w:val="22"/>
                <w:lang w:eastAsia="zh-CN"/>
              </w:rPr>
            </w:pPr>
            <w:r w:rsidRPr="005B6C5D">
              <w:rPr>
                <w:i/>
                <w:iCs/>
                <w:sz w:val="22"/>
                <w:szCs w:val="22"/>
                <w:lang w:eastAsia="zh-CN"/>
              </w:rPr>
              <w:t>For an RBG that overlaps the subband boundary,</w:t>
            </w:r>
          </w:p>
          <w:p w14:paraId="6919FF0C" w14:textId="77777777" w:rsidR="00A17B45" w:rsidRPr="005B6C5D" w:rsidRDefault="00A17B45" w:rsidP="006513F4">
            <w:pPr>
              <w:pStyle w:val="ListParagraph"/>
              <w:numPr>
                <w:ilvl w:val="0"/>
                <w:numId w:val="43"/>
              </w:numPr>
              <w:spacing w:after="180"/>
              <w:ind w:leftChars="0"/>
              <w:contextualSpacing/>
              <w:rPr>
                <w:i/>
                <w:iCs/>
                <w:sz w:val="22"/>
                <w:szCs w:val="22"/>
                <w:lang w:val="en-US" w:eastAsia="en-US"/>
              </w:rPr>
            </w:pPr>
            <w:r w:rsidRPr="005B6C5D">
              <w:rPr>
                <w:i/>
                <w:iCs/>
                <w:sz w:val="22"/>
                <w:szCs w:val="22"/>
                <w:lang w:val="en-US" w:eastAsia="zh-CN"/>
              </w:rPr>
              <w:t xml:space="preserve">Option 1 </w:t>
            </w:r>
            <w:r w:rsidRPr="005B6C5D">
              <w:rPr>
                <w:i/>
                <w:iCs/>
                <w:color w:val="FF0000"/>
                <w:sz w:val="22"/>
                <w:szCs w:val="22"/>
                <w:lang w:val="en-US" w:eastAsia="zh-CN"/>
              </w:rPr>
              <w:t>(with update)</w:t>
            </w:r>
            <w:r w:rsidRPr="005B6C5D">
              <w:rPr>
                <w:i/>
                <w:iCs/>
                <w:sz w:val="22"/>
                <w:szCs w:val="22"/>
                <w:lang w:val="en-US" w:eastAsia="zh-CN"/>
              </w:rPr>
              <w:t xml:space="preserve">: </w:t>
            </w:r>
          </w:p>
          <w:p w14:paraId="255A68D2" w14:textId="77777777" w:rsidR="00A17B45" w:rsidRPr="005B6C5D" w:rsidRDefault="00A17B45" w:rsidP="006513F4">
            <w:pPr>
              <w:pStyle w:val="ListParagraph"/>
              <w:numPr>
                <w:ilvl w:val="1"/>
                <w:numId w:val="43"/>
              </w:numPr>
              <w:spacing w:after="180"/>
              <w:ind w:leftChars="0"/>
              <w:contextualSpacing/>
              <w:rPr>
                <w:i/>
                <w:iCs/>
                <w:sz w:val="22"/>
                <w:szCs w:val="22"/>
                <w:lang w:val="en-US" w:eastAsia="zh-CN"/>
              </w:rPr>
            </w:pPr>
            <w:r w:rsidRPr="005B6C5D">
              <w:rPr>
                <w:i/>
                <w:iCs/>
                <w:color w:val="FF0000"/>
                <w:sz w:val="22"/>
                <w:szCs w:val="22"/>
                <w:lang w:val="en-US" w:eastAsia="zh-CN"/>
              </w:rPr>
              <w:t xml:space="preserve">The </w:t>
            </w:r>
            <w:r w:rsidRPr="005B6C5D">
              <w:rPr>
                <w:i/>
                <w:iCs/>
                <w:sz w:val="22"/>
                <w:szCs w:val="22"/>
                <w:lang w:val="en-US" w:eastAsia="zh-CN"/>
              </w:rPr>
              <w:t>Part of the DL RBG inside the DL subband can be used</w:t>
            </w:r>
          </w:p>
          <w:p w14:paraId="187404A0" w14:textId="77777777" w:rsidR="00A17B45" w:rsidRPr="005B6C5D" w:rsidRDefault="00A17B45" w:rsidP="006513F4">
            <w:pPr>
              <w:pStyle w:val="ListParagraph"/>
              <w:numPr>
                <w:ilvl w:val="1"/>
                <w:numId w:val="43"/>
              </w:numPr>
              <w:spacing w:after="180"/>
              <w:ind w:leftChars="0"/>
              <w:contextualSpacing/>
              <w:rPr>
                <w:i/>
                <w:iCs/>
                <w:sz w:val="22"/>
                <w:szCs w:val="22"/>
                <w:lang w:val="en-US" w:eastAsia="zh-CN"/>
              </w:rPr>
            </w:pPr>
            <w:r w:rsidRPr="005B6C5D">
              <w:rPr>
                <w:i/>
                <w:iCs/>
                <w:color w:val="FF0000"/>
                <w:sz w:val="22"/>
                <w:szCs w:val="22"/>
                <w:lang w:val="en-US" w:eastAsia="zh-CN"/>
              </w:rPr>
              <w:t xml:space="preserve">The </w:t>
            </w:r>
            <w:r w:rsidRPr="005B6C5D">
              <w:rPr>
                <w:i/>
                <w:iCs/>
                <w:sz w:val="22"/>
                <w:szCs w:val="22"/>
                <w:lang w:val="en-US" w:eastAsia="zh-CN"/>
              </w:rPr>
              <w:t>Part of the UL RBG inside the UL subband can be used</w:t>
            </w:r>
          </w:p>
          <w:p w14:paraId="35E23AC7" w14:textId="77777777" w:rsidR="00A17B45" w:rsidRPr="00393746" w:rsidRDefault="00A17B45" w:rsidP="006513F4">
            <w:pPr>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42F5B72A" w14:textId="77777777" w:rsidR="00A17B45" w:rsidRPr="005B6C5D" w:rsidRDefault="00A17B45" w:rsidP="006513F4">
            <w:pPr>
              <w:rPr>
                <w:rFonts w:eastAsia="Malgun Gothic"/>
                <w:i/>
                <w:iCs/>
                <w:sz w:val="22"/>
                <w:szCs w:val="22"/>
                <w:lang w:val="en-US" w:eastAsia="x-none"/>
              </w:rPr>
            </w:pPr>
            <w:r w:rsidRPr="005B6C5D">
              <w:rPr>
                <w:rFonts w:eastAsia="Malgun Gothic"/>
                <w:i/>
                <w:iCs/>
                <w:sz w:val="22"/>
                <w:szCs w:val="22"/>
                <w:lang w:val="en-US" w:eastAsia="x-none"/>
              </w:rPr>
              <w:t>For semi-static SBFD, a SBFD aware UE does not transmit UL channels/signals or receive DL channels/signals on the guardband(s) that the UE is aware of.</w:t>
            </w:r>
          </w:p>
          <w:p w14:paraId="67809C0C" w14:textId="77777777" w:rsidR="00A17B45" w:rsidRPr="005B6C5D" w:rsidRDefault="00A17B45" w:rsidP="006513F4">
            <w:pPr>
              <w:pStyle w:val="ListParagraph"/>
              <w:numPr>
                <w:ilvl w:val="0"/>
                <w:numId w:val="44"/>
              </w:numPr>
              <w:spacing w:after="180"/>
              <w:ind w:leftChars="0"/>
              <w:contextualSpacing/>
              <w:rPr>
                <w:rFonts w:eastAsia="SimSun"/>
                <w:i/>
                <w:iCs/>
                <w:sz w:val="22"/>
                <w:szCs w:val="22"/>
                <w:lang w:val="en-US"/>
              </w:rPr>
            </w:pPr>
            <w:r w:rsidRPr="005B6C5D">
              <w:rPr>
                <w:i/>
                <w:iCs/>
                <w:sz w:val="22"/>
                <w:szCs w:val="22"/>
                <w:lang w:val="en-US"/>
              </w:rPr>
              <w:t>FFS: Measurement in guardband for the purpose of CLI measurement.</w:t>
            </w:r>
          </w:p>
          <w:p w14:paraId="4BEF77BD" w14:textId="77777777" w:rsidR="00A17B45" w:rsidRPr="005B6C5D" w:rsidRDefault="00A17B45" w:rsidP="006513F4">
            <w:pPr>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3CD15F68" w14:textId="77777777" w:rsidR="00A17B45" w:rsidRPr="005B6C5D" w:rsidRDefault="00A17B45" w:rsidP="006513F4">
            <w:pPr>
              <w:rPr>
                <w:rFonts w:eastAsia="Microsoft YaHei"/>
                <w:i/>
                <w:iCs/>
                <w:sz w:val="22"/>
                <w:szCs w:val="22"/>
                <w:lang w:eastAsia="zh-CN"/>
              </w:rPr>
            </w:pPr>
            <w:r w:rsidRPr="005B6C5D">
              <w:rPr>
                <w:rFonts w:eastAsia="Malgun Gothic"/>
                <w:i/>
                <w:iCs/>
                <w:sz w:val="22"/>
                <w:szCs w:val="22"/>
                <w:lang w:eastAsia="zh-CN"/>
              </w:rPr>
              <w:t>F</w:t>
            </w:r>
            <w:r w:rsidRPr="005B6C5D">
              <w:rPr>
                <w:rFonts w:eastAsia="Microsoft YaHei"/>
                <w:i/>
                <w:iCs/>
                <w:sz w:val="22"/>
                <w:szCs w:val="22"/>
                <w:lang w:eastAsia="zh-CN"/>
              </w:rPr>
              <w:t>or semi-static SBFD, for a CSI-RS resource which overlaps with SBFD subband boundaries, only CSI-RS resources within DL subband(s) are valid for SBFD-aware UE.</w:t>
            </w:r>
          </w:p>
          <w:p w14:paraId="4745F924" w14:textId="77777777" w:rsidR="00A17B45" w:rsidRPr="005B6C5D" w:rsidRDefault="00A17B45" w:rsidP="006513F4">
            <w:pPr>
              <w:numPr>
                <w:ilvl w:val="1"/>
                <w:numId w:val="45"/>
              </w:numPr>
              <w:rPr>
                <w:rFonts w:eastAsia="Malgun Gothic"/>
                <w:i/>
                <w:iCs/>
                <w:sz w:val="22"/>
                <w:szCs w:val="22"/>
                <w:lang w:eastAsia="zh-CN"/>
              </w:rPr>
            </w:pPr>
            <w:r w:rsidRPr="005B6C5D">
              <w:rPr>
                <w:rFonts w:eastAsia="Malgun Gothic"/>
                <w:i/>
                <w:iCs/>
                <w:sz w:val="22"/>
                <w:szCs w:val="22"/>
                <w:lang w:val="en-US"/>
              </w:rPr>
              <w:t xml:space="preserve">For </w:t>
            </w:r>
            <w:r w:rsidRPr="005B6C5D">
              <w:rPr>
                <w:rFonts w:eastAsia="Microsoft YaHei"/>
                <w:i/>
                <w:iCs/>
                <w:sz w:val="22"/>
                <w:szCs w:val="22"/>
              </w:rPr>
              <w:t>semi-static SBFD, for</w:t>
            </w:r>
            <w:r w:rsidRPr="005B6C5D">
              <w:rPr>
                <w:rFonts w:eastAsia="Malgun Gothic"/>
                <w:i/>
                <w:iCs/>
                <w:sz w:val="22"/>
                <w:szCs w:val="22"/>
                <w:lang w:val="en-US"/>
              </w:rPr>
              <w:t xml:space="preserve"> a CSI reporting subband which overlaps with SBFD subband boundaries, CSI report is derived based on CSI-RS resources excluding CSI-RS resources outside DL subband(s).</w:t>
            </w:r>
          </w:p>
          <w:p w14:paraId="6273A42E" w14:textId="77777777" w:rsidR="00A17B45" w:rsidRPr="005B6C5D" w:rsidRDefault="00A17B45" w:rsidP="006513F4">
            <w:pPr>
              <w:rPr>
                <w:rFonts w:eastAsia="Malgun Gothic"/>
                <w:bCs/>
                <w:i/>
                <w:iCs/>
                <w:sz w:val="22"/>
                <w:szCs w:val="22"/>
                <w:u w:val="single"/>
                <w:lang w:eastAsia="zh-CN"/>
              </w:rPr>
            </w:pPr>
            <w:r w:rsidRPr="005B6C5D">
              <w:rPr>
                <w:rFonts w:eastAsia="Malgun Gothic"/>
                <w:bCs/>
                <w:i/>
                <w:iCs/>
                <w:sz w:val="22"/>
                <w:szCs w:val="22"/>
                <w:u w:val="single"/>
                <w:lang w:eastAsia="zh-CN"/>
              </w:rPr>
              <w:t>Conclusion</w:t>
            </w:r>
          </w:p>
          <w:p w14:paraId="096E6B34" w14:textId="77777777" w:rsidR="00A17B45" w:rsidRPr="005B6C5D" w:rsidRDefault="00A17B45" w:rsidP="006513F4">
            <w:pPr>
              <w:rPr>
                <w:rFonts w:eastAsia="Malgun Gothic"/>
                <w:i/>
                <w:iCs/>
                <w:sz w:val="22"/>
                <w:szCs w:val="22"/>
                <w:lang w:eastAsia="zh-CN"/>
              </w:rPr>
            </w:pPr>
            <w:r w:rsidRPr="005B6C5D">
              <w:rPr>
                <w:rFonts w:eastAsia="Malgun Gothic"/>
                <w:i/>
                <w:iCs/>
                <w:sz w:val="22"/>
                <w:szCs w:val="22"/>
                <w:lang w:eastAsia="zh-CN"/>
              </w:rPr>
              <w:t xml:space="preserve">For the two options agreed in RAN1#112 for </w:t>
            </w:r>
            <w:r w:rsidRPr="005B6C5D">
              <w:rPr>
                <w:rFonts w:eastAsia="Malgun Gothic"/>
                <w:i/>
                <w:iCs/>
                <w:sz w:val="22"/>
                <w:szCs w:val="22"/>
              </w:rPr>
              <w:t>UL transmissions and DL receptions across SBFD symbols and non-SBFD symbols in different slots (each transmission/reception within a slot has either all SBFD or all non-SBFD symbols)</w:t>
            </w:r>
            <w:r w:rsidRPr="005B6C5D">
              <w:rPr>
                <w:rFonts w:eastAsia="Malgun Gothic"/>
                <w:i/>
                <w:iCs/>
                <w:sz w:val="22"/>
                <w:szCs w:val="22"/>
                <w:lang w:eastAsia="zh-CN"/>
              </w:rPr>
              <w:t>, the following observations are agreed.</w:t>
            </w:r>
          </w:p>
          <w:p w14:paraId="6C137258" w14:textId="77777777" w:rsidR="00A17B45" w:rsidRPr="005B6C5D" w:rsidRDefault="00A17B45" w:rsidP="006513F4">
            <w:pPr>
              <w:pStyle w:val="ListParagraph"/>
              <w:numPr>
                <w:ilvl w:val="0"/>
                <w:numId w:val="43"/>
              </w:numPr>
              <w:spacing w:after="180"/>
              <w:ind w:leftChars="0"/>
              <w:contextualSpacing/>
              <w:rPr>
                <w:rFonts w:eastAsia="Malgun Gothic"/>
                <w:i/>
                <w:iCs/>
                <w:sz w:val="22"/>
                <w:szCs w:val="22"/>
                <w:lang w:eastAsia="zh-CN"/>
              </w:rPr>
            </w:pPr>
            <w:r w:rsidRPr="005B6C5D">
              <w:rPr>
                <w:rFonts w:eastAsia="Malgun Gothic"/>
                <w:i/>
                <w:iCs/>
                <w:sz w:val="22"/>
                <w:szCs w:val="22"/>
                <w:lang w:eastAsia="zh-CN"/>
              </w:rPr>
              <w:t xml:space="preserve">Option 1 can be achieved by gNB configuration or scheduling to ensure that all transmission/reception occasions are confined to either SBFD symbols or non-SBFD symbols. Alternatively, Option 1 can be achieved by additional indication or rules to determine the </w:t>
            </w:r>
            <w:r w:rsidRPr="005B6C5D">
              <w:rPr>
                <w:rFonts w:eastAsia="Malgun Gothic"/>
                <w:i/>
                <w:iCs/>
                <w:sz w:val="22"/>
                <w:szCs w:val="22"/>
                <w:lang w:eastAsia="zh-CN"/>
              </w:rPr>
              <w:lastRenderedPageBreak/>
              <w:t>transmission/reception occasions are valid within one symbol type and are invalid within the other symbol type.</w:t>
            </w:r>
          </w:p>
          <w:p w14:paraId="41168C9C" w14:textId="77777777" w:rsidR="00A17B45" w:rsidRPr="005B6C5D" w:rsidRDefault="00A17B45" w:rsidP="006513F4">
            <w:pPr>
              <w:pStyle w:val="ListParagraph"/>
              <w:numPr>
                <w:ilvl w:val="0"/>
                <w:numId w:val="43"/>
              </w:numPr>
              <w:tabs>
                <w:tab w:val="left" w:pos="4536"/>
              </w:tabs>
              <w:spacing w:after="180"/>
              <w:ind w:leftChars="0"/>
              <w:contextualSpacing/>
              <w:rPr>
                <w:rFonts w:eastAsia="Malgun Gothic"/>
                <w:i/>
                <w:iCs/>
                <w:sz w:val="22"/>
                <w:szCs w:val="22"/>
                <w:lang w:eastAsia="zh-CN"/>
              </w:rPr>
            </w:pPr>
            <w:r w:rsidRPr="005B6C5D">
              <w:rPr>
                <w:rFonts w:eastAsia="Malgun Gothic"/>
                <w:i/>
                <w:iCs/>
                <w:sz w:val="22"/>
                <w:szCs w:val="22"/>
                <w:lang w:eastAsia="zh-CN"/>
              </w:rPr>
              <w:t>The frequency resources, power control and beam/spatial relation for all the transmission/reception occasions can be the same for Option 1 but may be different for Option 2. If different, it may require additional specification efforts.</w:t>
            </w:r>
          </w:p>
          <w:p w14:paraId="191D1337" w14:textId="77777777" w:rsidR="00A17B45" w:rsidRPr="005B6C5D" w:rsidRDefault="00A17B45" w:rsidP="006513F4">
            <w:pPr>
              <w:pStyle w:val="ListParagraph"/>
              <w:numPr>
                <w:ilvl w:val="0"/>
                <w:numId w:val="43"/>
              </w:numPr>
              <w:spacing w:after="180"/>
              <w:ind w:leftChars="0"/>
              <w:contextualSpacing/>
              <w:rPr>
                <w:rFonts w:eastAsia="Malgun Gothic"/>
                <w:i/>
                <w:iCs/>
                <w:sz w:val="22"/>
                <w:szCs w:val="22"/>
                <w:lang w:eastAsia="zh-CN"/>
              </w:rPr>
            </w:pPr>
            <w:r w:rsidRPr="005B6C5D">
              <w:rPr>
                <w:rFonts w:eastAsia="Malgun Gothic"/>
                <w:i/>
                <w:iCs/>
                <w:sz w:val="22"/>
                <w:szCs w:val="22"/>
                <w:lang w:eastAsia="zh-CN"/>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0B76F6F5" w14:textId="77777777" w:rsidR="00A17B45" w:rsidRPr="005B6C5D" w:rsidRDefault="00A17B45" w:rsidP="006513F4">
            <w:pPr>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6DECBD8A" w14:textId="77777777" w:rsidR="00A17B45" w:rsidRPr="005B6C5D" w:rsidRDefault="00A17B45" w:rsidP="006513F4">
            <w:pPr>
              <w:rPr>
                <w:rFonts w:eastAsia="Malgun Gothic"/>
                <w:i/>
                <w:iCs/>
                <w:sz w:val="22"/>
                <w:szCs w:val="22"/>
                <w:lang w:eastAsia="zh-CN"/>
              </w:rPr>
            </w:pPr>
            <w:r w:rsidRPr="005B6C5D">
              <w:rPr>
                <w:i/>
                <w:iCs/>
                <w:sz w:val="22"/>
                <w:szCs w:val="22"/>
              </w:rPr>
              <w:t>For inter-UE inter-subband CLI measurement,</w:t>
            </w:r>
            <w:r w:rsidRPr="005B6C5D">
              <w:rPr>
                <w:rFonts w:eastAsia="Malgun Gothic"/>
                <w:i/>
                <w:iCs/>
                <w:sz w:val="22"/>
                <w:szCs w:val="22"/>
                <w:lang w:eastAsia="zh-CN"/>
              </w:rPr>
              <w:t xml:space="preserve"> study Method#2 and Method#3 considering:</w:t>
            </w:r>
          </w:p>
          <w:p w14:paraId="2E303B3D" w14:textId="77777777" w:rsidR="00A17B45" w:rsidRPr="005B6C5D" w:rsidRDefault="00A17B45" w:rsidP="006513F4">
            <w:pPr>
              <w:numPr>
                <w:ilvl w:val="0"/>
                <w:numId w:val="46"/>
              </w:numPr>
              <w:suppressAutoHyphens/>
              <w:spacing w:after="180" w:line="256" w:lineRule="auto"/>
              <w:jc w:val="both"/>
              <w:rPr>
                <w:rFonts w:eastAsia="Malgun Gothic"/>
                <w:i/>
                <w:iCs/>
                <w:sz w:val="22"/>
                <w:szCs w:val="22"/>
                <w:lang w:eastAsia="en-US"/>
              </w:rPr>
            </w:pPr>
            <w:r w:rsidRPr="005B6C5D">
              <w:rPr>
                <w:rFonts w:eastAsia="Malgun Gothic"/>
                <w:i/>
                <w:iCs/>
                <w:sz w:val="22"/>
                <w:szCs w:val="22"/>
                <w:lang w:eastAsia="zh-CN"/>
              </w:rPr>
              <w:t>Necessity/benefit compared with measurement within DL subband</w:t>
            </w:r>
          </w:p>
          <w:p w14:paraId="0B5D606A" w14:textId="77777777" w:rsidR="00A17B45" w:rsidRPr="005B6C5D" w:rsidRDefault="00A17B45" w:rsidP="006513F4">
            <w:pPr>
              <w:numPr>
                <w:ilvl w:val="0"/>
                <w:numId w:val="46"/>
              </w:numPr>
              <w:suppressAutoHyphens/>
              <w:spacing w:after="180" w:line="256" w:lineRule="auto"/>
              <w:jc w:val="both"/>
              <w:rPr>
                <w:rFonts w:eastAsia="Malgun Gothic"/>
                <w:i/>
                <w:iCs/>
                <w:sz w:val="22"/>
                <w:szCs w:val="22"/>
              </w:rPr>
            </w:pPr>
            <w:r w:rsidRPr="005B6C5D">
              <w:rPr>
                <w:rFonts w:eastAsia="Malgun Gothic"/>
                <w:i/>
                <w:iCs/>
                <w:sz w:val="22"/>
                <w:szCs w:val="22"/>
                <w:lang w:eastAsia="zh-CN"/>
              </w:rPr>
              <w:t>Whether/how to estimate CLI from RSRP/RSSI measurements within UL subband / guardband</w:t>
            </w:r>
          </w:p>
          <w:p w14:paraId="18488067" w14:textId="77777777" w:rsidR="00A17B45" w:rsidRPr="005B6C5D" w:rsidRDefault="00A17B45" w:rsidP="006513F4">
            <w:pPr>
              <w:numPr>
                <w:ilvl w:val="0"/>
                <w:numId w:val="46"/>
              </w:numPr>
              <w:suppressAutoHyphens/>
              <w:spacing w:after="180" w:line="256" w:lineRule="auto"/>
              <w:jc w:val="both"/>
              <w:rPr>
                <w:rFonts w:eastAsia="Malgun Gothic"/>
                <w:i/>
                <w:iCs/>
                <w:sz w:val="22"/>
                <w:szCs w:val="22"/>
              </w:rPr>
            </w:pPr>
            <w:r w:rsidRPr="005B6C5D">
              <w:rPr>
                <w:rFonts w:eastAsia="Malgun Gothic"/>
                <w:i/>
                <w:iCs/>
                <w:sz w:val="22"/>
                <w:szCs w:val="22"/>
                <w:lang w:eastAsia="zh-CN"/>
              </w:rPr>
              <w:t>Whether UE is required to measure RSRP/RSSI within UL subband and receive DL in DL subband(s) simultaneously</w:t>
            </w:r>
          </w:p>
          <w:p w14:paraId="3072A43E" w14:textId="77777777" w:rsidR="00A17B45" w:rsidRPr="005B6C5D" w:rsidRDefault="00A17B45" w:rsidP="006513F4">
            <w:pPr>
              <w:numPr>
                <w:ilvl w:val="0"/>
                <w:numId w:val="46"/>
              </w:numPr>
              <w:suppressAutoHyphens/>
              <w:spacing w:after="180" w:line="256" w:lineRule="auto"/>
              <w:jc w:val="both"/>
              <w:rPr>
                <w:rFonts w:eastAsia="Malgun Gothic"/>
                <w:i/>
                <w:iCs/>
                <w:sz w:val="22"/>
                <w:szCs w:val="22"/>
              </w:rPr>
            </w:pPr>
            <w:r w:rsidRPr="005B6C5D">
              <w:rPr>
                <w:rFonts w:eastAsia="Malgun Gothic"/>
                <w:i/>
                <w:iCs/>
                <w:sz w:val="22"/>
                <w:szCs w:val="22"/>
                <w:lang w:eastAsia="zh-CN"/>
              </w:rPr>
              <w:t>Whether existing CLI measurement and report framework can be reused to support RSRP/RSSI measurements within UL subband</w:t>
            </w:r>
          </w:p>
          <w:p w14:paraId="3913BA89" w14:textId="77777777" w:rsidR="00A17B45" w:rsidRPr="005B6C5D" w:rsidRDefault="00A17B45" w:rsidP="006513F4">
            <w:pPr>
              <w:numPr>
                <w:ilvl w:val="1"/>
                <w:numId w:val="46"/>
              </w:numPr>
              <w:suppressAutoHyphens/>
              <w:spacing w:after="180" w:line="256" w:lineRule="auto"/>
              <w:jc w:val="both"/>
              <w:rPr>
                <w:rFonts w:eastAsia="Malgun Gothic"/>
                <w:i/>
                <w:iCs/>
                <w:sz w:val="22"/>
                <w:szCs w:val="22"/>
              </w:rPr>
            </w:pPr>
            <w:r w:rsidRPr="005B6C5D">
              <w:rPr>
                <w:rFonts w:eastAsia="Malgun Gothic"/>
                <w:i/>
                <w:iCs/>
                <w:sz w:val="22"/>
                <w:szCs w:val="22"/>
                <w:lang w:eastAsia="zh-CN"/>
              </w:rPr>
              <w:t>If not, identify the potential impact</w:t>
            </w:r>
          </w:p>
          <w:p w14:paraId="44E7F5B5" w14:textId="77777777" w:rsidR="00A17B45" w:rsidRPr="00393746" w:rsidRDefault="00A17B45" w:rsidP="006513F4">
            <w:pPr>
              <w:rPr>
                <w:rFonts w:eastAsia="Malgun Gothic" w:cs="Times"/>
                <w:i/>
                <w:iCs/>
                <w:sz w:val="22"/>
                <w:szCs w:val="22"/>
                <w:u w:val="single"/>
                <w:lang w:val="en-US" w:eastAsia="zh-CN"/>
              </w:rPr>
            </w:pPr>
            <w:r w:rsidRPr="005B6C5D">
              <w:rPr>
                <w:rFonts w:cs="Times"/>
                <w:i/>
                <w:iCs/>
                <w:sz w:val="22"/>
                <w:szCs w:val="22"/>
                <w:u w:val="single"/>
                <w:lang w:eastAsia="zh-CN"/>
              </w:rPr>
              <w:t>Conclusion</w:t>
            </w:r>
          </w:p>
          <w:p w14:paraId="11C9F5BA" w14:textId="77777777" w:rsidR="00A17B45" w:rsidRPr="005B6C5D" w:rsidRDefault="00A17B45" w:rsidP="006513F4">
            <w:pPr>
              <w:rPr>
                <w:rFonts w:eastAsia="Batang" w:cs="Times"/>
                <w:i/>
                <w:iCs/>
                <w:sz w:val="22"/>
                <w:szCs w:val="22"/>
                <w:lang w:eastAsia="zh-CN"/>
              </w:rPr>
            </w:pPr>
            <w:r w:rsidRPr="005B6C5D">
              <w:rPr>
                <w:rFonts w:cs="Times"/>
                <w:i/>
                <w:iCs/>
                <w:sz w:val="22"/>
                <w:szCs w:val="22"/>
                <w:lang w:eastAsia="zh-CN"/>
              </w:rPr>
              <w:t>Time misalignment at gNB between UL receptions and DL transmissions due to configuration of non-zero N</w:t>
            </w:r>
            <w:r w:rsidRPr="005B6C5D">
              <w:rPr>
                <w:rFonts w:cs="Times"/>
                <w:i/>
                <w:iCs/>
                <w:sz w:val="22"/>
                <w:szCs w:val="22"/>
                <w:vertAlign w:val="subscript"/>
                <w:lang w:eastAsia="zh-CN"/>
              </w:rPr>
              <w:t xml:space="preserve">TA,offset </w:t>
            </w:r>
            <w:r w:rsidRPr="005B6C5D">
              <w:rPr>
                <w:rFonts w:cs="Times"/>
                <w:i/>
                <w:iCs/>
                <w:sz w:val="22"/>
                <w:szCs w:val="22"/>
                <w:lang w:eastAsia="zh-CN"/>
              </w:rPr>
              <w:t xml:space="preserve">at UE can lead to increased interference assuming no gNB transmit chain </w:t>
            </w:r>
            <w:r w:rsidRPr="005B6C5D">
              <w:rPr>
                <w:rFonts w:cs="Times"/>
                <w:i/>
                <w:iCs/>
                <w:strike/>
                <w:sz w:val="22"/>
                <w:szCs w:val="22"/>
                <w:lang w:eastAsia="zh-CN"/>
              </w:rPr>
              <w:t>side</w:t>
            </w:r>
            <w:r w:rsidRPr="005B6C5D">
              <w:rPr>
                <w:rFonts w:cs="Times"/>
                <w:i/>
                <w:iCs/>
                <w:sz w:val="22"/>
                <w:szCs w:val="22"/>
                <w:lang w:eastAsia="zh-CN"/>
              </w:rPr>
              <w:t xml:space="preserve"> impairments and no filtering of DL subband(s) in the gNB Rx chain.</w:t>
            </w:r>
          </w:p>
          <w:p w14:paraId="0BE4934D" w14:textId="77777777" w:rsidR="00A17B45" w:rsidRPr="005B6C5D" w:rsidRDefault="00A17B45" w:rsidP="006513F4">
            <w:pPr>
              <w:pStyle w:val="ListParagraph"/>
              <w:numPr>
                <w:ilvl w:val="0"/>
                <w:numId w:val="47"/>
              </w:numPr>
              <w:spacing w:after="180"/>
              <w:ind w:leftChars="0"/>
              <w:contextualSpacing/>
              <w:rPr>
                <w:i/>
                <w:iCs/>
                <w:sz w:val="22"/>
                <w:szCs w:val="22"/>
                <w:lang w:eastAsia="zh-CN"/>
              </w:rPr>
            </w:pPr>
            <w:r w:rsidRPr="005B6C5D">
              <w:rPr>
                <w:i/>
                <w:iCs/>
                <w:sz w:val="22"/>
                <w:szCs w:val="22"/>
                <w:lang w:eastAsia="zh-CN"/>
              </w:rPr>
              <w:t>FFS the case with gNB transmit chain impairments and/or filtering of DL subband(s) in the gNB Rx chain</w:t>
            </w:r>
          </w:p>
          <w:p w14:paraId="5AF3A353" w14:textId="77777777" w:rsidR="00A17B45" w:rsidRPr="005B6C5D" w:rsidRDefault="00A17B45" w:rsidP="006513F4">
            <w:pPr>
              <w:pStyle w:val="ListParagraph"/>
              <w:numPr>
                <w:ilvl w:val="0"/>
                <w:numId w:val="47"/>
              </w:numPr>
              <w:spacing w:after="180"/>
              <w:ind w:leftChars="0"/>
              <w:contextualSpacing/>
              <w:rPr>
                <w:i/>
                <w:iCs/>
                <w:sz w:val="22"/>
                <w:szCs w:val="22"/>
                <w:lang w:eastAsia="zh-CN"/>
              </w:rPr>
            </w:pPr>
            <w:r w:rsidRPr="005B6C5D">
              <w:rPr>
                <w:i/>
                <w:iCs/>
                <w:sz w:val="22"/>
                <w:szCs w:val="22"/>
                <w:lang w:eastAsia="zh-CN"/>
              </w:rPr>
              <w:t>FFS whether/how to mitigate the interference increase, including impact to legacy UEs</w:t>
            </w:r>
          </w:p>
          <w:p w14:paraId="4FCD8363" w14:textId="77777777" w:rsidR="00A17B45" w:rsidRPr="00393746" w:rsidRDefault="00A17B45" w:rsidP="006513F4">
            <w:pPr>
              <w:rPr>
                <w:rFonts w:eastAsia="Malgun Gothic" w:cs="Times"/>
                <w:bCs/>
                <w:i/>
                <w:iCs/>
                <w:sz w:val="22"/>
                <w:szCs w:val="22"/>
                <w:highlight w:val="green"/>
                <w:lang w:eastAsia="zh-CN"/>
              </w:rPr>
            </w:pPr>
            <w:r w:rsidRPr="005B6C5D">
              <w:rPr>
                <w:rFonts w:eastAsia="Malgun Gothic" w:cs="Times"/>
                <w:bCs/>
                <w:i/>
                <w:iCs/>
                <w:sz w:val="22"/>
                <w:szCs w:val="22"/>
                <w:highlight w:val="green"/>
                <w:lang w:eastAsia="zh-CN"/>
              </w:rPr>
              <w:t>Agreement</w:t>
            </w:r>
          </w:p>
          <w:p w14:paraId="1A365DCF" w14:textId="77777777" w:rsidR="00A17B45" w:rsidRPr="005B6C5D" w:rsidRDefault="00A17B45" w:rsidP="006513F4">
            <w:pPr>
              <w:jc w:val="both"/>
              <w:rPr>
                <w:rFonts w:eastAsia="Malgun Gothic" w:cs="Times"/>
                <w:i/>
                <w:iCs/>
                <w:sz w:val="22"/>
                <w:szCs w:val="22"/>
                <w:lang w:val="en-US" w:eastAsia="zh-CN"/>
              </w:rPr>
            </w:pPr>
            <w:r w:rsidRPr="005B6C5D">
              <w:rPr>
                <w:rFonts w:eastAsia="Malgun Gothic" w:cs="Times"/>
                <w:i/>
                <w:iCs/>
                <w:sz w:val="22"/>
                <w:szCs w:val="22"/>
                <w:lang w:val="en-US" w:eastAsia="zh-CN"/>
              </w:rPr>
              <w:t>Study the following options for SBFD operation in SSB symbols.</w:t>
            </w:r>
          </w:p>
          <w:p w14:paraId="32B996CE" w14:textId="77777777" w:rsidR="00A17B45" w:rsidRPr="005B6C5D" w:rsidRDefault="00A17B45" w:rsidP="006513F4">
            <w:pPr>
              <w:numPr>
                <w:ilvl w:val="0"/>
                <w:numId w:val="48"/>
              </w:numPr>
              <w:spacing w:after="180"/>
              <w:rPr>
                <w:rFonts w:eastAsia="Malgun Gothic"/>
                <w:i/>
                <w:iCs/>
                <w:sz w:val="22"/>
                <w:szCs w:val="22"/>
                <w:lang w:eastAsia="zh-CN"/>
              </w:rPr>
            </w:pPr>
            <w:r w:rsidRPr="005B6C5D">
              <w:rPr>
                <w:rFonts w:eastAsia="Malgun Gothic"/>
                <w:i/>
                <w:iCs/>
                <w:sz w:val="22"/>
                <w:szCs w:val="22"/>
                <w:lang w:eastAsia="zh-CN"/>
              </w:rPr>
              <w:t>Option 1: UL subband cannot be configured in an SSB symbol</w:t>
            </w:r>
          </w:p>
          <w:p w14:paraId="14DB370D" w14:textId="77777777" w:rsidR="00A17B45" w:rsidRPr="005B6C5D" w:rsidRDefault="00A17B45" w:rsidP="006513F4">
            <w:pPr>
              <w:numPr>
                <w:ilvl w:val="1"/>
                <w:numId w:val="48"/>
              </w:numPr>
              <w:spacing w:after="180"/>
              <w:rPr>
                <w:rFonts w:eastAsia="Malgun Gothic"/>
                <w:i/>
                <w:iCs/>
                <w:sz w:val="22"/>
                <w:szCs w:val="22"/>
                <w:lang w:eastAsia="zh-CN"/>
              </w:rPr>
            </w:pPr>
            <w:r w:rsidRPr="005B6C5D">
              <w:rPr>
                <w:rFonts w:eastAsia="Malgun Gothic"/>
                <w:i/>
                <w:iCs/>
                <w:sz w:val="22"/>
                <w:szCs w:val="22"/>
                <w:lang w:eastAsia="zh-CN"/>
              </w:rPr>
              <w:t>FFS handling of misaligned periodicities between SSB and semi-static SBFD subband time location configuration</w:t>
            </w:r>
          </w:p>
          <w:p w14:paraId="38DBBBE0" w14:textId="77777777" w:rsidR="00A17B45" w:rsidRPr="005B6C5D" w:rsidRDefault="00A17B45" w:rsidP="006513F4">
            <w:pPr>
              <w:numPr>
                <w:ilvl w:val="0"/>
                <w:numId w:val="48"/>
              </w:numPr>
              <w:spacing w:after="180"/>
              <w:rPr>
                <w:rFonts w:eastAsia="Malgun Gothic"/>
                <w:i/>
                <w:iCs/>
                <w:sz w:val="22"/>
                <w:szCs w:val="22"/>
                <w:lang w:eastAsia="zh-CN"/>
              </w:rPr>
            </w:pPr>
            <w:r w:rsidRPr="005B6C5D">
              <w:rPr>
                <w:rFonts w:eastAsia="Malgun Gothic"/>
                <w:i/>
                <w:iCs/>
                <w:sz w:val="22"/>
                <w:szCs w:val="22"/>
                <w:lang w:eastAsia="zh-CN"/>
              </w:rPr>
              <w:t>Option 2: An UL subband can be configured in an SSB symbol</w:t>
            </w:r>
          </w:p>
          <w:p w14:paraId="60C34528" w14:textId="77777777" w:rsidR="00A17B45" w:rsidRPr="005B6C5D" w:rsidRDefault="00A17B45" w:rsidP="006513F4">
            <w:pPr>
              <w:numPr>
                <w:ilvl w:val="1"/>
                <w:numId w:val="48"/>
              </w:numPr>
              <w:spacing w:after="180"/>
              <w:rPr>
                <w:rFonts w:eastAsia="Malgun Gothic"/>
                <w:i/>
                <w:iCs/>
                <w:sz w:val="22"/>
                <w:szCs w:val="22"/>
                <w:lang w:eastAsia="zh-CN"/>
              </w:rPr>
            </w:pPr>
            <w:r w:rsidRPr="005B6C5D">
              <w:rPr>
                <w:rFonts w:eastAsia="Malgun Gothic"/>
                <w:i/>
                <w:iCs/>
                <w:sz w:val="22"/>
                <w:szCs w:val="22"/>
                <w:lang w:eastAsia="zh-CN"/>
              </w:rPr>
              <w:t>FFS whether/when and/or under which conditions an SBFD-aware UE transmits in the UL subband or may receive SSB in the symbol.</w:t>
            </w:r>
          </w:p>
          <w:p w14:paraId="3E4105FE" w14:textId="77777777" w:rsidR="00A17B45" w:rsidRPr="005B6C5D" w:rsidRDefault="00A17B45" w:rsidP="006513F4">
            <w:pPr>
              <w:rPr>
                <w:i/>
                <w:iCs/>
                <w:sz w:val="22"/>
                <w:szCs w:val="22"/>
                <w:highlight w:val="green"/>
                <w:lang w:val="en-US" w:eastAsia="ko-KR"/>
              </w:rPr>
            </w:pPr>
            <w:r w:rsidRPr="005B6C5D">
              <w:rPr>
                <w:i/>
                <w:iCs/>
                <w:sz w:val="22"/>
                <w:szCs w:val="22"/>
                <w:highlight w:val="green"/>
                <w:lang w:val="en-US" w:eastAsia="ko-KR"/>
              </w:rPr>
              <w:t>Agreement</w:t>
            </w:r>
          </w:p>
          <w:p w14:paraId="5F8FC1C8" w14:textId="77777777" w:rsidR="00A17B45" w:rsidRPr="005B6C5D" w:rsidRDefault="00A17B45" w:rsidP="006513F4">
            <w:pPr>
              <w:tabs>
                <w:tab w:val="left" w:pos="0"/>
              </w:tabs>
              <w:rPr>
                <w:rFonts w:eastAsia="Malgun Gothic"/>
                <w:i/>
                <w:iCs/>
                <w:sz w:val="22"/>
                <w:szCs w:val="22"/>
                <w:lang w:eastAsia="x-none"/>
              </w:rPr>
            </w:pPr>
            <w:r w:rsidRPr="005B6C5D">
              <w:rPr>
                <w:rFonts w:eastAsia="Malgun Gothic"/>
                <w:i/>
                <w:iCs/>
                <w:sz w:val="22"/>
                <w:szCs w:val="22"/>
                <w:lang w:eastAsia="x-none"/>
              </w:rPr>
              <w:t>Study whether the transmission/reception occasion of a physical channel/signal can be mapped to SBFD and non-SBFD symbols within a slot for a UE, and whether a UE can transmit/receive in the occasion mapped to SBFD symbols and non-SBFD symbols including:</w:t>
            </w:r>
          </w:p>
          <w:p w14:paraId="2909EDB3"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Use-case(s) including the locations and number of switching points of the SBFD and non-SBFD symbols in the slot.</w:t>
            </w:r>
          </w:p>
          <w:p w14:paraId="7CF0AFE9"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Potential benefits if any</w:t>
            </w:r>
          </w:p>
          <w:p w14:paraId="38996D37"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Phase continuity</w:t>
            </w:r>
          </w:p>
          <w:p w14:paraId="70FF9C49"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Potential interruption of transmissions/receptions during transition</w:t>
            </w:r>
          </w:p>
          <w:p w14:paraId="191B9D66"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lastRenderedPageBreak/>
              <w:t>Required guard time if any</w:t>
            </w:r>
          </w:p>
          <w:p w14:paraId="537215B7"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Potential impact on performance</w:t>
            </w:r>
          </w:p>
          <w:p w14:paraId="5AB7E824"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Impact on link adaptation, channel estimation, and other procedures</w:t>
            </w:r>
          </w:p>
          <w:p w14:paraId="5C51A509"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UL transmission timing if any</w:t>
            </w:r>
          </w:p>
          <w:p w14:paraId="4335430E"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Implementation complexity</w:t>
            </w:r>
          </w:p>
          <w:p w14:paraId="6D5A426E"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Applicability for SBFD aware UE and non-SBFD aware UEs</w:t>
            </w:r>
          </w:p>
          <w:p w14:paraId="3AB367B4"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NOTE: There are more than one scenario where a transmission overlaps SBFD and non-SBFD symbols and some may or may not face the aspects listed above</w:t>
            </w:r>
          </w:p>
          <w:p w14:paraId="0F9E340B" w14:textId="77777777" w:rsidR="00A17B45" w:rsidRPr="005B6C5D" w:rsidRDefault="00A17B45" w:rsidP="006513F4">
            <w:pPr>
              <w:numPr>
                <w:ilvl w:val="0"/>
                <w:numId w:val="49"/>
              </w:numPr>
              <w:spacing w:after="180"/>
              <w:rPr>
                <w:rFonts w:eastAsia="Malgun Gothic"/>
                <w:i/>
                <w:iCs/>
                <w:sz w:val="22"/>
                <w:szCs w:val="22"/>
                <w:lang w:eastAsia="zh-CN"/>
              </w:rPr>
            </w:pPr>
            <w:r w:rsidRPr="005B6C5D">
              <w:rPr>
                <w:rFonts w:eastAsia="Malgun Gothic"/>
                <w:i/>
                <w:iCs/>
                <w:sz w:val="22"/>
                <w:szCs w:val="22"/>
                <w:lang w:eastAsia="zh-CN"/>
              </w:rPr>
              <w:t xml:space="preserve">NOTE: This study doesn’t mean RAN1 agreement on a slot consisting of SBFD and non-SBFD symbols. </w:t>
            </w:r>
          </w:p>
          <w:p w14:paraId="433F40B2" w14:textId="77777777" w:rsidR="00A17B45" w:rsidRPr="005B6C5D" w:rsidRDefault="00A17B45" w:rsidP="006513F4">
            <w:pPr>
              <w:rPr>
                <w:i/>
                <w:iCs/>
                <w:sz w:val="22"/>
                <w:szCs w:val="22"/>
                <w:u w:val="single"/>
                <w:lang w:val="en-US" w:eastAsia="ko-KR"/>
              </w:rPr>
            </w:pPr>
            <w:r w:rsidRPr="005B6C5D">
              <w:rPr>
                <w:i/>
                <w:iCs/>
                <w:sz w:val="22"/>
                <w:szCs w:val="22"/>
                <w:u w:val="single"/>
                <w:lang w:val="en-US" w:eastAsia="ko-KR"/>
              </w:rPr>
              <w:t>Conclusion</w:t>
            </w:r>
          </w:p>
          <w:p w14:paraId="6CA1B711" w14:textId="77777777" w:rsidR="00A17B45" w:rsidRPr="005B6C5D" w:rsidRDefault="00A17B45" w:rsidP="006513F4">
            <w:pPr>
              <w:rPr>
                <w:rFonts w:eastAsia="Malgun Gothic"/>
                <w:i/>
                <w:iCs/>
                <w:sz w:val="22"/>
                <w:szCs w:val="22"/>
                <w:lang w:eastAsia="zh-CN"/>
              </w:rPr>
            </w:pPr>
            <w:r w:rsidRPr="005B6C5D">
              <w:rPr>
                <w:rFonts w:eastAsia="Malgun Gothic"/>
                <w:i/>
                <w:iCs/>
                <w:sz w:val="22"/>
                <w:szCs w:val="22"/>
                <w:lang w:eastAsia="zh-CN"/>
              </w:rPr>
              <w:t xml:space="preserve">For the options agreed to study in RAN1#112 for </w:t>
            </w:r>
            <w:r w:rsidRPr="005B6C5D">
              <w:rPr>
                <w:rFonts w:eastAsia="Malgun Gothic"/>
                <w:i/>
                <w:iCs/>
                <w:sz w:val="22"/>
                <w:szCs w:val="22"/>
              </w:rPr>
              <w:t>frequency resource allocation for CSI-RS across downlink subbands for SBFD-aware UEs</w:t>
            </w:r>
            <w:r w:rsidRPr="005B6C5D">
              <w:rPr>
                <w:rFonts w:eastAsia="Malgun Gothic"/>
                <w:i/>
                <w:iCs/>
                <w:sz w:val="22"/>
                <w:szCs w:val="22"/>
                <w:lang w:eastAsia="zh-CN"/>
              </w:rPr>
              <w:t>, the following observations are agreed.</w:t>
            </w:r>
          </w:p>
          <w:p w14:paraId="12F8EF2E" w14:textId="77777777" w:rsidR="00A17B45" w:rsidRPr="005B6C5D" w:rsidRDefault="00A17B45" w:rsidP="006513F4">
            <w:pPr>
              <w:numPr>
                <w:ilvl w:val="0"/>
                <w:numId w:val="50"/>
              </w:numPr>
              <w:spacing w:after="180"/>
              <w:rPr>
                <w:rFonts w:eastAsia="Malgun Gothic"/>
                <w:i/>
                <w:iCs/>
                <w:sz w:val="22"/>
                <w:szCs w:val="22"/>
                <w:lang w:eastAsia="zh-CN"/>
              </w:rPr>
            </w:pPr>
            <w:r w:rsidRPr="005B6C5D">
              <w:rPr>
                <w:rFonts w:eastAsia="Malgun Gothic"/>
                <w:i/>
                <w:iCs/>
                <w:sz w:val="22"/>
                <w:szCs w:val="22"/>
                <w:lang w:eastAsia="zh-CN"/>
              </w:rPr>
              <w:t>For all the options, there is no impact on CSI-RS sequence generation.</w:t>
            </w:r>
          </w:p>
          <w:p w14:paraId="72FC6FAE" w14:textId="77777777" w:rsidR="00A17B45" w:rsidRPr="005B6C5D" w:rsidRDefault="00A17B45" w:rsidP="006513F4">
            <w:pPr>
              <w:numPr>
                <w:ilvl w:val="0"/>
                <w:numId w:val="50"/>
              </w:numPr>
              <w:spacing w:after="180"/>
              <w:rPr>
                <w:rFonts w:eastAsia="Malgun Gothic"/>
                <w:i/>
                <w:iCs/>
                <w:sz w:val="22"/>
                <w:szCs w:val="22"/>
                <w:lang w:eastAsia="zh-CN"/>
              </w:rPr>
            </w:pPr>
            <w:r w:rsidRPr="005B6C5D">
              <w:rPr>
                <w:rFonts w:eastAsia="Malgun Gothic"/>
                <w:i/>
                <w:iCs/>
                <w:sz w:val="22"/>
                <w:szCs w:val="22"/>
                <w:lang w:eastAsia="zh-CN"/>
              </w:rPr>
              <w:t xml:space="preserve">Option 1 requires additional signalling to link two CSI-RS resources in two DL subbands. </w:t>
            </w:r>
          </w:p>
          <w:p w14:paraId="59555A59" w14:textId="77777777" w:rsidR="00A17B45" w:rsidRPr="005B6C5D" w:rsidRDefault="00A17B45" w:rsidP="006513F4">
            <w:pPr>
              <w:numPr>
                <w:ilvl w:val="0"/>
                <w:numId w:val="50"/>
              </w:numPr>
              <w:spacing w:after="180"/>
              <w:rPr>
                <w:rFonts w:eastAsia="Malgun Gothic"/>
                <w:i/>
                <w:iCs/>
                <w:sz w:val="22"/>
                <w:szCs w:val="22"/>
                <w:lang w:eastAsia="zh-CN"/>
              </w:rPr>
            </w:pPr>
            <w:r w:rsidRPr="005B6C5D">
              <w:rPr>
                <w:rFonts w:eastAsia="Malgun Gothic"/>
                <w:i/>
                <w:iCs/>
                <w:sz w:val="22"/>
                <w:szCs w:val="22"/>
                <w:lang w:eastAsia="zh-CN"/>
              </w:rPr>
              <w:t xml:space="preserve">Option 2-1 requires new RRC structure to configure non-contiguous RBs for one CSI-RS resource, which may require additional signalling overhead. </w:t>
            </w:r>
          </w:p>
          <w:p w14:paraId="3A77F727" w14:textId="77777777" w:rsidR="00A17B45" w:rsidRPr="005B6C5D" w:rsidRDefault="00A17B45" w:rsidP="006513F4">
            <w:pPr>
              <w:numPr>
                <w:ilvl w:val="0"/>
                <w:numId w:val="50"/>
              </w:numPr>
              <w:spacing w:after="180"/>
              <w:rPr>
                <w:rFonts w:eastAsia="Malgun Gothic"/>
                <w:i/>
                <w:iCs/>
                <w:sz w:val="22"/>
                <w:szCs w:val="22"/>
                <w:lang w:eastAsia="zh-CN"/>
              </w:rPr>
            </w:pPr>
            <w:r w:rsidRPr="005B6C5D">
              <w:rPr>
                <w:rFonts w:eastAsia="Malgun Gothic"/>
                <w:i/>
                <w:iCs/>
                <w:sz w:val="22"/>
                <w:szCs w:val="22"/>
                <w:lang w:eastAsia="zh-CN"/>
              </w:rPr>
              <w:t>Option 2-2 can reuse the existing signalling design for CSI-RS resource configuration. Option 2-2 can be used to resolve the potential unaligned boundaries between CSI-RS resource configuration and SBFD subbands</w:t>
            </w:r>
          </w:p>
          <w:p w14:paraId="27515F72" w14:textId="77777777" w:rsidR="00A17B45" w:rsidRPr="005B6C5D" w:rsidRDefault="00A17B45" w:rsidP="006513F4">
            <w:pPr>
              <w:numPr>
                <w:ilvl w:val="0"/>
                <w:numId w:val="50"/>
              </w:numPr>
              <w:spacing w:after="180"/>
              <w:rPr>
                <w:rFonts w:eastAsia="Malgun Gothic"/>
                <w:i/>
                <w:iCs/>
                <w:sz w:val="22"/>
                <w:szCs w:val="22"/>
                <w:lang w:eastAsia="zh-CN"/>
              </w:rPr>
            </w:pPr>
            <w:r w:rsidRPr="005B6C5D">
              <w:rPr>
                <w:rFonts w:eastAsia="Malgun Gothic"/>
                <w:i/>
                <w:iCs/>
                <w:sz w:val="22"/>
                <w:szCs w:val="22"/>
                <w:lang w:eastAsia="zh-CN"/>
              </w:rPr>
              <w:t>Further discussion is required on the UE complexity due to:</w:t>
            </w:r>
          </w:p>
          <w:p w14:paraId="77C76ECE" w14:textId="77777777" w:rsidR="00A17B45" w:rsidRPr="005B6C5D" w:rsidRDefault="00A17B45" w:rsidP="006513F4">
            <w:pPr>
              <w:numPr>
                <w:ilvl w:val="1"/>
                <w:numId w:val="50"/>
              </w:numPr>
              <w:spacing w:after="180"/>
              <w:rPr>
                <w:rFonts w:eastAsia="Malgun Gothic"/>
                <w:i/>
                <w:iCs/>
                <w:sz w:val="22"/>
                <w:szCs w:val="22"/>
                <w:lang w:eastAsia="zh-CN"/>
              </w:rPr>
            </w:pPr>
            <w:r w:rsidRPr="005B6C5D">
              <w:rPr>
                <w:rFonts w:eastAsia="Malgun Gothic"/>
                <w:i/>
                <w:iCs/>
                <w:sz w:val="22"/>
                <w:szCs w:val="22"/>
                <w:lang w:eastAsia="zh-CN"/>
              </w:rPr>
              <w:t>UE capability of maximum number of configured CSI-RS resources</w:t>
            </w:r>
          </w:p>
          <w:p w14:paraId="38F2BF3C" w14:textId="77777777" w:rsidR="00A17B45" w:rsidRPr="005B6C5D" w:rsidRDefault="00A17B45" w:rsidP="006513F4">
            <w:pPr>
              <w:numPr>
                <w:ilvl w:val="1"/>
                <w:numId w:val="50"/>
              </w:numPr>
              <w:spacing w:after="180"/>
              <w:rPr>
                <w:rFonts w:eastAsia="Malgun Gothic"/>
                <w:i/>
                <w:iCs/>
                <w:sz w:val="22"/>
                <w:szCs w:val="22"/>
                <w:lang w:eastAsia="zh-CN"/>
              </w:rPr>
            </w:pPr>
            <w:r w:rsidRPr="005B6C5D">
              <w:rPr>
                <w:rFonts w:eastAsia="Malgun Gothic"/>
                <w:i/>
                <w:iCs/>
                <w:sz w:val="22"/>
                <w:szCs w:val="22"/>
                <w:lang w:eastAsia="zh-CN"/>
              </w:rPr>
              <w:t>Processing non-contiguous CSI-RS</w:t>
            </w:r>
          </w:p>
          <w:p w14:paraId="539F37F0" w14:textId="77777777" w:rsidR="00A17B45" w:rsidRPr="005B6C5D" w:rsidRDefault="00A17B45" w:rsidP="006513F4">
            <w:pPr>
              <w:rPr>
                <w:rFonts w:eastAsia="Malgun Gothic" w:cs="Times"/>
                <w:bCs/>
                <w:i/>
                <w:iCs/>
                <w:sz w:val="22"/>
                <w:szCs w:val="22"/>
                <w:highlight w:val="green"/>
                <w:lang w:eastAsia="zh-CN"/>
              </w:rPr>
            </w:pPr>
            <w:r w:rsidRPr="005B6C5D">
              <w:rPr>
                <w:rFonts w:eastAsia="Malgun Gothic" w:cs="Times"/>
                <w:bCs/>
                <w:i/>
                <w:iCs/>
                <w:sz w:val="22"/>
                <w:szCs w:val="22"/>
                <w:highlight w:val="green"/>
                <w:lang w:eastAsia="zh-CN"/>
              </w:rPr>
              <w:t>Agreement</w:t>
            </w:r>
          </w:p>
          <w:p w14:paraId="1E31D58B" w14:textId="77777777" w:rsidR="00A17B45" w:rsidRPr="005B6C5D" w:rsidRDefault="00A17B45" w:rsidP="006513F4">
            <w:pPr>
              <w:rPr>
                <w:rFonts w:eastAsia="Malgun Gothic" w:cs="Times"/>
                <w:i/>
                <w:iCs/>
                <w:sz w:val="22"/>
                <w:szCs w:val="22"/>
                <w:lang w:eastAsia="zh-CN"/>
              </w:rPr>
            </w:pPr>
            <w:r w:rsidRPr="005B6C5D">
              <w:rPr>
                <w:rFonts w:eastAsia="Malgun Gothic" w:cs="Times"/>
                <w:i/>
                <w:iCs/>
                <w:sz w:val="22"/>
                <w:szCs w:val="22"/>
                <w:lang w:eastAsia="zh-CN"/>
              </w:rPr>
              <w:t>For SBFD-aware UEs, study the following options</w:t>
            </w:r>
            <w:r w:rsidRPr="005B6C5D">
              <w:rPr>
                <w:rFonts w:eastAsia="Malgun Gothic" w:cs="Times"/>
                <w:i/>
                <w:iCs/>
                <w:sz w:val="22"/>
                <w:szCs w:val="22"/>
              </w:rPr>
              <w:t xml:space="preserve"> for CSI report associated with periodic/semi-persistent CSI-RS </w:t>
            </w:r>
            <w:r w:rsidRPr="005B6C5D">
              <w:rPr>
                <w:rFonts w:eastAsia="Malgun Gothic" w:cs="Times"/>
                <w:i/>
                <w:iCs/>
                <w:sz w:val="22"/>
                <w:szCs w:val="22"/>
                <w:lang w:eastAsia="zh-CN"/>
              </w:rPr>
              <w:t>in case the periodicity is such that CSI-RS instances occur in both SBFD and non-SBFD symbols:</w:t>
            </w:r>
          </w:p>
          <w:p w14:paraId="78DA09CA" w14:textId="77777777" w:rsidR="00A17B45" w:rsidRPr="005B6C5D" w:rsidRDefault="00A17B45" w:rsidP="006513F4">
            <w:pPr>
              <w:numPr>
                <w:ilvl w:val="0"/>
                <w:numId w:val="51"/>
              </w:numPr>
              <w:spacing w:after="180"/>
              <w:rPr>
                <w:rFonts w:eastAsia="Malgun Gothic"/>
                <w:i/>
                <w:iCs/>
                <w:sz w:val="22"/>
                <w:szCs w:val="22"/>
                <w:lang w:eastAsia="zh-CN"/>
              </w:rPr>
            </w:pPr>
            <w:r w:rsidRPr="005B6C5D">
              <w:rPr>
                <w:rFonts w:eastAsia="Malgun Gothic" w:cs="Times"/>
                <w:i/>
                <w:iCs/>
                <w:sz w:val="22"/>
                <w:szCs w:val="22"/>
                <w:lang w:eastAsia="zh-CN"/>
              </w:rPr>
              <w:t>Option 1: two CSI-ReportConfigs, where one is associated with SBFD symbols and the other is associated with non-SBFD symbols</w:t>
            </w:r>
          </w:p>
          <w:p w14:paraId="5FB6717C" w14:textId="77777777" w:rsidR="00A17B45" w:rsidRPr="005B6C5D" w:rsidRDefault="00A17B45" w:rsidP="006513F4">
            <w:pPr>
              <w:numPr>
                <w:ilvl w:val="1"/>
                <w:numId w:val="51"/>
              </w:numPr>
              <w:spacing w:after="180"/>
              <w:rPr>
                <w:rFonts w:eastAsia="Malgun Gothic"/>
                <w:i/>
                <w:iCs/>
                <w:sz w:val="22"/>
                <w:szCs w:val="22"/>
                <w:lang w:eastAsia="zh-CN"/>
              </w:rPr>
            </w:pPr>
            <w:r w:rsidRPr="005B6C5D">
              <w:rPr>
                <w:rFonts w:eastAsia="Malgun Gothic" w:cs="Times"/>
                <w:i/>
                <w:iCs/>
                <w:sz w:val="22"/>
                <w:szCs w:val="22"/>
                <w:lang w:eastAsia="zh-CN"/>
              </w:rPr>
              <w:t>Option 1-1: One CSI-ReportConfig is associated with a CSI-RS restricted to SBFD symbols only and the second CSI-ReportConfig is associated with a second CSI-RS restricted to non-SBFD symbols only;</w:t>
            </w:r>
          </w:p>
          <w:p w14:paraId="752C797C" w14:textId="77777777" w:rsidR="00A17B45" w:rsidRPr="005B6C5D" w:rsidRDefault="00A17B45" w:rsidP="006513F4">
            <w:pPr>
              <w:numPr>
                <w:ilvl w:val="1"/>
                <w:numId w:val="51"/>
              </w:numPr>
              <w:spacing w:after="180"/>
              <w:rPr>
                <w:rFonts w:eastAsia="Malgun Gothic"/>
                <w:i/>
                <w:iCs/>
                <w:sz w:val="22"/>
                <w:szCs w:val="22"/>
                <w:lang w:eastAsia="zh-CN"/>
              </w:rPr>
            </w:pPr>
            <w:r w:rsidRPr="005B6C5D">
              <w:rPr>
                <w:rFonts w:eastAsia="Malgun Gothic" w:cs="Times"/>
                <w:i/>
                <w:iCs/>
                <w:sz w:val="22"/>
                <w:szCs w:val="22"/>
                <w:lang w:eastAsia="zh-CN"/>
              </w:rPr>
              <w:t>Option 1-2: Both CSI-ReportConfigs are associated with the same CSI-RS. The CSI report associated with one CSI-ReportConfig is derived based on CSI-RS instances in SBFD symbols only. The CSI report associated with the second CSI-ReportConfig is derived based on CSI-RS instances in non-SBFD symbols only.</w:t>
            </w:r>
          </w:p>
          <w:p w14:paraId="463D8946" w14:textId="77777777" w:rsidR="00A17B45" w:rsidRPr="005B6C5D" w:rsidRDefault="00A17B45" w:rsidP="006513F4">
            <w:pPr>
              <w:numPr>
                <w:ilvl w:val="0"/>
                <w:numId w:val="51"/>
              </w:numPr>
              <w:spacing w:after="180"/>
              <w:rPr>
                <w:rFonts w:eastAsia="Malgun Gothic"/>
                <w:i/>
                <w:iCs/>
                <w:sz w:val="22"/>
                <w:szCs w:val="22"/>
                <w:lang w:eastAsia="zh-CN"/>
              </w:rPr>
            </w:pPr>
            <w:r w:rsidRPr="005B6C5D">
              <w:rPr>
                <w:rFonts w:eastAsia="Malgun Gothic" w:cs="Times"/>
                <w:i/>
                <w:iCs/>
                <w:sz w:val="22"/>
                <w:szCs w:val="22"/>
                <w:lang w:eastAsia="zh-CN"/>
              </w:rPr>
              <w:t>Option 2: one CSI-ReportConfig associated with both SBFD symbols and non-SBFD symbols</w:t>
            </w:r>
          </w:p>
          <w:p w14:paraId="41C82CC1" w14:textId="77777777" w:rsidR="00A17B45" w:rsidRPr="005B6C5D" w:rsidRDefault="00A17B45" w:rsidP="006513F4">
            <w:pPr>
              <w:numPr>
                <w:ilvl w:val="1"/>
                <w:numId w:val="51"/>
              </w:numPr>
              <w:spacing w:after="180"/>
              <w:rPr>
                <w:rFonts w:eastAsia="Malgun Gothic"/>
                <w:i/>
                <w:iCs/>
                <w:sz w:val="22"/>
                <w:szCs w:val="22"/>
                <w:lang w:eastAsia="zh-CN"/>
              </w:rPr>
            </w:pPr>
            <w:r w:rsidRPr="005B6C5D">
              <w:rPr>
                <w:rFonts w:eastAsia="Malgun Gothic" w:cs="Times"/>
                <w:i/>
                <w:iCs/>
                <w:sz w:val="22"/>
                <w:szCs w:val="22"/>
                <w:lang w:eastAsia="zh-CN"/>
              </w:rPr>
              <w:t>Option 2-1: One CSI-ReportConfig is associated with two CSI-RSs which are restricted to SBFD symbols and non-SBFD symbols respectively. Separate CSI measurements are derived based on the first and second CSI-RSs respectively.</w:t>
            </w:r>
          </w:p>
          <w:p w14:paraId="3769B84A" w14:textId="77777777" w:rsidR="00A17B45" w:rsidRPr="005B6C5D" w:rsidRDefault="00A17B45" w:rsidP="006513F4">
            <w:pPr>
              <w:numPr>
                <w:ilvl w:val="1"/>
                <w:numId w:val="51"/>
              </w:numPr>
              <w:spacing w:after="180"/>
              <w:rPr>
                <w:rFonts w:eastAsia="Malgun Gothic"/>
                <w:i/>
                <w:iCs/>
                <w:sz w:val="22"/>
                <w:szCs w:val="22"/>
                <w:lang w:eastAsia="zh-CN"/>
              </w:rPr>
            </w:pPr>
            <w:r w:rsidRPr="005B6C5D">
              <w:rPr>
                <w:rFonts w:eastAsia="Malgun Gothic" w:cs="Times"/>
                <w:i/>
                <w:iCs/>
                <w:sz w:val="22"/>
                <w:szCs w:val="22"/>
                <w:lang w:eastAsia="zh-CN"/>
              </w:rPr>
              <w:lastRenderedPageBreak/>
              <w:t>Option 2-2: One CSI-ReportConfig is associated with one CSI-RS. The CSI report is derived based on CSI-RS which can be in SBFD symbols or non-SBFD symbols in different time instances.</w:t>
            </w:r>
          </w:p>
          <w:p w14:paraId="6DCFAFFE" w14:textId="77777777" w:rsidR="00A17B45" w:rsidRPr="005B6C5D" w:rsidRDefault="00A17B45" w:rsidP="006513F4">
            <w:pPr>
              <w:numPr>
                <w:ilvl w:val="0"/>
                <w:numId w:val="51"/>
              </w:numPr>
              <w:spacing w:after="180"/>
              <w:rPr>
                <w:rFonts w:eastAsia="Malgun Gothic"/>
                <w:i/>
                <w:iCs/>
                <w:sz w:val="22"/>
                <w:szCs w:val="22"/>
                <w:lang w:eastAsia="zh-CN"/>
              </w:rPr>
            </w:pPr>
            <w:r w:rsidRPr="005B6C5D">
              <w:rPr>
                <w:rFonts w:eastAsia="Malgun Gothic" w:cs="Times"/>
                <w:i/>
                <w:iCs/>
                <w:sz w:val="22"/>
                <w:szCs w:val="22"/>
                <w:lang w:eastAsia="zh-CN"/>
              </w:rPr>
              <w:t>FFS impact on UE CSI processing and reporting timeline</w:t>
            </w:r>
          </w:p>
          <w:p w14:paraId="539F9D8E" w14:textId="77777777" w:rsidR="00A17B45" w:rsidRPr="005B6C5D" w:rsidRDefault="00A17B45" w:rsidP="006513F4">
            <w:pPr>
              <w:rPr>
                <w:rFonts w:eastAsia="Microsoft YaHei" w:cs="Times"/>
                <w:i/>
                <w:iCs/>
                <w:sz w:val="22"/>
                <w:szCs w:val="22"/>
                <w:lang w:eastAsia="en-US"/>
              </w:rPr>
            </w:pPr>
            <w:r w:rsidRPr="005B6C5D">
              <w:rPr>
                <w:rFonts w:eastAsia="Microsoft YaHei" w:cs="Times"/>
                <w:i/>
                <w:iCs/>
                <w:sz w:val="22"/>
                <w:szCs w:val="22"/>
              </w:rPr>
              <w:t xml:space="preserve">Note: Whether the CSI-RS resource can be used for SBFD and non-SBFD symbols may depend on, e.g., gNB implementation of same/different </w:t>
            </w:r>
            <w:r w:rsidRPr="005B6C5D">
              <w:rPr>
                <w:rFonts w:cs="Times"/>
                <w:i/>
                <w:iCs/>
                <w:sz w:val="22"/>
                <w:szCs w:val="22"/>
              </w:rPr>
              <w:t>antenna configuration</w:t>
            </w:r>
            <w:r w:rsidRPr="005B6C5D">
              <w:rPr>
                <w:rFonts w:eastAsia="Microsoft YaHei" w:cs="Times"/>
                <w:i/>
                <w:iCs/>
                <w:sz w:val="22"/>
                <w:szCs w:val="22"/>
              </w:rPr>
              <w:t xml:space="preserve"> in both symbols. </w:t>
            </w:r>
          </w:p>
          <w:p w14:paraId="2D6C3B36" w14:textId="77777777" w:rsidR="00A17B45" w:rsidRPr="005B6C5D" w:rsidRDefault="00A17B45" w:rsidP="006513F4">
            <w:pPr>
              <w:ind w:left="6"/>
              <w:rPr>
                <w:rFonts w:eastAsia="Malgun Gothic" w:cs="Times"/>
                <w:i/>
                <w:iCs/>
                <w:sz w:val="22"/>
                <w:szCs w:val="22"/>
                <w:lang w:eastAsia="zh-CN"/>
              </w:rPr>
            </w:pPr>
            <w:r w:rsidRPr="005B6C5D">
              <w:rPr>
                <w:rFonts w:eastAsia="Malgun Gothic" w:cs="Times"/>
                <w:i/>
                <w:iCs/>
                <w:sz w:val="22"/>
                <w:szCs w:val="22"/>
                <w:lang w:eastAsia="zh-CN"/>
              </w:rPr>
              <w:t>Option 1-1 can be supported according to existing specification by gNB configuration of appropriate periodicities to ensure that the CSI-RS associated with each CSI-ReportConfig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2C284C4D" w14:textId="77777777" w:rsidR="00A17B45" w:rsidRPr="005B6C5D" w:rsidRDefault="00A17B45" w:rsidP="006513F4">
            <w:pPr>
              <w:rPr>
                <w:rFonts w:eastAsia="Malgun Gothic" w:cs="Times"/>
                <w:i/>
                <w:iCs/>
                <w:color w:val="FF0000"/>
                <w:sz w:val="22"/>
                <w:szCs w:val="22"/>
                <w:lang w:val="en-US" w:eastAsia="x-none"/>
              </w:rPr>
            </w:pPr>
            <w:r w:rsidRPr="005B6C5D">
              <w:rPr>
                <w:rFonts w:eastAsia="Malgun Gothic" w:cs="Times"/>
                <w:i/>
                <w:iCs/>
                <w:sz w:val="22"/>
                <w:szCs w:val="22"/>
                <w:lang w:eastAsia="x-none"/>
              </w:rPr>
              <w:t xml:space="preserve">Option 2-2 can be supported according to existing specification </w:t>
            </w:r>
            <w:r w:rsidRPr="005B6C5D">
              <w:rPr>
                <w:rFonts w:cs="Times"/>
                <w:i/>
                <w:iCs/>
                <w:sz w:val="22"/>
                <w:szCs w:val="22"/>
                <w:lang w:eastAsia="x-none"/>
              </w:rPr>
              <w:t>to configure measurement restriction</w:t>
            </w:r>
            <w:r w:rsidRPr="005B6C5D">
              <w:rPr>
                <w:rFonts w:eastAsia="Malgun Gothic" w:cs="Times"/>
                <w:i/>
                <w:iCs/>
                <w:sz w:val="22"/>
                <w:szCs w:val="22"/>
                <w:lang w:eastAsia="x-none"/>
              </w:rPr>
              <w:t xml:space="preserve"> so that UE would not average CSI measurements across SBFD and non-SBFD symbols.</w:t>
            </w:r>
          </w:p>
          <w:p w14:paraId="2103FCF7" w14:textId="77777777" w:rsidR="00A17B45" w:rsidRPr="005B6C5D" w:rsidRDefault="00A17B45" w:rsidP="006513F4">
            <w:pPr>
              <w:rPr>
                <w:rFonts w:eastAsia="Malgun Gothic" w:cs="Times"/>
                <w:bCs/>
                <w:i/>
                <w:iCs/>
                <w:sz w:val="22"/>
                <w:szCs w:val="22"/>
                <w:highlight w:val="green"/>
                <w:lang w:eastAsia="zh-CN"/>
              </w:rPr>
            </w:pPr>
            <w:r w:rsidRPr="005B6C5D">
              <w:rPr>
                <w:rFonts w:eastAsia="Malgun Gothic" w:cs="Times"/>
                <w:bCs/>
                <w:i/>
                <w:iCs/>
                <w:sz w:val="22"/>
                <w:szCs w:val="22"/>
                <w:highlight w:val="green"/>
                <w:lang w:eastAsia="zh-CN"/>
              </w:rPr>
              <w:t>Agreement</w:t>
            </w:r>
          </w:p>
          <w:p w14:paraId="310C6526" w14:textId="77777777" w:rsidR="00A17B45" w:rsidRPr="005B6C5D" w:rsidRDefault="00A17B45" w:rsidP="006513F4">
            <w:pPr>
              <w:rPr>
                <w:rFonts w:eastAsia="SimSun" w:cs="Times"/>
                <w:i/>
                <w:iCs/>
                <w:sz w:val="22"/>
                <w:szCs w:val="22"/>
                <w:lang w:eastAsia="zh-CN"/>
              </w:rPr>
            </w:pPr>
            <w:r w:rsidRPr="005B6C5D">
              <w:rPr>
                <w:rFonts w:eastAsia="Malgun Gothic" w:cs="Times"/>
                <w:i/>
                <w:iCs/>
                <w:sz w:val="22"/>
                <w:szCs w:val="22"/>
              </w:rPr>
              <w:t>For UL transmissions and DL receptions across SBFD symbols and non-SBFD symbols in different slots (each transmission/reception within a slot has either all SBFD or all non-SBFD symbols)</w:t>
            </w:r>
            <w:r w:rsidRPr="005B6C5D">
              <w:rPr>
                <w:rFonts w:eastAsia="Malgun Gothic" w:cs="Times"/>
                <w:i/>
                <w:iCs/>
                <w:sz w:val="22"/>
                <w:szCs w:val="22"/>
                <w:lang w:eastAsia="zh-CN"/>
              </w:rPr>
              <w:t xml:space="preserve">, if the </w:t>
            </w:r>
            <w:r w:rsidRPr="005B6C5D">
              <w:rPr>
                <w:rFonts w:eastAsia="Malgun Gothic" w:cs="Times"/>
                <w:i/>
                <w:iCs/>
                <w:sz w:val="22"/>
                <w:szCs w:val="22"/>
              </w:rPr>
              <w:t>transmissions/receptions can be in SBFD symbols and non-SBFD symbols</w:t>
            </w:r>
            <w:r w:rsidRPr="005B6C5D">
              <w:rPr>
                <w:rFonts w:eastAsia="Malgun Gothic" w:cs="Times"/>
                <w:i/>
                <w:iCs/>
                <w:sz w:val="22"/>
                <w:szCs w:val="22"/>
                <w:lang w:eastAsia="zh-CN"/>
              </w:rPr>
              <w:t xml:space="preserve"> with different available resources, study at least the following frequency resource allocation options for </w:t>
            </w:r>
            <w:r w:rsidRPr="005B6C5D">
              <w:rPr>
                <w:rFonts w:eastAsia="SimSun" w:cs="Times"/>
                <w:i/>
                <w:iCs/>
                <w:sz w:val="22"/>
                <w:szCs w:val="22"/>
                <w:lang w:eastAsia="zh-CN"/>
              </w:rPr>
              <w:t>PDSCH, CSI-RS, PUSCH, PUCCH, SRS for SBFD-aware UE:</w:t>
            </w:r>
          </w:p>
          <w:p w14:paraId="43913F57" w14:textId="77777777" w:rsidR="00A17B45" w:rsidRPr="005B6C5D" w:rsidRDefault="00A17B45" w:rsidP="006513F4">
            <w:pPr>
              <w:numPr>
                <w:ilvl w:val="0"/>
                <w:numId w:val="52"/>
              </w:numPr>
              <w:spacing w:after="180"/>
              <w:rPr>
                <w:rFonts w:eastAsia="Malgun Gothic" w:cs="Times"/>
                <w:i/>
                <w:iCs/>
                <w:sz w:val="22"/>
                <w:szCs w:val="22"/>
                <w:lang w:eastAsia="zh-CN"/>
              </w:rPr>
            </w:pPr>
            <w:r w:rsidRPr="005B6C5D">
              <w:rPr>
                <w:rFonts w:eastAsia="Malgun Gothic" w:cs="Times"/>
                <w:i/>
                <w:iCs/>
                <w:sz w:val="22"/>
                <w:szCs w:val="22"/>
                <w:lang w:eastAsia="zh-CN"/>
              </w:rPr>
              <w:t xml:space="preserve">Option 1: Separate FDRA determination for SBFD slots and non-SBFD slots. </w:t>
            </w:r>
          </w:p>
          <w:p w14:paraId="3637D2F5" w14:textId="77777777" w:rsidR="00A17B45" w:rsidRPr="005B6C5D" w:rsidRDefault="00A17B45" w:rsidP="006513F4">
            <w:pPr>
              <w:numPr>
                <w:ilvl w:val="1"/>
                <w:numId w:val="52"/>
              </w:numPr>
              <w:spacing w:after="180"/>
              <w:rPr>
                <w:rFonts w:eastAsia="Malgun Gothic" w:cs="Times"/>
                <w:i/>
                <w:iCs/>
                <w:sz w:val="22"/>
                <w:szCs w:val="22"/>
                <w:lang w:eastAsia="zh-CN"/>
              </w:rPr>
            </w:pPr>
            <w:r w:rsidRPr="005B6C5D">
              <w:rPr>
                <w:rFonts w:eastAsia="Malgun Gothic" w:cs="Times"/>
                <w:i/>
                <w:iCs/>
                <w:sz w:val="22"/>
                <w:szCs w:val="22"/>
                <w:lang w:eastAsia="zh-CN"/>
              </w:rPr>
              <w:t>Option 1-1: Separate FDRA configurations/indications for SBFD slots and non-SBFD slots</w:t>
            </w:r>
          </w:p>
          <w:p w14:paraId="16A4DF7E" w14:textId="77777777" w:rsidR="00A17B45" w:rsidRPr="005B6C5D" w:rsidRDefault="00A17B45" w:rsidP="006513F4">
            <w:pPr>
              <w:numPr>
                <w:ilvl w:val="1"/>
                <w:numId w:val="52"/>
              </w:numPr>
              <w:spacing w:after="180"/>
              <w:rPr>
                <w:rFonts w:eastAsia="Malgun Gothic" w:cs="Times"/>
                <w:i/>
                <w:iCs/>
                <w:sz w:val="22"/>
                <w:szCs w:val="22"/>
                <w:lang w:eastAsia="zh-CN"/>
              </w:rPr>
            </w:pPr>
            <w:r w:rsidRPr="005B6C5D">
              <w:rPr>
                <w:rFonts w:eastAsia="Malgun Gothic" w:cs="Times"/>
                <w:i/>
                <w:iCs/>
                <w:sz w:val="22"/>
                <w:szCs w:val="22"/>
                <w:lang w:eastAsia="zh-CN"/>
              </w:rPr>
              <w:t xml:space="preserve">Option 1-2: Separate frequency resources determined for SBFD slots and non-SBFD slots based on single FDRA configuration/indication </w:t>
            </w:r>
          </w:p>
          <w:p w14:paraId="4E1E9A1F" w14:textId="77777777" w:rsidR="00A17B45" w:rsidRPr="005B6C5D" w:rsidRDefault="00A17B45" w:rsidP="006513F4">
            <w:pPr>
              <w:numPr>
                <w:ilvl w:val="1"/>
                <w:numId w:val="52"/>
              </w:numPr>
              <w:spacing w:after="180"/>
              <w:rPr>
                <w:rFonts w:eastAsia="Malgun Gothic" w:cs="Times"/>
                <w:i/>
                <w:iCs/>
                <w:sz w:val="22"/>
                <w:szCs w:val="22"/>
                <w:lang w:eastAsia="zh-CN"/>
              </w:rPr>
            </w:pPr>
            <w:r w:rsidRPr="005B6C5D">
              <w:rPr>
                <w:rFonts w:eastAsia="Malgun Gothic" w:cs="Times"/>
                <w:i/>
                <w:iCs/>
                <w:sz w:val="22"/>
                <w:szCs w:val="22"/>
                <w:lang w:eastAsia="zh-CN"/>
              </w:rPr>
              <w:t>Option 1-3: single FDRA configuration/indication and RB offset(s)</w:t>
            </w:r>
          </w:p>
          <w:p w14:paraId="070B7DB1" w14:textId="77777777" w:rsidR="00A17B45" w:rsidRPr="005B6C5D" w:rsidRDefault="00A17B45" w:rsidP="006513F4">
            <w:pPr>
              <w:numPr>
                <w:ilvl w:val="0"/>
                <w:numId w:val="52"/>
              </w:numPr>
              <w:spacing w:after="180"/>
              <w:rPr>
                <w:rFonts w:eastAsia="Malgun Gothic" w:cs="Times"/>
                <w:i/>
                <w:iCs/>
                <w:sz w:val="22"/>
                <w:szCs w:val="22"/>
                <w:lang w:eastAsia="zh-CN"/>
              </w:rPr>
            </w:pPr>
            <w:r w:rsidRPr="005B6C5D">
              <w:rPr>
                <w:rFonts w:eastAsia="Malgun Gothic" w:cs="Times"/>
                <w:i/>
                <w:iCs/>
                <w:sz w:val="22"/>
                <w:szCs w:val="22"/>
                <w:lang w:eastAsia="zh-CN"/>
              </w:rPr>
              <w:t xml:space="preserve">Option 2: Perform rate matching or puncturing on the RBs outside DL/UL subbands for DL/UL channels/signals. </w:t>
            </w:r>
          </w:p>
          <w:p w14:paraId="5EE1AE64" w14:textId="77777777" w:rsidR="00A17B45" w:rsidRPr="005B6C5D" w:rsidRDefault="00A17B45" w:rsidP="006513F4">
            <w:pPr>
              <w:numPr>
                <w:ilvl w:val="0"/>
                <w:numId w:val="52"/>
              </w:numPr>
              <w:spacing w:after="180"/>
              <w:rPr>
                <w:rFonts w:eastAsia="Malgun Gothic" w:cs="Times"/>
                <w:i/>
                <w:iCs/>
                <w:sz w:val="22"/>
                <w:szCs w:val="22"/>
                <w:lang w:eastAsia="zh-CN"/>
              </w:rPr>
            </w:pPr>
            <w:r w:rsidRPr="005B6C5D">
              <w:rPr>
                <w:rFonts w:eastAsia="Malgun Gothic" w:cs="Times"/>
                <w:i/>
                <w:iCs/>
                <w:sz w:val="22"/>
                <w:szCs w:val="22"/>
                <w:lang w:eastAsia="zh-CN"/>
              </w:rPr>
              <w:t>Option 3: A DL/UL channel/signal overlapping with RBs outside DL/UL subbands in a SBFD slot is dropped or postponed.</w:t>
            </w:r>
          </w:p>
          <w:p w14:paraId="12EC09EC" w14:textId="77777777" w:rsidR="00A17B45" w:rsidRPr="005B6C5D" w:rsidRDefault="00A17B45" w:rsidP="006513F4">
            <w:pPr>
              <w:rPr>
                <w:rFonts w:eastAsia="Malgun Gothic" w:cs="Times"/>
                <w:i/>
                <w:iCs/>
                <w:sz w:val="22"/>
                <w:szCs w:val="22"/>
                <w:lang w:eastAsia="x-none"/>
              </w:rPr>
            </w:pPr>
            <w:r w:rsidRPr="005B6C5D">
              <w:rPr>
                <w:rFonts w:eastAsia="Malgun Gothic" w:cs="Times"/>
                <w:i/>
                <w:iCs/>
                <w:sz w:val="22"/>
                <w:szCs w:val="22"/>
                <w:lang w:eastAsia="ko-KR"/>
              </w:rPr>
              <w:t>Note: Different options can be studied for different signals/channels.</w:t>
            </w:r>
          </w:p>
          <w:p w14:paraId="0445632D" w14:textId="77777777" w:rsidR="00A17B45" w:rsidRPr="005B6C5D" w:rsidRDefault="00A17B45" w:rsidP="006513F4">
            <w:pPr>
              <w:rPr>
                <w:rFonts w:eastAsia="Malgun Gothic" w:cs="Times"/>
                <w:bCs/>
                <w:i/>
                <w:iCs/>
                <w:sz w:val="22"/>
                <w:szCs w:val="22"/>
                <w:highlight w:val="green"/>
                <w:lang w:eastAsia="zh-CN"/>
              </w:rPr>
            </w:pPr>
            <w:r w:rsidRPr="005B6C5D">
              <w:rPr>
                <w:rFonts w:eastAsia="Malgun Gothic" w:cs="Times"/>
                <w:bCs/>
                <w:i/>
                <w:iCs/>
                <w:sz w:val="22"/>
                <w:szCs w:val="22"/>
                <w:highlight w:val="green"/>
                <w:lang w:eastAsia="zh-CN"/>
              </w:rPr>
              <w:t>Agreement</w:t>
            </w:r>
          </w:p>
          <w:p w14:paraId="74FA70EA" w14:textId="77777777" w:rsidR="00A17B45" w:rsidRPr="005B6C5D" w:rsidRDefault="00A17B45" w:rsidP="006513F4">
            <w:pPr>
              <w:rPr>
                <w:rFonts w:eastAsia="Microsoft YaHei" w:cs="Times"/>
                <w:i/>
                <w:iCs/>
                <w:sz w:val="22"/>
                <w:szCs w:val="22"/>
                <w:lang w:eastAsia="en-US"/>
              </w:rPr>
            </w:pPr>
            <w:r w:rsidRPr="005B6C5D">
              <w:rPr>
                <w:rFonts w:eastAsia="Microsoft YaHei" w:cs="Times"/>
                <w:i/>
                <w:iCs/>
                <w:sz w:val="22"/>
                <w:szCs w:val="22"/>
              </w:rPr>
              <w:t xml:space="preserve">For the case that: </w:t>
            </w:r>
          </w:p>
          <w:p w14:paraId="46CAAA5B" w14:textId="77777777" w:rsidR="00A17B45" w:rsidRPr="005B6C5D" w:rsidRDefault="00A17B45" w:rsidP="006513F4">
            <w:pPr>
              <w:numPr>
                <w:ilvl w:val="0"/>
                <w:numId w:val="53"/>
              </w:numPr>
              <w:suppressAutoHyphens/>
              <w:spacing w:after="180"/>
              <w:rPr>
                <w:rFonts w:eastAsia="Microsoft YaHei" w:cs="Times"/>
                <w:i/>
                <w:iCs/>
                <w:sz w:val="22"/>
                <w:szCs w:val="22"/>
                <w:lang w:val="en-US"/>
              </w:rPr>
            </w:pPr>
            <w:r w:rsidRPr="005B6C5D">
              <w:rPr>
                <w:rFonts w:eastAsia="Microsoft YaHei" w:cs="Times"/>
                <w:i/>
                <w:iCs/>
                <w:sz w:val="22"/>
                <w:szCs w:val="22"/>
                <w:lang w:val="en-US"/>
              </w:rPr>
              <w:t>The monitoring periodicity of a search space is such that different monitoring occasions</w:t>
            </w:r>
            <w:r w:rsidRPr="005B6C5D">
              <w:rPr>
                <w:rFonts w:eastAsia="SimHei" w:cs="Times"/>
                <w:i/>
                <w:iCs/>
                <w:sz w:val="22"/>
                <w:szCs w:val="22"/>
                <w:lang w:val="en-US"/>
              </w:rPr>
              <w:t xml:space="preserve"> </w:t>
            </w:r>
            <w:r w:rsidRPr="005B6C5D">
              <w:rPr>
                <w:rFonts w:eastAsia="Microsoft YaHei" w:cs="Times"/>
                <w:i/>
                <w:iCs/>
                <w:sz w:val="22"/>
                <w:szCs w:val="22"/>
                <w:lang w:val="en-US"/>
              </w:rPr>
              <w:t>in different slots occur in SBFD and non-SBFD symbols, respectively, and,</w:t>
            </w:r>
          </w:p>
          <w:p w14:paraId="67F64DE2" w14:textId="77777777" w:rsidR="00A17B45" w:rsidRPr="005B6C5D" w:rsidRDefault="00A17B45" w:rsidP="006513F4">
            <w:pPr>
              <w:numPr>
                <w:ilvl w:val="0"/>
                <w:numId w:val="53"/>
              </w:numPr>
              <w:suppressAutoHyphens/>
              <w:spacing w:after="180"/>
              <w:rPr>
                <w:rFonts w:eastAsia="Microsoft YaHei" w:cs="Times"/>
                <w:i/>
                <w:iCs/>
                <w:sz w:val="22"/>
                <w:szCs w:val="22"/>
                <w:lang w:val="en-US"/>
              </w:rPr>
            </w:pPr>
            <w:r w:rsidRPr="005B6C5D">
              <w:rPr>
                <w:rFonts w:eastAsia="Microsoft YaHei" w:cs="Times"/>
                <w:i/>
                <w:iCs/>
                <w:sz w:val="22"/>
                <w:szCs w:val="22"/>
                <w:lang w:val="en-US"/>
              </w:rPr>
              <w:t>The associated CORESET overlaps the boundary of a DL subband in SBFD symbols</w:t>
            </w:r>
          </w:p>
          <w:p w14:paraId="6F16B55C" w14:textId="77777777" w:rsidR="00A17B45" w:rsidRPr="005B6C5D" w:rsidRDefault="00A17B45" w:rsidP="006513F4">
            <w:pPr>
              <w:rPr>
                <w:rFonts w:eastAsia="Microsoft YaHei" w:cs="Times"/>
                <w:i/>
                <w:iCs/>
                <w:sz w:val="22"/>
                <w:szCs w:val="22"/>
              </w:rPr>
            </w:pPr>
            <w:r w:rsidRPr="005B6C5D">
              <w:rPr>
                <w:rFonts w:eastAsia="Microsoft YaHei" w:cs="Times"/>
                <w:i/>
                <w:iCs/>
                <w:sz w:val="22"/>
                <w:szCs w:val="22"/>
              </w:rPr>
              <w:t>Consider whether/how the above could be supported considering both existing tools in specifications on CORESET and search space configuration as well as</w:t>
            </w:r>
            <w:r w:rsidRPr="005B6C5D">
              <w:rPr>
                <w:rFonts w:eastAsia="Microsoft YaHei" w:cs="Times"/>
                <w:i/>
                <w:iCs/>
                <w:sz w:val="22"/>
                <w:szCs w:val="22"/>
                <w:lang w:eastAsia="zh-CN"/>
              </w:rPr>
              <w:t xml:space="preserve"> at least</w:t>
            </w:r>
            <w:r w:rsidRPr="005B6C5D">
              <w:rPr>
                <w:rFonts w:eastAsia="Microsoft YaHei" w:cs="Times"/>
                <w:i/>
                <w:iCs/>
                <w:sz w:val="22"/>
                <w:szCs w:val="22"/>
              </w:rPr>
              <w:t xml:space="preserve"> the following options for potential enhancement for SBFD-aware UE:</w:t>
            </w:r>
          </w:p>
          <w:p w14:paraId="55387797" w14:textId="77777777" w:rsidR="00A17B45" w:rsidRPr="005B6C5D" w:rsidRDefault="00A17B45" w:rsidP="006513F4">
            <w:pPr>
              <w:numPr>
                <w:ilvl w:val="0"/>
                <w:numId w:val="54"/>
              </w:numPr>
              <w:spacing w:after="180"/>
              <w:rPr>
                <w:rFonts w:eastAsia="Malgun Gothic" w:cs="Times"/>
                <w:i/>
                <w:iCs/>
                <w:sz w:val="22"/>
                <w:szCs w:val="22"/>
                <w:lang w:eastAsia="zh-CN"/>
              </w:rPr>
            </w:pPr>
            <w:r w:rsidRPr="005B6C5D">
              <w:rPr>
                <w:rFonts w:eastAsia="Malgun Gothic" w:cs="Times"/>
                <w:i/>
                <w:iCs/>
                <w:sz w:val="22"/>
                <w:szCs w:val="22"/>
                <w:lang w:eastAsia="zh-CN"/>
              </w:rPr>
              <w:t>Option 1: Separate valid resources for the CORESET in SBFD symbols and in non-SBFD symbols.</w:t>
            </w:r>
          </w:p>
          <w:p w14:paraId="7250CEB8" w14:textId="77777777" w:rsidR="00A17B45" w:rsidRPr="005B6C5D" w:rsidRDefault="00A17B45" w:rsidP="006513F4">
            <w:pPr>
              <w:numPr>
                <w:ilvl w:val="0"/>
                <w:numId w:val="54"/>
              </w:numPr>
              <w:spacing w:after="180"/>
              <w:rPr>
                <w:rFonts w:eastAsia="Malgun Gothic" w:cs="Times"/>
                <w:i/>
                <w:iCs/>
                <w:sz w:val="22"/>
                <w:szCs w:val="22"/>
                <w:lang w:eastAsia="zh-CN"/>
              </w:rPr>
            </w:pPr>
            <w:r w:rsidRPr="005B6C5D">
              <w:rPr>
                <w:rFonts w:eastAsia="Malgun Gothic" w:cs="Times"/>
                <w:i/>
                <w:iCs/>
                <w:sz w:val="22"/>
                <w:szCs w:val="22"/>
                <w:lang w:eastAsia="zh-CN"/>
              </w:rPr>
              <w:t xml:space="preserve">Option 2: Rate matching or puncturing on the REG(s) of a PDCCH outside DL subband(s). </w:t>
            </w:r>
          </w:p>
          <w:p w14:paraId="21175425" w14:textId="77777777" w:rsidR="00A17B45" w:rsidRPr="005B6C5D" w:rsidRDefault="00A17B45" w:rsidP="006513F4">
            <w:pPr>
              <w:numPr>
                <w:ilvl w:val="0"/>
                <w:numId w:val="54"/>
              </w:numPr>
              <w:spacing w:after="180"/>
              <w:rPr>
                <w:rFonts w:eastAsia="Malgun Gothic" w:cs="Times"/>
                <w:i/>
                <w:iCs/>
                <w:sz w:val="22"/>
                <w:szCs w:val="22"/>
                <w:lang w:eastAsia="zh-CN"/>
              </w:rPr>
            </w:pPr>
            <w:r w:rsidRPr="005B6C5D">
              <w:rPr>
                <w:rFonts w:eastAsia="Malgun Gothic" w:cs="Times"/>
                <w:i/>
                <w:iCs/>
                <w:sz w:val="22"/>
                <w:szCs w:val="22"/>
                <w:lang w:eastAsia="zh-CN"/>
              </w:rPr>
              <w:t>Option 3: UE does not monitor a PDCCH candidate if it is mapped to one or more REs that overlap with REs outside DL subband(s).</w:t>
            </w:r>
          </w:p>
          <w:p w14:paraId="1703C71E" w14:textId="77777777" w:rsidR="00A17B45" w:rsidRPr="005B6C5D" w:rsidRDefault="00A17B45" w:rsidP="006513F4">
            <w:pPr>
              <w:numPr>
                <w:ilvl w:val="0"/>
                <w:numId w:val="54"/>
              </w:numPr>
              <w:spacing w:after="180"/>
              <w:rPr>
                <w:rFonts w:eastAsia="Malgun Gothic" w:cs="Times"/>
                <w:i/>
                <w:iCs/>
                <w:sz w:val="22"/>
                <w:szCs w:val="22"/>
                <w:lang w:eastAsia="zh-CN"/>
              </w:rPr>
            </w:pPr>
            <w:r w:rsidRPr="005B6C5D">
              <w:rPr>
                <w:rFonts w:eastAsia="Malgun Gothic" w:cs="Times"/>
                <w:i/>
                <w:iCs/>
                <w:sz w:val="22"/>
                <w:szCs w:val="22"/>
                <w:lang w:eastAsia="zh-CN"/>
              </w:rPr>
              <w:t>Option 4: Drop search space(s) when the associated CORESET overlaps with RBs outside DL subband(s)</w:t>
            </w:r>
          </w:p>
          <w:p w14:paraId="06FA7BCE" w14:textId="77777777" w:rsidR="00A17B45" w:rsidRPr="005B6C5D" w:rsidRDefault="00A17B45" w:rsidP="006513F4">
            <w:pPr>
              <w:numPr>
                <w:ilvl w:val="0"/>
                <w:numId w:val="54"/>
              </w:numPr>
              <w:spacing w:after="180"/>
              <w:rPr>
                <w:rFonts w:eastAsia="Malgun Gothic" w:cs="Times"/>
                <w:i/>
                <w:iCs/>
                <w:sz w:val="22"/>
                <w:szCs w:val="22"/>
                <w:lang w:eastAsia="zh-CN"/>
              </w:rPr>
            </w:pPr>
            <w:r w:rsidRPr="005B6C5D">
              <w:rPr>
                <w:rFonts w:eastAsia="Malgun Gothic" w:cs="Times"/>
                <w:i/>
                <w:iCs/>
                <w:sz w:val="22"/>
                <w:szCs w:val="22"/>
                <w:lang w:eastAsia="zh-CN"/>
              </w:rPr>
              <w:t>Option 5: Separate search spaces associated with a CORESET in SBFD and non-SBFD symbols</w:t>
            </w:r>
          </w:p>
          <w:p w14:paraId="526C4043" w14:textId="77777777" w:rsidR="00A17B45" w:rsidRPr="00393746" w:rsidRDefault="00A17B45" w:rsidP="006513F4">
            <w:pPr>
              <w:rPr>
                <w:rFonts w:eastAsia="Malgun Gothic" w:cs="Times"/>
                <w:sz w:val="22"/>
                <w:szCs w:val="22"/>
                <w:lang w:val="en-US" w:eastAsia="x-none"/>
              </w:rPr>
            </w:pPr>
            <w:r w:rsidRPr="005B6C5D">
              <w:rPr>
                <w:rFonts w:eastAsia="Microsoft YaHei" w:cs="Times"/>
                <w:i/>
                <w:iCs/>
                <w:sz w:val="22"/>
                <w:szCs w:val="22"/>
                <w:lang w:eastAsia="x-none"/>
              </w:rPr>
              <w:lastRenderedPageBreak/>
              <w:t>Note: Whether these enhancements are applicable to only USS or also CSS</w:t>
            </w:r>
            <w:r w:rsidRPr="005B6C5D">
              <w:rPr>
                <w:rFonts w:eastAsia="Malgun Gothic" w:cs="Times"/>
                <w:i/>
                <w:iCs/>
                <w:sz w:val="22"/>
                <w:szCs w:val="22"/>
                <w:lang w:val="en-US" w:eastAsia="x-none"/>
              </w:rPr>
              <w:t>.</w:t>
            </w:r>
          </w:p>
        </w:tc>
      </w:tr>
    </w:tbl>
    <w:p w14:paraId="3BE21A38"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p>
    <w:p w14:paraId="6C149F52"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r w:rsidRPr="005B6C5D">
        <w:rPr>
          <w:rFonts w:eastAsiaTheme="minorEastAsia"/>
          <w:sz w:val="22"/>
          <w:szCs w:val="22"/>
          <w:u w:val="single"/>
          <w:lang w:val="en-US"/>
        </w:rPr>
        <w:t>RAN1#112</w:t>
      </w:r>
    </w:p>
    <w:tbl>
      <w:tblPr>
        <w:tblW w:w="0" w:type="auto"/>
        <w:tblLook w:val="04A0" w:firstRow="1" w:lastRow="0" w:firstColumn="1" w:lastColumn="0" w:noHBand="0" w:noVBand="1"/>
      </w:tblPr>
      <w:tblGrid>
        <w:gridCol w:w="9962"/>
      </w:tblGrid>
      <w:tr w:rsidR="00A17B45" w:rsidRPr="005B6C5D" w14:paraId="17927E1B" w14:textId="77777777" w:rsidTr="006513F4">
        <w:tc>
          <w:tcPr>
            <w:tcW w:w="9962" w:type="dxa"/>
          </w:tcPr>
          <w:p w14:paraId="6E3109D8" w14:textId="77777777" w:rsidR="00A17B45" w:rsidRPr="005B6C5D"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6A538373" w14:textId="77777777" w:rsidR="00A17B45" w:rsidRPr="005B6C5D" w:rsidRDefault="00A17B45" w:rsidP="006513F4">
            <w:pPr>
              <w:jc w:val="both"/>
              <w:rPr>
                <w:rFonts w:eastAsia="Malgun Gothic"/>
                <w:i/>
                <w:iCs/>
                <w:sz w:val="22"/>
                <w:szCs w:val="22"/>
                <w:lang w:eastAsia="zh-CN"/>
              </w:rPr>
            </w:pPr>
            <w:r w:rsidRPr="005B6C5D">
              <w:rPr>
                <w:rFonts w:eastAsia="Malgun Gothic"/>
                <w:i/>
                <w:iCs/>
                <w:sz w:val="22"/>
                <w:szCs w:val="22"/>
                <w:lang w:eastAsia="zh-CN"/>
              </w:rPr>
              <w:t>For dynamic SBFD,</w:t>
            </w:r>
          </w:p>
          <w:p w14:paraId="20E6C6D8" w14:textId="77777777" w:rsidR="00A17B45" w:rsidRPr="005B6C5D" w:rsidRDefault="00A17B45" w:rsidP="006513F4">
            <w:pPr>
              <w:numPr>
                <w:ilvl w:val="0"/>
                <w:numId w:val="29"/>
              </w:numPr>
              <w:tabs>
                <w:tab w:val="left" w:pos="0"/>
              </w:tabs>
              <w:spacing w:after="180"/>
              <w:jc w:val="both"/>
              <w:rPr>
                <w:rFonts w:eastAsia="Malgun Gothic"/>
                <w:i/>
                <w:iCs/>
                <w:sz w:val="22"/>
                <w:szCs w:val="22"/>
                <w:lang w:eastAsia="zh-CN"/>
              </w:rPr>
            </w:pPr>
            <w:r w:rsidRPr="005B6C5D">
              <w:rPr>
                <w:rFonts w:eastAsia="Malgun Gothic"/>
                <w:i/>
                <w:iCs/>
                <w:sz w:val="22"/>
                <w:szCs w:val="22"/>
                <w:lang w:eastAsia="zh-CN"/>
              </w:rPr>
              <w:t>For SBFD-aware UEs, further study whether DL receptions outside semi-statically configured DL subband(s) are allowed or not in a symbol configured as DL in TDD-UL-DL-ConfigCommon based on the following options:</w:t>
            </w:r>
          </w:p>
          <w:p w14:paraId="50670DCE" w14:textId="77777777" w:rsidR="00A17B45" w:rsidRPr="005B6C5D" w:rsidRDefault="00A17B45" w:rsidP="006513F4">
            <w:pPr>
              <w:numPr>
                <w:ilvl w:val="1"/>
                <w:numId w:val="29"/>
              </w:numPr>
              <w:tabs>
                <w:tab w:val="left" w:pos="0"/>
              </w:tabs>
              <w:spacing w:after="180"/>
              <w:jc w:val="both"/>
              <w:rPr>
                <w:rFonts w:eastAsia="Malgun Gothic"/>
                <w:i/>
                <w:iCs/>
                <w:sz w:val="22"/>
                <w:szCs w:val="22"/>
                <w:lang w:eastAsia="zh-CN"/>
              </w:rPr>
            </w:pPr>
            <w:r w:rsidRPr="005B6C5D">
              <w:rPr>
                <w:rFonts w:eastAsia="Malgun Gothic"/>
                <w:i/>
                <w:iCs/>
                <w:sz w:val="22"/>
                <w:szCs w:val="22"/>
                <w:lang w:eastAsia="zh-CN"/>
              </w:rPr>
              <w:t>Option 1 (semi-static): DL receptions outside semi-statically configured DL subband(s) are not allowed</w:t>
            </w:r>
          </w:p>
          <w:p w14:paraId="1C8980AA" w14:textId="77777777" w:rsidR="00A17B45" w:rsidRPr="005B6C5D" w:rsidRDefault="00A17B45" w:rsidP="006513F4">
            <w:pPr>
              <w:numPr>
                <w:ilvl w:val="1"/>
                <w:numId w:val="29"/>
              </w:numPr>
              <w:tabs>
                <w:tab w:val="left" w:pos="0"/>
              </w:tabs>
              <w:spacing w:after="180"/>
              <w:jc w:val="both"/>
              <w:rPr>
                <w:rFonts w:eastAsia="Malgun Gothic"/>
                <w:i/>
                <w:iCs/>
                <w:sz w:val="22"/>
                <w:szCs w:val="22"/>
                <w:lang w:eastAsia="zh-CN"/>
              </w:rPr>
            </w:pPr>
            <w:r w:rsidRPr="005B6C5D">
              <w:rPr>
                <w:rFonts w:eastAsia="Malgun Gothic"/>
                <w:i/>
                <w:iCs/>
                <w:sz w:val="22"/>
                <w:szCs w:val="22"/>
                <w:lang w:eastAsia="zh-CN"/>
              </w:rPr>
              <w:t xml:space="preserve">Option 2: DL receptions outside semi-statically configured DL subband(s) are allowed </w:t>
            </w:r>
          </w:p>
          <w:p w14:paraId="6219B1A7" w14:textId="77777777" w:rsidR="00A17B45" w:rsidRPr="005B6C5D" w:rsidRDefault="00A17B45" w:rsidP="006513F4">
            <w:pPr>
              <w:numPr>
                <w:ilvl w:val="0"/>
                <w:numId w:val="29"/>
              </w:numPr>
              <w:tabs>
                <w:tab w:val="left" w:pos="0"/>
              </w:tabs>
              <w:spacing w:after="180"/>
              <w:jc w:val="both"/>
              <w:rPr>
                <w:rFonts w:eastAsia="Malgun Gothic"/>
                <w:i/>
                <w:iCs/>
                <w:sz w:val="22"/>
                <w:szCs w:val="22"/>
                <w:lang w:eastAsia="zh-CN"/>
              </w:rPr>
            </w:pPr>
            <w:r w:rsidRPr="005B6C5D">
              <w:rPr>
                <w:rFonts w:eastAsia="Malgun Gothic"/>
                <w:i/>
                <w:iCs/>
                <w:sz w:val="22"/>
                <w:szCs w:val="22"/>
                <w:lang w:eastAsia="zh-CN"/>
              </w:rPr>
              <w:t>For SBFD-aware UEs, further study whether DL receptions outside semi-statically configured DL subband(s) and UL transmissions outside semi-statically configured UL subband are allowed or not in the symbol configured as flexible in TDD-UL-DL-ConfigCommon based on the following options:</w:t>
            </w:r>
          </w:p>
          <w:p w14:paraId="0EC140D8" w14:textId="77777777" w:rsidR="00A17B45" w:rsidRPr="005B6C5D" w:rsidRDefault="00A17B45" w:rsidP="006513F4">
            <w:pPr>
              <w:numPr>
                <w:ilvl w:val="1"/>
                <w:numId w:val="29"/>
              </w:numPr>
              <w:tabs>
                <w:tab w:val="left" w:pos="0"/>
              </w:tabs>
              <w:spacing w:after="180"/>
              <w:jc w:val="both"/>
              <w:rPr>
                <w:rFonts w:eastAsia="Malgun Gothic"/>
                <w:i/>
                <w:iCs/>
                <w:sz w:val="22"/>
                <w:szCs w:val="22"/>
                <w:lang w:eastAsia="zh-CN"/>
              </w:rPr>
            </w:pPr>
            <w:r w:rsidRPr="005B6C5D">
              <w:rPr>
                <w:rFonts w:eastAsia="Malgun Gothic"/>
                <w:i/>
                <w:iCs/>
                <w:sz w:val="22"/>
                <w:szCs w:val="22"/>
                <w:lang w:eastAsia="zh-CN"/>
              </w:rPr>
              <w:t>Option 1 (semi-static): DL receptions outside semi-statically configured DL subband(s) are not allowed and UL transmissions outside semi-statically configured UL subband are not allowed</w:t>
            </w:r>
          </w:p>
          <w:p w14:paraId="26E14489" w14:textId="77777777" w:rsidR="00A17B45" w:rsidRPr="005B6C5D" w:rsidRDefault="00A17B45" w:rsidP="006513F4">
            <w:pPr>
              <w:numPr>
                <w:ilvl w:val="1"/>
                <w:numId w:val="29"/>
              </w:numPr>
              <w:tabs>
                <w:tab w:val="left" w:pos="0"/>
              </w:tabs>
              <w:spacing w:after="180"/>
              <w:jc w:val="both"/>
              <w:rPr>
                <w:rFonts w:eastAsia="Malgun Gothic"/>
                <w:i/>
                <w:iCs/>
                <w:sz w:val="22"/>
                <w:szCs w:val="22"/>
                <w:lang w:eastAsia="zh-CN"/>
              </w:rPr>
            </w:pPr>
            <w:r w:rsidRPr="005B6C5D">
              <w:rPr>
                <w:rFonts w:eastAsia="Malgun Gothic"/>
                <w:i/>
                <w:iCs/>
                <w:sz w:val="22"/>
                <w:szCs w:val="22"/>
                <w:lang w:eastAsia="zh-CN"/>
              </w:rPr>
              <w:t xml:space="preserve">Option 2: DL receptions outside semi-statically configured DL subband(s) are allowed </w:t>
            </w:r>
          </w:p>
          <w:p w14:paraId="2B0EF9BD" w14:textId="77777777" w:rsidR="00A17B45" w:rsidRPr="005B6C5D" w:rsidRDefault="00A17B45" w:rsidP="006513F4">
            <w:pPr>
              <w:numPr>
                <w:ilvl w:val="2"/>
                <w:numId w:val="29"/>
              </w:numPr>
              <w:tabs>
                <w:tab w:val="left" w:pos="0"/>
              </w:tabs>
              <w:spacing w:after="180"/>
              <w:jc w:val="both"/>
              <w:rPr>
                <w:rFonts w:eastAsia="Malgun Gothic"/>
                <w:i/>
                <w:iCs/>
                <w:sz w:val="22"/>
                <w:szCs w:val="22"/>
                <w:lang w:eastAsia="zh-CN"/>
              </w:rPr>
            </w:pPr>
            <w:r w:rsidRPr="005B6C5D">
              <w:rPr>
                <w:rFonts w:eastAsia="Malgun Gothic"/>
                <w:i/>
                <w:iCs/>
                <w:sz w:val="22"/>
                <w:szCs w:val="22"/>
                <w:lang w:eastAsia="zh-CN"/>
              </w:rPr>
              <w:t>UL transmissions outside the semi-statically configured UL subbands are not allowed</w:t>
            </w:r>
          </w:p>
          <w:p w14:paraId="788F8373" w14:textId="77777777" w:rsidR="00A17B45" w:rsidRPr="005B6C5D" w:rsidRDefault="00A17B45" w:rsidP="006513F4">
            <w:pPr>
              <w:numPr>
                <w:ilvl w:val="1"/>
                <w:numId w:val="29"/>
              </w:numPr>
              <w:tabs>
                <w:tab w:val="left" w:pos="0"/>
              </w:tabs>
              <w:spacing w:after="180"/>
              <w:jc w:val="both"/>
              <w:rPr>
                <w:rFonts w:eastAsia="Malgun Gothic"/>
                <w:i/>
                <w:iCs/>
                <w:sz w:val="22"/>
                <w:szCs w:val="22"/>
                <w:lang w:eastAsia="zh-CN"/>
              </w:rPr>
            </w:pPr>
            <w:r w:rsidRPr="005B6C5D">
              <w:rPr>
                <w:rFonts w:eastAsia="Malgun Gothic"/>
                <w:i/>
                <w:iCs/>
                <w:sz w:val="22"/>
                <w:szCs w:val="22"/>
                <w:lang w:eastAsia="zh-CN"/>
              </w:rPr>
              <w:t>Option 3: DL receptions outside semi-statically configured DL subband(s) are allowed</w:t>
            </w:r>
          </w:p>
          <w:p w14:paraId="34B2D108" w14:textId="77777777" w:rsidR="00A17B45" w:rsidRPr="005B6C5D" w:rsidRDefault="00A17B45" w:rsidP="006513F4">
            <w:pPr>
              <w:numPr>
                <w:ilvl w:val="2"/>
                <w:numId w:val="29"/>
              </w:numPr>
              <w:tabs>
                <w:tab w:val="left" w:pos="0"/>
              </w:tabs>
              <w:spacing w:after="180"/>
              <w:jc w:val="both"/>
              <w:rPr>
                <w:rFonts w:eastAsia="Malgun Gothic"/>
                <w:i/>
                <w:iCs/>
                <w:sz w:val="22"/>
                <w:szCs w:val="22"/>
                <w:lang w:eastAsia="zh-CN"/>
              </w:rPr>
            </w:pPr>
            <w:r w:rsidRPr="005B6C5D">
              <w:rPr>
                <w:rFonts w:eastAsia="Malgun Gothic"/>
                <w:i/>
                <w:iCs/>
                <w:sz w:val="22"/>
                <w:szCs w:val="22"/>
                <w:lang w:eastAsia="zh-CN"/>
              </w:rPr>
              <w:t>UL transmissions outside the semi-statically configured UL subbands are allowed</w:t>
            </w:r>
          </w:p>
          <w:p w14:paraId="4B09FC4B" w14:textId="77777777" w:rsidR="00A17B45" w:rsidRPr="005B6C5D" w:rsidRDefault="00A17B45" w:rsidP="006513F4">
            <w:pPr>
              <w:tabs>
                <w:tab w:val="left" w:pos="0"/>
              </w:tabs>
              <w:jc w:val="both"/>
              <w:rPr>
                <w:rFonts w:eastAsia="Malgun Gothic"/>
                <w:i/>
                <w:iCs/>
                <w:sz w:val="22"/>
                <w:szCs w:val="22"/>
                <w:lang w:eastAsia="zh-CN"/>
              </w:rPr>
            </w:pPr>
            <w:r w:rsidRPr="005B6C5D">
              <w:rPr>
                <w:rFonts w:eastAsia="Malgun Gothic"/>
                <w:i/>
                <w:iCs/>
                <w:sz w:val="22"/>
                <w:szCs w:val="22"/>
                <w:lang w:eastAsia="zh-CN"/>
              </w:rPr>
              <w:t>Dynamic SBFD should be compared with dynamic TDD and/or semi-static SBFD in terms of performance, implementation complexity, switching latency.</w:t>
            </w:r>
          </w:p>
          <w:p w14:paraId="5920A1A9" w14:textId="77777777" w:rsidR="00A17B45" w:rsidRPr="005B6C5D" w:rsidRDefault="00A17B45" w:rsidP="006513F4">
            <w:pPr>
              <w:tabs>
                <w:tab w:val="left" w:pos="0"/>
              </w:tabs>
              <w:jc w:val="both"/>
              <w:rPr>
                <w:rFonts w:eastAsia="Malgun Gothic"/>
                <w:i/>
                <w:iCs/>
                <w:sz w:val="22"/>
                <w:szCs w:val="22"/>
                <w:lang w:eastAsia="zh-CN"/>
              </w:rPr>
            </w:pPr>
            <w:r w:rsidRPr="005B6C5D">
              <w:rPr>
                <w:rFonts w:eastAsia="Malgun Gothic"/>
                <w:i/>
                <w:iCs/>
                <w:sz w:val="22"/>
                <w:szCs w:val="22"/>
                <w:lang w:eastAsia="zh-CN"/>
              </w:rPr>
              <w:t>For each option, additional conditions may apply to determine whether the option is applicable.</w:t>
            </w:r>
          </w:p>
          <w:p w14:paraId="53E6B71F" w14:textId="77777777" w:rsidR="00A17B45" w:rsidRPr="005B6C5D" w:rsidRDefault="00A17B45" w:rsidP="006513F4">
            <w:pPr>
              <w:rPr>
                <w:i/>
                <w:iCs/>
                <w:sz w:val="22"/>
                <w:szCs w:val="22"/>
                <w:highlight w:val="green"/>
                <w:lang w:eastAsia="zh-CN"/>
              </w:rPr>
            </w:pPr>
            <w:r w:rsidRPr="005B6C5D">
              <w:rPr>
                <w:i/>
                <w:iCs/>
                <w:sz w:val="22"/>
                <w:szCs w:val="22"/>
                <w:highlight w:val="green"/>
                <w:lang w:eastAsia="zh-CN"/>
              </w:rPr>
              <w:t>Agreement</w:t>
            </w:r>
          </w:p>
          <w:p w14:paraId="550BFB39" w14:textId="77777777" w:rsidR="00A17B45" w:rsidRPr="005B6C5D" w:rsidRDefault="00A17B45" w:rsidP="006513F4">
            <w:pPr>
              <w:rPr>
                <w:i/>
                <w:iCs/>
                <w:sz w:val="22"/>
                <w:szCs w:val="22"/>
                <w:lang w:eastAsia="zh-CN"/>
              </w:rPr>
            </w:pPr>
            <w:r w:rsidRPr="005B6C5D">
              <w:rPr>
                <w:i/>
                <w:iCs/>
                <w:sz w:val="22"/>
                <w:szCs w:val="22"/>
                <w:lang w:eastAsia="zh-CN"/>
              </w:rPr>
              <w:t>Study whether</w:t>
            </w:r>
            <w:r w:rsidRPr="005B6C5D">
              <w:rPr>
                <w:rFonts w:hint="eastAsia"/>
                <w:i/>
                <w:iCs/>
                <w:sz w:val="22"/>
                <w:szCs w:val="22"/>
                <w:lang w:eastAsia="zh-CN"/>
              </w:rPr>
              <w:t xml:space="preserve"> or not</w:t>
            </w:r>
            <w:r w:rsidRPr="005B6C5D">
              <w:rPr>
                <w:i/>
                <w:iCs/>
                <w:sz w:val="22"/>
                <w:szCs w:val="22"/>
                <w:lang w:eastAsia="zh-CN"/>
              </w:rPr>
              <w:t xml:space="preserve"> a slot can consist of both SBFD and non-SBFD symbols including</w:t>
            </w:r>
          </w:p>
          <w:p w14:paraId="47B1A72D" w14:textId="77777777" w:rsidR="00A17B45" w:rsidRPr="005B6C5D" w:rsidRDefault="00A17B45" w:rsidP="006513F4">
            <w:pPr>
              <w:pStyle w:val="ListParagraph"/>
              <w:numPr>
                <w:ilvl w:val="0"/>
                <w:numId w:val="30"/>
              </w:numPr>
              <w:spacing w:after="180"/>
              <w:ind w:leftChars="0"/>
              <w:contextualSpacing/>
              <w:rPr>
                <w:i/>
                <w:iCs/>
                <w:sz w:val="22"/>
                <w:szCs w:val="22"/>
                <w:lang w:eastAsia="zh-CN"/>
              </w:rPr>
            </w:pPr>
            <w:r w:rsidRPr="005B6C5D">
              <w:rPr>
                <w:i/>
                <w:iCs/>
                <w:sz w:val="22"/>
                <w:szCs w:val="22"/>
                <w:lang w:eastAsia="zh-CN"/>
              </w:rPr>
              <w:t>Benefits</w:t>
            </w:r>
          </w:p>
          <w:p w14:paraId="056751A7" w14:textId="77777777" w:rsidR="00A17B45" w:rsidRPr="005B6C5D" w:rsidRDefault="00A17B45" w:rsidP="006513F4">
            <w:pPr>
              <w:pStyle w:val="ListParagraph"/>
              <w:numPr>
                <w:ilvl w:val="0"/>
                <w:numId w:val="30"/>
              </w:numPr>
              <w:spacing w:after="180"/>
              <w:ind w:leftChars="0"/>
              <w:contextualSpacing/>
              <w:rPr>
                <w:i/>
                <w:iCs/>
                <w:sz w:val="22"/>
                <w:szCs w:val="22"/>
                <w:lang w:eastAsia="zh-CN"/>
              </w:rPr>
            </w:pPr>
            <w:r w:rsidRPr="005B6C5D">
              <w:rPr>
                <w:i/>
                <w:iCs/>
                <w:sz w:val="22"/>
                <w:szCs w:val="22"/>
                <w:lang w:eastAsia="zh-CN"/>
              </w:rPr>
              <w:t>Use cases</w:t>
            </w:r>
          </w:p>
          <w:p w14:paraId="67B42126" w14:textId="77777777" w:rsidR="00A17B45" w:rsidRPr="005B6C5D" w:rsidRDefault="00A17B45" w:rsidP="006513F4">
            <w:pPr>
              <w:pStyle w:val="ListParagraph"/>
              <w:numPr>
                <w:ilvl w:val="0"/>
                <w:numId w:val="30"/>
              </w:numPr>
              <w:spacing w:after="180"/>
              <w:ind w:leftChars="0"/>
              <w:contextualSpacing/>
              <w:rPr>
                <w:i/>
                <w:iCs/>
                <w:sz w:val="22"/>
                <w:szCs w:val="22"/>
                <w:lang w:eastAsia="zh-CN"/>
              </w:rPr>
            </w:pPr>
            <w:r w:rsidRPr="005B6C5D">
              <w:rPr>
                <w:i/>
                <w:iCs/>
                <w:sz w:val="22"/>
                <w:szCs w:val="22"/>
                <w:lang w:eastAsia="zh-CN"/>
              </w:rPr>
              <w:t>Scheduling flexibility</w:t>
            </w:r>
          </w:p>
          <w:p w14:paraId="04689277" w14:textId="77777777" w:rsidR="00A17B45" w:rsidRPr="005B6C5D" w:rsidRDefault="00A17B45" w:rsidP="006513F4">
            <w:pPr>
              <w:pStyle w:val="ListParagraph"/>
              <w:numPr>
                <w:ilvl w:val="0"/>
                <w:numId w:val="30"/>
              </w:numPr>
              <w:spacing w:after="180"/>
              <w:ind w:leftChars="0"/>
              <w:contextualSpacing/>
              <w:rPr>
                <w:i/>
                <w:iCs/>
                <w:sz w:val="22"/>
                <w:szCs w:val="22"/>
                <w:lang w:eastAsia="zh-CN"/>
              </w:rPr>
            </w:pPr>
            <w:r w:rsidRPr="005B6C5D">
              <w:rPr>
                <w:i/>
                <w:iCs/>
                <w:sz w:val="22"/>
                <w:szCs w:val="22"/>
                <w:lang w:eastAsia="zh-CN"/>
              </w:rPr>
              <w:t xml:space="preserve">Implementation complexity </w:t>
            </w:r>
          </w:p>
          <w:p w14:paraId="3AC782AC" w14:textId="77777777" w:rsidR="00A17B45" w:rsidRPr="005B6C5D" w:rsidRDefault="00A17B45" w:rsidP="006513F4">
            <w:pPr>
              <w:pStyle w:val="ListParagraph"/>
              <w:numPr>
                <w:ilvl w:val="0"/>
                <w:numId w:val="30"/>
              </w:numPr>
              <w:spacing w:after="180"/>
              <w:ind w:leftChars="0"/>
              <w:contextualSpacing/>
              <w:rPr>
                <w:i/>
                <w:iCs/>
                <w:sz w:val="22"/>
                <w:szCs w:val="22"/>
                <w:lang w:eastAsia="zh-CN"/>
              </w:rPr>
            </w:pPr>
            <w:r w:rsidRPr="005B6C5D">
              <w:rPr>
                <w:i/>
                <w:iCs/>
                <w:sz w:val="22"/>
                <w:szCs w:val="22"/>
                <w:lang w:eastAsia="zh-CN"/>
              </w:rPr>
              <w:t>Compatibility with legacy TDD DL/UL configuration</w:t>
            </w:r>
          </w:p>
          <w:p w14:paraId="12ECD71B" w14:textId="77777777" w:rsidR="00A17B45" w:rsidRPr="005B6C5D" w:rsidRDefault="00A17B45" w:rsidP="006513F4">
            <w:pPr>
              <w:rPr>
                <w:i/>
                <w:iCs/>
                <w:sz w:val="22"/>
                <w:szCs w:val="22"/>
                <w:highlight w:val="green"/>
                <w:lang w:eastAsia="zh-CN"/>
              </w:rPr>
            </w:pPr>
            <w:r w:rsidRPr="005B6C5D">
              <w:rPr>
                <w:i/>
                <w:iCs/>
                <w:sz w:val="22"/>
                <w:szCs w:val="22"/>
                <w:highlight w:val="green"/>
                <w:lang w:eastAsia="zh-CN"/>
              </w:rPr>
              <w:t>Agreement</w:t>
            </w:r>
          </w:p>
          <w:p w14:paraId="2304D963" w14:textId="77777777" w:rsidR="00A17B45" w:rsidRPr="005B6C5D" w:rsidRDefault="00A17B45" w:rsidP="006513F4">
            <w:pPr>
              <w:rPr>
                <w:i/>
                <w:iCs/>
                <w:sz w:val="22"/>
                <w:szCs w:val="22"/>
                <w:lang w:eastAsia="zh-CN"/>
              </w:rPr>
            </w:pPr>
            <w:r w:rsidRPr="005B6C5D">
              <w:rPr>
                <w:i/>
                <w:iCs/>
                <w:sz w:val="22"/>
                <w:szCs w:val="22"/>
              </w:rPr>
              <w:t xml:space="preserve">For </w:t>
            </w:r>
            <w:r w:rsidRPr="005B6C5D">
              <w:rPr>
                <w:i/>
                <w:iCs/>
                <w:sz w:val="22"/>
                <w:szCs w:val="22"/>
                <w:lang w:eastAsia="zh-CN"/>
              </w:rPr>
              <w:t>inter-UE inter-subband CLI measurement, study at least the following methods:</w:t>
            </w:r>
          </w:p>
          <w:p w14:paraId="0C1475BF" w14:textId="77777777" w:rsidR="00A17B45" w:rsidRPr="005B6C5D" w:rsidRDefault="00A17B45" w:rsidP="006513F4">
            <w:pPr>
              <w:pStyle w:val="ListParagraph"/>
              <w:numPr>
                <w:ilvl w:val="0"/>
                <w:numId w:val="31"/>
              </w:numPr>
              <w:spacing w:after="180"/>
              <w:ind w:leftChars="0"/>
              <w:contextualSpacing/>
              <w:rPr>
                <w:i/>
                <w:iCs/>
                <w:sz w:val="22"/>
                <w:szCs w:val="22"/>
                <w:lang w:eastAsia="zh-CN"/>
              </w:rPr>
            </w:pPr>
            <w:r w:rsidRPr="005B6C5D">
              <w:rPr>
                <w:i/>
                <w:iCs/>
                <w:sz w:val="22"/>
                <w:szCs w:val="22"/>
                <w:lang w:eastAsia="zh-CN"/>
              </w:rPr>
              <w:t>Method#1: victim UE measures RSSI within DL subband</w:t>
            </w:r>
          </w:p>
          <w:p w14:paraId="07F5DE82" w14:textId="77777777" w:rsidR="00A17B45" w:rsidRPr="005B6C5D" w:rsidRDefault="00A17B45" w:rsidP="006513F4">
            <w:pPr>
              <w:pStyle w:val="ListParagraph"/>
              <w:numPr>
                <w:ilvl w:val="1"/>
                <w:numId w:val="31"/>
              </w:numPr>
              <w:spacing w:after="180"/>
              <w:ind w:leftChars="0"/>
              <w:contextualSpacing/>
              <w:rPr>
                <w:i/>
                <w:iCs/>
                <w:sz w:val="22"/>
                <w:szCs w:val="22"/>
                <w:lang w:eastAsia="zh-CN"/>
              </w:rPr>
            </w:pPr>
            <w:r w:rsidRPr="005B6C5D">
              <w:rPr>
                <w:i/>
                <w:iCs/>
                <w:sz w:val="22"/>
                <w:szCs w:val="22"/>
                <w:lang w:eastAsia="zh-CN"/>
              </w:rPr>
              <w:t>FFS: Whether SINR can be measured</w:t>
            </w:r>
          </w:p>
          <w:p w14:paraId="7E65C497" w14:textId="77777777" w:rsidR="00A17B45" w:rsidRPr="005B6C5D" w:rsidRDefault="00A17B45" w:rsidP="006513F4">
            <w:pPr>
              <w:pStyle w:val="ListParagraph"/>
              <w:numPr>
                <w:ilvl w:val="0"/>
                <w:numId w:val="31"/>
              </w:numPr>
              <w:spacing w:after="180"/>
              <w:ind w:leftChars="0"/>
              <w:contextualSpacing/>
              <w:rPr>
                <w:i/>
                <w:iCs/>
                <w:sz w:val="22"/>
                <w:szCs w:val="22"/>
                <w:lang w:eastAsia="zh-CN"/>
              </w:rPr>
            </w:pPr>
            <w:r w:rsidRPr="005B6C5D">
              <w:rPr>
                <w:i/>
                <w:iCs/>
                <w:sz w:val="22"/>
                <w:szCs w:val="22"/>
                <w:lang w:eastAsia="zh-CN"/>
              </w:rPr>
              <w:t>Method#2: victim UE measures RSRP of aggressor UE within UL subband</w:t>
            </w:r>
          </w:p>
          <w:p w14:paraId="2133CADF" w14:textId="77777777" w:rsidR="00A17B45" w:rsidRPr="005B6C5D" w:rsidRDefault="00A17B45" w:rsidP="006513F4">
            <w:pPr>
              <w:pStyle w:val="ListParagraph"/>
              <w:numPr>
                <w:ilvl w:val="0"/>
                <w:numId w:val="31"/>
              </w:numPr>
              <w:spacing w:after="180"/>
              <w:ind w:leftChars="0"/>
              <w:contextualSpacing/>
              <w:rPr>
                <w:i/>
                <w:iCs/>
                <w:sz w:val="22"/>
                <w:szCs w:val="22"/>
                <w:lang w:eastAsia="zh-CN"/>
              </w:rPr>
            </w:pPr>
            <w:r w:rsidRPr="005B6C5D">
              <w:rPr>
                <w:i/>
                <w:iCs/>
                <w:sz w:val="22"/>
                <w:szCs w:val="22"/>
                <w:lang w:eastAsia="zh-CN"/>
              </w:rPr>
              <w:t>Method#3: victim UE measures RSSI within UL subband</w:t>
            </w:r>
            <w:r w:rsidRPr="005B6C5D">
              <w:rPr>
                <w:rFonts w:hint="eastAsia"/>
                <w:i/>
                <w:iCs/>
                <w:sz w:val="22"/>
                <w:szCs w:val="22"/>
                <w:lang w:eastAsia="zh-CN"/>
              </w:rPr>
              <w:t xml:space="preserve"> </w:t>
            </w:r>
          </w:p>
          <w:p w14:paraId="5AFA83C8" w14:textId="77777777" w:rsidR="00A17B45" w:rsidRPr="005B6C5D" w:rsidRDefault="00A17B45" w:rsidP="006513F4">
            <w:pPr>
              <w:pStyle w:val="ListParagraph"/>
              <w:numPr>
                <w:ilvl w:val="0"/>
                <w:numId w:val="31"/>
              </w:numPr>
              <w:spacing w:after="180"/>
              <w:ind w:leftChars="0"/>
              <w:contextualSpacing/>
              <w:rPr>
                <w:i/>
                <w:iCs/>
                <w:sz w:val="22"/>
                <w:szCs w:val="22"/>
                <w:lang w:eastAsia="zh-CN"/>
              </w:rPr>
            </w:pPr>
            <w:r w:rsidRPr="005B6C5D">
              <w:rPr>
                <w:rFonts w:hint="eastAsia"/>
                <w:i/>
                <w:iCs/>
                <w:sz w:val="22"/>
                <w:szCs w:val="22"/>
                <w:lang w:eastAsia="zh-CN"/>
              </w:rPr>
              <w:t xml:space="preserve">Note: </w:t>
            </w:r>
            <w:r w:rsidRPr="005B6C5D">
              <w:rPr>
                <w:i/>
                <w:iCs/>
                <w:sz w:val="22"/>
                <w:szCs w:val="22"/>
                <w:lang w:eastAsia="zh-CN"/>
              </w:rPr>
              <w:t xml:space="preserve">the restriction in Rel-16 that CLI is only measured within DL BWP </w:t>
            </w:r>
            <w:r w:rsidRPr="005B6C5D">
              <w:rPr>
                <w:rFonts w:hint="eastAsia"/>
                <w:i/>
                <w:iCs/>
                <w:sz w:val="22"/>
                <w:szCs w:val="22"/>
                <w:lang w:eastAsia="zh-CN"/>
              </w:rPr>
              <w:t>does not</w:t>
            </w:r>
            <w:r w:rsidRPr="005B6C5D">
              <w:rPr>
                <w:i/>
                <w:iCs/>
                <w:sz w:val="22"/>
                <w:szCs w:val="22"/>
                <w:lang w:eastAsia="zh-CN"/>
              </w:rPr>
              <w:t xml:space="preserve"> forbid UE to measure CLI in UL subband when UL subband is confined within DL BWP.</w:t>
            </w:r>
          </w:p>
          <w:p w14:paraId="579E8764" w14:textId="77777777" w:rsidR="00A17B45" w:rsidRPr="005B6C5D" w:rsidRDefault="00A17B45" w:rsidP="006513F4">
            <w:pPr>
              <w:rPr>
                <w:i/>
                <w:iCs/>
                <w:sz w:val="22"/>
                <w:szCs w:val="22"/>
                <w:highlight w:val="green"/>
                <w:lang w:eastAsia="zh-CN"/>
              </w:rPr>
            </w:pPr>
            <w:r w:rsidRPr="005B6C5D">
              <w:rPr>
                <w:rFonts w:hint="eastAsia"/>
                <w:i/>
                <w:iCs/>
                <w:sz w:val="22"/>
                <w:szCs w:val="22"/>
                <w:highlight w:val="green"/>
                <w:lang w:eastAsia="zh-CN"/>
              </w:rPr>
              <w:t>Agreement</w:t>
            </w:r>
            <w:r w:rsidRPr="005B6C5D">
              <w:rPr>
                <w:i/>
                <w:iCs/>
                <w:sz w:val="22"/>
                <w:szCs w:val="22"/>
                <w:highlight w:val="green"/>
                <w:lang w:eastAsia="zh-CN"/>
              </w:rPr>
              <w:t>:</w:t>
            </w:r>
          </w:p>
          <w:p w14:paraId="77BCEB34" w14:textId="77777777" w:rsidR="00A17B45" w:rsidRPr="005B6C5D" w:rsidRDefault="00A17B45" w:rsidP="006513F4">
            <w:pPr>
              <w:rPr>
                <w:bCs/>
                <w:i/>
                <w:iCs/>
                <w:sz w:val="22"/>
                <w:szCs w:val="22"/>
                <w:lang w:eastAsia="zh-CN"/>
              </w:rPr>
            </w:pPr>
            <w:r w:rsidRPr="005B6C5D">
              <w:rPr>
                <w:i/>
                <w:iCs/>
                <w:sz w:val="22"/>
                <w:szCs w:val="22"/>
                <w:lang w:eastAsia="zh-CN"/>
              </w:rPr>
              <w:t>For UL transmissions and DL receptions across SBFD symbols and non-SBFD symbols</w:t>
            </w:r>
            <w:r w:rsidRPr="005B6C5D">
              <w:rPr>
                <w:rFonts w:hint="eastAsia"/>
                <w:i/>
                <w:iCs/>
                <w:sz w:val="22"/>
                <w:szCs w:val="22"/>
                <w:lang w:eastAsia="zh-CN"/>
              </w:rPr>
              <w:t xml:space="preserve"> </w:t>
            </w:r>
            <w:r w:rsidRPr="005B6C5D">
              <w:rPr>
                <w:rFonts w:hint="eastAsia"/>
                <w:bCs/>
                <w:i/>
                <w:iCs/>
                <w:sz w:val="22"/>
                <w:szCs w:val="22"/>
                <w:lang w:eastAsia="zh-CN"/>
              </w:rPr>
              <w:t>in different slots</w:t>
            </w:r>
            <w:r w:rsidRPr="005B6C5D">
              <w:rPr>
                <w:bCs/>
                <w:i/>
                <w:iCs/>
                <w:sz w:val="22"/>
                <w:szCs w:val="22"/>
                <w:lang w:eastAsia="zh-CN"/>
              </w:rPr>
              <w:t xml:space="preserve"> (each transmission/reception within a slot has either all SBFD or all non-SBFD symbols)</w:t>
            </w:r>
          </w:p>
          <w:p w14:paraId="25982EF7" w14:textId="77777777" w:rsidR="00A17B45" w:rsidRPr="005B6C5D" w:rsidRDefault="00A17B45" w:rsidP="006513F4">
            <w:pPr>
              <w:pStyle w:val="ListParagraph"/>
              <w:numPr>
                <w:ilvl w:val="0"/>
                <w:numId w:val="32"/>
              </w:numPr>
              <w:spacing w:after="180"/>
              <w:ind w:leftChars="0"/>
              <w:contextualSpacing/>
              <w:rPr>
                <w:i/>
                <w:iCs/>
                <w:sz w:val="22"/>
                <w:szCs w:val="22"/>
                <w:lang w:eastAsia="zh-CN"/>
              </w:rPr>
            </w:pPr>
            <w:r w:rsidRPr="005B6C5D">
              <w:rPr>
                <w:i/>
                <w:iCs/>
                <w:sz w:val="22"/>
                <w:szCs w:val="22"/>
                <w:lang w:eastAsia="zh-CN"/>
              </w:rPr>
              <w:t>Study the following options</w:t>
            </w:r>
            <w:r w:rsidRPr="005B6C5D">
              <w:rPr>
                <w:rFonts w:hint="eastAsia"/>
                <w:i/>
                <w:iCs/>
                <w:sz w:val="22"/>
                <w:szCs w:val="22"/>
                <w:lang w:eastAsia="zh-CN"/>
              </w:rPr>
              <w:t xml:space="preserve"> for SBFD-aware UEs</w:t>
            </w:r>
            <w:r w:rsidRPr="005B6C5D">
              <w:rPr>
                <w:i/>
                <w:iCs/>
                <w:sz w:val="22"/>
                <w:szCs w:val="22"/>
                <w:lang w:eastAsia="zh-CN"/>
              </w:rPr>
              <w:t>:</w:t>
            </w:r>
          </w:p>
          <w:p w14:paraId="5A4E83FC" w14:textId="77777777" w:rsidR="00A17B45" w:rsidRPr="005B6C5D" w:rsidRDefault="00A17B45" w:rsidP="006513F4">
            <w:pPr>
              <w:pStyle w:val="ListParagraph"/>
              <w:numPr>
                <w:ilvl w:val="1"/>
                <w:numId w:val="32"/>
              </w:numPr>
              <w:spacing w:after="180"/>
              <w:ind w:leftChars="0"/>
              <w:contextualSpacing/>
              <w:rPr>
                <w:i/>
                <w:iCs/>
                <w:sz w:val="22"/>
                <w:szCs w:val="22"/>
                <w:lang w:eastAsia="zh-CN"/>
              </w:rPr>
            </w:pPr>
            <w:r w:rsidRPr="005B6C5D">
              <w:rPr>
                <w:i/>
                <w:iCs/>
                <w:sz w:val="22"/>
                <w:szCs w:val="22"/>
                <w:lang w:eastAsia="zh-CN"/>
              </w:rPr>
              <w:t>Option 1: The transmissions/receptions are restricted to SBFD symbols only or non-SBFD symbols only</w:t>
            </w:r>
          </w:p>
          <w:p w14:paraId="112A349D" w14:textId="77777777" w:rsidR="00A17B45" w:rsidRPr="005B6C5D" w:rsidRDefault="00A17B45" w:rsidP="006513F4">
            <w:pPr>
              <w:pStyle w:val="ListParagraph"/>
              <w:numPr>
                <w:ilvl w:val="1"/>
                <w:numId w:val="32"/>
              </w:numPr>
              <w:spacing w:after="180"/>
              <w:ind w:leftChars="0"/>
              <w:contextualSpacing/>
              <w:rPr>
                <w:i/>
                <w:iCs/>
                <w:sz w:val="22"/>
                <w:szCs w:val="22"/>
                <w:lang w:eastAsia="zh-CN"/>
              </w:rPr>
            </w:pPr>
            <w:r w:rsidRPr="005B6C5D">
              <w:rPr>
                <w:i/>
                <w:iCs/>
                <w:sz w:val="22"/>
                <w:szCs w:val="22"/>
                <w:lang w:eastAsia="zh-CN"/>
              </w:rPr>
              <w:lastRenderedPageBreak/>
              <w:t>Option 2: The transmissions/receptions can be in SBFD symbols and non-SBFD symbols</w:t>
            </w:r>
          </w:p>
          <w:p w14:paraId="1B312B40" w14:textId="77777777" w:rsidR="00A17B45" w:rsidRPr="005B6C5D" w:rsidRDefault="00A17B45" w:rsidP="006513F4">
            <w:pPr>
              <w:pStyle w:val="ListParagraph"/>
              <w:numPr>
                <w:ilvl w:val="0"/>
                <w:numId w:val="32"/>
              </w:numPr>
              <w:spacing w:after="180"/>
              <w:ind w:leftChars="0"/>
              <w:contextualSpacing/>
              <w:rPr>
                <w:i/>
                <w:iCs/>
                <w:sz w:val="22"/>
                <w:szCs w:val="22"/>
                <w:lang w:eastAsia="zh-CN"/>
              </w:rPr>
            </w:pPr>
            <w:r w:rsidRPr="005B6C5D">
              <w:rPr>
                <w:i/>
                <w:iCs/>
                <w:sz w:val="22"/>
                <w:szCs w:val="22"/>
                <w:lang w:eastAsia="zh-CN"/>
              </w:rPr>
              <w:t>UL transmissions and DL receptions across SBFD symbols and non-SBFD symbols include the following:</w:t>
            </w:r>
          </w:p>
          <w:p w14:paraId="48550347" w14:textId="77777777" w:rsidR="00A17B45" w:rsidRPr="005B6C5D" w:rsidRDefault="00A17B45" w:rsidP="006513F4">
            <w:pPr>
              <w:pStyle w:val="ListParagraph"/>
              <w:numPr>
                <w:ilvl w:val="1"/>
                <w:numId w:val="32"/>
              </w:numPr>
              <w:spacing w:after="180"/>
              <w:ind w:leftChars="0"/>
              <w:contextualSpacing/>
              <w:rPr>
                <w:i/>
                <w:iCs/>
                <w:sz w:val="22"/>
                <w:szCs w:val="22"/>
                <w:lang w:eastAsia="zh-CN"/>
              </w:rPr>
            </w:pPr>
            <w:r w:rsidRPr="005B6C5D">
              <w:rPr>
                <w:i/>
                <w:iCs/>
                <w:sz w:val="22"/>
                <w:szCs w:val="22"/>
                <w:lang w:eastAsia="zh-CN"/>
              </w:rPr>
              <w:t>PDSCH/PUSCH/PUCCH repetitions</w:t>
            </w:r>
          </w:p>
          <w:p w14:paraId="006B8A25" w14:textId="77777777" w:rsidR="00A17B45" w:rsidRPr="005B6C5D" w:rsidRDefault="00A17B45" w:rsidP="006513F4">
            <w:pPr>
              <w:pStyle w:val="ListParagraph"/>
              <w:numPr>
                <w:ilvl w:val="1"/>
                <w:numId w:val="32"/>
              </w:numPr>
              <w:spacing w:after="180"/>
              <w:ind w:leftChars="0"/>
              <w:contextualSpacing/>
              <w:rPr>
                <w:i/>
                <w:iCs/>
                <w:sz w:val="22"/>
                <w:szCs w:val="22"/>
                <w:lang w:eastAsia="zh-CN"/>
              </w:rPr>
            </w:pPr>
            <w:r w:rsidRPr="005B6C5D">
              <w:rPr>
                <w:i/>
                <w:iCs/>
                <w:sz w:val="22"/>
                <w:szCs w:val="22"/>
                <w:lang w:eastAsia="zh-CN"/>
              </w:rPr>
              <w:t>SPS PDSCH/CG PUSCH</w:t>
            </w:r>
          </w:p>
          <w:p w14:paraId="389F6EA1" w14:textId="77777777" w:rsidR="00A17B45" w:rsidRPr="005B6C5D" w:rsidRDefault="00A17B45" w:rsidP="006513F4">
            <w:pPr>
              <w:pStyle w:val="ListParagraph"/>
              <w:numPr>
                <w:ilvl w:val="1"/>
                <w:numId w:val="32"/>
              </w:numPr>
              <w:spacing w:after="180"/>
              <w:ind w:leftChars="0"/>
              <w:contextualSpacing/>
              <w:rPr>
                <w:i/>
                <w:iCs/>
                <w:sz w:val="22"/>
                <w:szCs w:val="22"/>
                <w:lang w:eastAsia="zh-CN"/>
              </w:rPr>
            </w:pPr>
            <w:r w:rsidRPr="005B6C5D">
              <w:rPr>
                <w:i/>
                <w:iCs/>
                <w:sz w:val="22"/>
                <w:szCs w:val="22"/>
                <w:lang w:eastAsia="zh-CN"/>
              </w:rPr>
              <w:t>TBoMS</w:t>
            </w:r>
          </w:p>
          <w:p w14:paraId="5763F160" w14:textId="77777777" w:rsidR="00A17B45" w:rsidRPr="005B6C5D" w:rsidRDefault="00A17B45" w:rsidP="006513F4">
            <w:pPr>
              <w:pStyle w:val="ListParagraph"/>
              <w:numPr>
                <w:ilvl w:val="1"/>
                <w:numId w:val="32"/>
              </w:numPr>
              <w:spacing w:after="180"/>
              <w:ind w:leftChars="0"/>
              <w:contextualSpacing/>
              <w:rPr>
                <w:i/>
                <w:iCs/>
                <w:sz w:val="22"/>
                <w:szCs w:val="22"/>
                <w:lang w:eastAsia="zh-CN"/>
              </w:rPr>
            </w:pPr>
            <w:r w:rsidRPr="005B6C5D">
              <w:rPr>
                <w:i/>
                <w:iCs/>
                <w:sz w:val="22"/>
                <w:szCs w:val="22"/>
                <w:lang w:eastAsia="zh-CN"/>
              </w:rPr>
              <w:t>Multi-PUSCH/PDSCH scheduled by a single DCI</w:t>
            </w:r>
          </w:p>
          <w:p w14:paraId="302FE1D8" w14:textId="77777777" w:rsidR="00A17B45" w:rsidRPr="005B6C5D" w:rsidRDefault="00A17B45" w:rsidP="006513F4">
            <w:pPr>
              <w:pStyle w:val="ListParagraph"/>
              <w:numPr>
                <w:ilvl w:val="1"/>
                <w:numId w:val="32"/>
              </w:numPr>
              <w:spacing w:after="180"/>
              <w:ind w:leftChars="0"/>
              <w:contextualSpacing/>
              <w:rPr>
                <w:i/>
                <w:iCs/>
                <w:sz w:val="22"/>
                <w:szCs w:val="22"/>
                <w:lang w:eastAsia="zh-CN"/>
              </w:rPr>
            </w:pPr>
            <w:r w:rsidRPr="005B6C5D">
              <w:rPr>
                <w:i/>
                <w:iCs/>
                <w:sz w:val="22"/>
                <w:szCs w:val="22"/>
                <w:lang w:eastAsia="zh-CN"/>
              </w:rPr>
              <w:t>Periodic</w:t>
            </w:r>
            <w:r w:rsidRPr="005B6C5D">
              <w:rPr>
                <w:rFonts w:hint="eastAsia"/>
                <w:i/>
                <w:iCs/>
                <w:sz w:val="22"/>
                <w:szCs w:val="22"/>
                <w:lang w:eastAsia="zh-CN"/>
              </w:rPr>
              <w:t>/semi-persistent</w:t>
            </w:r>
            <w:r w:rsidRPr="005B6C5D">
              <w:rPr>
                <w:i/>
                <w:iCs/>
                <w:sz w:val="22"/>
                <w:szCs w:val="22"/>
                <w:lang w:eastAsia="zh-CN"/>
              </w:rPr>
              <w:t xml:space="preserve"> SRS/CSI-RS/PUCCH</w:t>
            </w:r>
          </w:p>
          <w:p w14:paraId="37F7D983" w14:textId="77777777" w:rsidR="00A17B45" w:rsidRPr="005B6C5D" w:rsidRDefault="00A17B45" w:rsidP="006513F4">
            <w:pPr>
              <w:pStyle w:val="ListParagraph"/>
              <w:numPr>
                <w:ilvl w:val="1"/>
                <w:numId w:val="32"/>
              </w:numPr>
              <w:spacing w:after="180"/>
              <w:ind w:leftChars="0"/>
              <w:contextualSpacing/>
              <w:rPr>
                <w:i/>
                <w:iCs/>
                <w:sz w:val="22"/>
                <w:szCs w:val="22"/>
                <w:lang w:eastAsia="zh-CN"/>
              </w:rPr>
            </w:pPr>
            <w:r w:rsidRPr="005B6C5D">
              <w:rPr>
                <w:rFonts w:hint="eastAsia"/>
                <w:i/>
                <w:iCs/>
                <w:sz w:val="22"/>
                <w:szCs w:val="22"/>
                <w:lang w:eastAsia="zh-CN"/>
              </w:rPr>
              <w:t>PDCCH</w:t>
            </w:r>
          </w:p>
          <w:p w14:paraId="3A60395A" w14:textId="77777777" w:rsidR="00A17B45" w:rsidRPr="005B6C5D" w:rsidRDefault="00A17B45" w:rsidP="006513F4">
            <w:pPr>
              <w:jc w:val="both"/>
              <w:rPr>
                <w:rFonts w:eastAsia="Malgun Gothic" w:cs="Times"/>
                <w:bCs/>
                <w:i/>
                <w:iCs/>
                <w:sz w:val="22"/>
                <w:szCs w:val="22"/>
                <w:highlight w:val="green"/>
                <w:lang w:eastAsia="zh-CN"/>
              </w:rPr>
            </w:pPr>
            <w:r w:rsidRPr="005B6C5D">
              <w:rPr>
                <w:rFonts w:eastAsia="Malgun Gothic" w:cs="Times"/>
                <w:bCs/>
                <w:i/>
                <w:iCs/>
                <w:sz w:val="22"/>
                <w:szCs w:val="22"/>
                <w:highlight w:val="green"/>
                <w:lang w:eastAsia="zh-CN"/>
              </w:rPr>
              <w:t>Agreement</w:t>
            </w:r>
          </w:p>
          <w:p w14:paraId="18850578" w14:textId="77777777" w:rsidR="00A17B45" w:rsidRPr="005B6C5D" w:rsidRDefault="00A17B45" w:rsidP="006513F4">
            <w:pPr>
              <w:rPr>
                <w:rFonts w:eastAsia="Malgun Gothic" w:cs="Times"/>
                <w:bCs/>
                <w:i/>
                <w:iCs/>
                <w:sz w:val="22"/>
                <w:szCs w:val="22"/>
                <w:lang w:eastAsia="zh-CN"/>
              </w:rPr>
            </w:pPr>
            <w:r w:rsidRPr="005B6C5D">
              <w:rPr>
                <w:rFonts w:eastAsia="Malgun Gothic" w:cs="Times"/>
                <w:bCs/>
                <w:i/>
                <w:iCs/>
                <w:sz w:val="22"/>
                <w:szCs w:val="22"/>
                <w:lang w:eastAsia="zh-CN"/>
              </w:rPr>
              <w:t xml:space="preserve">For SBFD-aware UEs, study the at least following options for </w:t>
            </w:r>
            <w:r w:rsidRPr="005B6C5D">
              <w:rPr>
                <w:rFonts w:eastAsia="Microsoft YaHei" w:cs="Times"/>
                <w:bCs/>
                <w:i/>
                <w:iCs/>
                <w:sz w:val="22"/>
                <w:szCs w:val="22"/>
                <w:lang w:eastAsia="zh-CN"/>
              </w:rPr>
              <w:t>resource allocation in frequency-domain</w:t>
            </w:r>
            <w:r w:rsidRPr="005B6C5D">
              <w:rPr>
                <w:rFonts w:eastAsia="Malgun Gothic" w:cs="Times"/>
                <w:bCs/>
                <w:i/>
                <w:iCs/>
                <w:sz w:val="22"/>
                <w:szCs w:val="22"/>
                <w:lang w:eastAsia="zh-CN"/>
              </w:rPr>
              <w:t xml:space="preserve"> in case of unaligned boundaries between RBG </w:t>
            </w:r>
            <w:r w:rsidRPr="005B6C5D">
              <w:rPr>
                <w:rFonts w:eastAsia="Microsoft YaHei" w:cs="Times"/>
                <w:bCs/>
                <w:i/>
                <w:iCs/>
                <w:sz w:val="22"/>
                <w:szCs w:val="22"/>
                <w:lang w:eastAsia="zh-CN"/>
              </w:rPr>
              <w:t>and SBFD subbands</w:t>
            </w:r>
            <w:r w:rsidRPr="005B6C5D">
              <w:rPr>
                <w:rFonts w:eastAsia="Malgun Gothic" w:cs="Times"/>
                <w:bCs/>
                <w:i/>
                <w:iCs/>
                <w:sz w:val="22"/>
                <w:szCs w:val="22"/>
                <w:lang w:eastAsia="zh-CN"/>
              </w:rPr>
              <w:t>. For an RBG that overlaps the subband boundary,</w:t>
            </w:r>
          </w:p>
          <w:p w14:paraId="422F82EB" w14:textId="77777777" w:rsidR="00A17B45" w:rsidRPr="005B6C5D" w:rsidRDefault="00A17B45" w:rsidP="006513F4">
            <w:pPr>
              <w:numPr>
                <w:ilvl w:val="0"/>
                <w:numId w:val="37"/>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 xml:space="preserve">Option 1: </w:t>
            </w:r>
          </w:p>
          <w:p w14:paraId="33BE3F4C" w14:textId="77777777" w:rsidR="00A17B45" w:rsidRPr="005B6C5D" w:rsidRDefault="00A17B45" w:rsidP="006513F4">
            <w:pPr>
              <w:numPr>
                <w:ilvl w:val="1"/>
                <w:numId w:val="37"/>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Part of the DL RBG inside the DL subband can be used</w:t>
            </w:r>
          </w:p>
          <w:p w14:paraId="248F1CDB" w14:textId="77777777" w:rsidR="00A17B45" w:rsidRPr="005B6C5D" w:rsidRDefault="00A17B45" w:rsidP="006513F4">
            <w:pPr>
              <w:numPr>
                <w:ilvl w:val="1"/>
                <w:numId w:val="37"/>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Part of the UL RBG inside the UL subband can be used</w:t>
            </w:r>
          </w:p>
          <w:p w14:paraId="2152B3A9" w14:textId="77777777" w:rsidR="00A17B45" w:rsidRPr="005B6C5D" w:rsidRDefault="00A17B45" w:rsidP="006513F4">
            <w:pPr>
              <w:numPr>
                <w:ilvl w:val="0"/>
                <w:numId w:val="37"/>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 xml:space="preserve">Option 2: </w:t>
            </w:r>
          </w:p>
          <w:p w14:paraId="7CC31369" w14:textId="77777777" w:rsidR="00A17B45" w:rsidRPr="005B6C5D" w:rsidRDefault="00A17B45" w:rsidP="006513F4">
            <w:pPr>
              <w:numPr>
                <w:ilvl w:val="1"/>
                <w:numId w:val="37"/>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Part of the DL RBG inside the DL subband cannot be used</w:t>
            </w:r>
          </w:p>
          <w:p w14:paraId="62CCAC1D" w14:textId="77777777" w:rsidR="00A17B45" w:rsidRPr="005B6C5D" w:rsidRDefault="00A17B45" w:rsidP="006513F4">
            <w:pPr>
              <w:numPr>
                <w:ilvl w:val="1"/>
                <w:numId w:val="37"/>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Part of the UL RBG inside the UL subband cannot be used</w:t>
            </w:r>
          </w:p>
          <w:p w14:paraId="60F3AFDF" w14:textId="77777777" w:rsidR="00A17B45" w:rsidRPr="005B6C5D" w:rsidRDefault="00A17B45" w:rsidP="006513F4">
            <w:pPr>
              <w:tabs>
                <w:tab w:val="left" w:pos="0"/>
              </w:tabs>
              <w:rPr>
                <w:rFonts w:eastAsia="Malgun Gothic" w:cs="Times"/>
                <w:bCs/>
                <w:i/>
                <w:iCs/>
                <w:sz w:val="22"/>
                <w:szCs w:val="22"/>
                <w:lang w:val="en-US" w:eastAsia="zh-CN"/>
              </w:rPr>
            </w:pPr>
            <w:r w:rsidRPr="005B6C5D">
              <w:rPr>
                <w:rFonts w:eastAsia="Malgun Gothic" w:cs="Times"/>
                <w:bCs/>
                <w:i/>
                <w:iCs/>
                <w:sz w:val="22"/>
                <w:szCs w:val="22"/>
                <w:lang w:val="en-US" w:eastAsia="zh-CN"/>
              </w:rPr>
              <w:t>FFS: The part of the RBG outside.</w:t>
            </w:r>
          </w:p>
          <w:p w14:paraId="7FAEE7F5" w14:textId="77777777" w:rsidR="00A17B45" w:rsidRPr="005B6C5D" w:rsidRDefault="00A17B45" w:rsidP="006513F4">
            <w:pPr>
              <w:tabs>
                <w:tab w:val="left" w:pos="0"/>
              </w:tabs>
              <w:rPr>
                <w:rFonts w:eastAsia="Malgun Gothic" w:cs="Times"/>
                <w:bCs/>
                <w:i/>
                <w:iCs/>
                <w:sz w:val="22"/>
                <w:szCs w:val="22"/>
                <w:highlight w:val="green"/>
                <w:lang w:val="en-US" w:eastAsia="zh-CN"/>
              </w:rPr>
            </w:pPr>
            <w:r w:rsidRPr="005B6C5D">
              <w:rPr>
                <w:rFonts w:eastAsia="Malgun Gothic" w:cs="Times"/>
                <w:bCs/>
                <w:i/>
                <w:iCs/>
                <w:sz w:val="22"/>
                <w:szCs w:val="22"/>
                <w:highlight w:val="green"/>
                <w:lang w:val="en-US" w:eastAsia="zh-CN"/>
              </w:rPr>
              <w:t>Agreement</w:t>
            </w:r>
          </w:p>
          <w:p w14:paraId="74059C0F" w14:textId="77777777" w:rsidR="00A17B45" w:rsidRPr="005B6C5D" w:rsidRDefault="00A17B45" w:rsidP="006513F4">
            <w:pPr>
              <w:rPr>
                <w:rFonts w:eastAsia="Malgun Gothic" w:cs="Times"/>
                <w:bCs/>
                <w:i/>
                <w:iCs/>
                <w:sz w:val="22"/>
                <w:szCs w:val="22"/>
                <w:lang w:eastAsia="zh-CN"/>
              </w:rPr>
            </w:pPr>
            <w:r w:rsidRPr="005B6C5D">
              <w:rPr>
                <w:rFonts w:eastAsia="Malgun Gothic" w:cs="Times"/>
                <w:bCs/>
                <w:i/>
                <w:iCs/>
                <w:sz w:val="22"/>
                <w:szCs w:val="22"/>
                <w:lang w:eastAsia="zh-CN"/>
              </w:rPr>
              <w:t>For SBFD-aware UEs, study at least the following issues for PDSCH:</w:t>
            </w:r>
          </w:p>
          <w:p w14:paraId="1640E79C" w14:textId="77777777" w:rsidR="00A17B45" w:rsidRPr="005B6C5D" w:rsidRDefault="00A17B45" w:rsidP="006513F4">
            <w:pPr>
              <w:numPr>
                <w:ilvl w:val="1"/>
                <w:numId w:val="36"/>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 xml:space="preserve">PRG(s) with size of 2 and 4 that overlaps with subband boundary </w:t>
            </w:r>
          </w:p>
          <w:p w14:paraId="5301FE66" w14:textId="77777777" w:rsidR="00A17B45" w:rsidRPr="005B6C5D" w:rsidRDefault="00A17B45" w:rsidP="006513F4">
            <w:pPr>
              <w:numPr>
                <w:ilvl w:val="1"/>
                <w:numId w:val="36"/>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Wideband precoder in case of non-contiguous DL subbands</w:t>
            </w:r>
          </w:p>
          <w:p w14:paraId="0E8967C6" w14:textId="77777777" w:rsidR="00A17B45" w:rsidRPr="005B6C5D" w:rsidRDefault="00A17B45" w:rsidP="006513F4">
            <w:pPr>
              <w:jc w:val="both"/>
              <w:rPr>
                <w:rFonts w:eastAsia="Malgun Gothic" w:cs="Times"/>
                <w:bCs/>
                <w:i/>
                <w:iCs/>
                <w:sz w:val="22"/>
                <w:szCs w:val="22"/>
                <w:highlight w:val="green"/>
                <w:lang w:eastAsia="zh-CN"/>
              </w:rPr>
            </w:pPr>
            <w:r w:rsidRPr="005B6C5D">
              <w:rPr>
                <w:rFonts w:eastAsia="Malgun Gothic" w:cs="Times"/>
                <w:bCs/>
                <w:i/>
                <w:iCs/>
                <w:sz w:val="22"/>
                <w:szCs w:val="22"/>
                <w:highlight w:val="green"/>
                <w:lang w:eastAsia="zh-CN"/>
              </w:rPr>
              <w:t>Agreement:</w:t>
            </w:r>
          </w:p>
          <w:p w14:paraId="485ECCCE" w14:textId="77777777" w:rsidR="00A17B45" w:rsidRPr="005B6C5D" w:rsidRDefault="00A17B45" w:rsidP="006513F4">
            <w:pPr>
              <w:rPr>
                <w:rFonts w:eastAsia="Malgun Gothic" w:cs="Times"/>
                <w:bCs/>
                <w:i/>
                <w:iCs/>
                <w:sz w:val="22"/>
                <w:szCs w:val="22"/>
                <w:lang w:eastAsia="zh-CN"/>
              </w:rPr>
            </w:pPr>
            <w:r w:rsidRPr="005B6C5D">
              <w:rPr>
                <w:rFonts w:eastAsia="Malgun Gothic" w:cs="Times"/>
                <w:bCs/>
                <w:i/>
                <w:iCs/>
                <w:sz w:val="22"/>
                <w:szCs w:val="22"/>
                <w:lang w:eastAsia="zh-CN"/>
              </w:rPr>
              <w:t>Study the frequency resource allocation for CSI-RS across downlink subbands for SBFD-aware UEs considering the following options:</w:t>
            </w:r>
          </w:p>
          <w:p w14:paraId="77E3C550" w14:textId="77777777" w:rsidR="00A17B45" w:rsidRPr="005B6C5D" w:rsidRDefault="00A17B45" w:rsidP="006513F4">
            <w:pPr>
              <w:numPr>
                <w:ilvl w:val="0"/>
                <w:numId w:val="35"/>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Option 1: Two contiguous CSI-RS resources that are linked</w:t>
            </w:r>
          </w:p>
          <w:p w14:paraId="78157D07" w14:textId="77777777" w:rsidR="00A17B45" w:rsidRPr="005B6C5D" w:rsidRDefault="00A17B45" w:rsidP="006513F4">
            <w:pPr>
              <w:numPr>
                <w:ilvl w:val="0"/>
                <w:numId w:val="35"/>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Option 2: One CSI-RS resource</w:t>
            </w:r>
          </w:p>
          <w:p w14:paraId="6B6A7631" w14:textId="77777777" w:rsidR="00A17B45" w:rsidRPr="005B6C5D" w:rsidRDefault="00A17B45" w:rsidP="006513F4">
            <w:pPr>
              <w:numPr>
                <w:ilvl w:val="1"/>
                <w:numId w:val="35"/>
              </w:numPr>
              <w:tabs>
                <w:tab w:val="left" w:pos="0"/>
              </w:tabs>
              <w:spacing w:after="180"/>
              <w:rPr>
                <w:rFonts w:eastAsia="Malgun Gothic" w:cs="Times"/>
                <w:bCs/>
                <w:i/>
                <w:iCs/>
                <w:sz w:val="22"/>
                <w:szCs w:val="22"/>
                <w:lang w:val="fr-FR" w:eastAsia="zh-CN"/>
              </w:rPr>
            </w:pPr>
            <w:r w:rsidRPr="005B6C5D">
              <w:rPr>
                <w:rFonts w:eastAsia="Malgun Gothic" w:cs="Times"/>
                <w:bCs/>
                <w:i/>
                <w:iCs/>
                <w:sz w:val="22"/>
                <w:szCs w:val="22"/>
                <w:lang w:val="fr-FR" w:eastAsia="zh-CN"/>
              </w:rPr>
              <w:t>Option 2-1: Non-contiguous CSI-RS resource allocation</w:t>
            </w:r>
          </w:p>
          <w:p w14:paraId="6E45315B" w14:textId="77777777" w:rsidR="00A17B45" w:rsidRPr="005B6C5D" w:rsidRDefault="00A17B45" w:rsidP="006513F4">
            <w:pPr>
              <w:numPr>
                <w:ilvl w:val="1"/>
                <w:numId w:val="35"/>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 xml:space="preserve">Option 2-2: One contiguous CSI-RS resource allocation with non-contiguous CSI-RS resource derived by excluding frequency resources outside DL subband (s) </w:t>
            </w:r>
          </w:p>
          <w:p w14:paraId="6F835E20" w14:textId="77777777" w:rsidR="00A17B45" w:rsidRPr="005B6C5D" w:rsidRDefault="00A17B45" w:rsidP="006513F4">
            <w:pPr>
              <w:jc w:val="both"/>
              <w:rPr>
                <w:rFonts w:eastAsia="Malgun Gothic" w:cs="Times"/>
                <w:bCs/>
                <w:i/>
                <w:iCs/>
                <w:sz w:val="22"/>
                <w:szCs w:val="22"/>
                <w:highlight w:val="green"/>
                <w:lang w:eastAsia="zh-CN"/>
              </w:rPr>
            </w:pPr>
            <w:r w:rsidRPr="005B6C5D">
              <w:rPr>
                <w:rFonts w:eastAsia="Malgun Gothic" w:cs="Times"/>
                <w:bCs/>
                <w:i/>
                <w:iCs/>
                <w:sz w:val="22"/>
                <w:szCs w:val="22"/>
                <w:highlight w:val="green"/>
                <w:lang w:eastAsia="zh-CN"/>
              </w:rPr>
              <w:t>Agreement:</w:t>
            </w:r>
          </w:p>
          <w:p w14:paraId="1DBEEB63" w14:textId="77777777" w:rsidR="00A17B45" w:rsidRPr="005B6C5D" w:rsidRDefault="00A17B45" w:rsidP="006513F4">
            <w:pPr>
              <w:rPr>
                <w:rFonts w:eastAsia="Malgun Gothic" w:cs="Times"/>
                <w:bCs/>
                <w:i/>
                <w:iCs/>
                <w:sz w:val="22"/>
                <w:szCs w:val="22"/>
                <w:lang w:eastAsia="zh-CN"/>
              </w:rPr>
            </w:pPr>
            <w:r w:rsidRPr="005B6C5D">
              <w:rPr>
                <w:rFonts w:eastAsia="Malgun Gothic" w:cs="Times"/>
                <w:bCs/>
                <w:i/>
                <w:iCs/>
                <w:sz w:val="22"/>
                <w:szCs w:val="22"/>
                <w:lang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4058EEE2" w14:textId="77777777" w:rsidR="00A17B45" w:rsidRPr="005B6C5D" w:rsidRDefault="00A17B45" w:rsidP="006513F4">
            <w:pPr>
              <w:numPr>
                <w:ilvl w:val="1"/>
                <w:numId w:val="34"/>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 xml:space="preserve">Option 1: separate </w:t>
            </w:r>
            <w:r w:rsidRPr="005B6C5D">
              <w:rPr>
                <w:rFonts w:eastAsia="Malgun Gothic" w:cs="Times"/>
                <w:bCs/>
                <w:i/>
                <w:iCs/>
                <w:sz w:val="22"/>
                <w:szCs w:val="22"/>
                <w:lang w:eastAsia="zh-CN"/>
              </w:rPr>
              <w:t>CSI reporting for SBFD symbols and non-SBFD symbols</w:t>
            </w:r>
          </w:p>
          <w:p w14:paraId="2ED13D9A" w14:textId="77777777" w:rsidR="00A17B45" w:rsidRPr="005B6C5D" w:rsidRDefault="00A17B45" w:rsidP="006513F4">
            <w:pPr>
              <w:numPr>
                <w:ilvl w:val="1"/>
                <w:numId w:val="34"/>
              </w:numPr>
              <w:tabs>
                <w:tab w:val="left" w:pos="0"/>
              </w:tabs>
              <w:spacing w:after="180"/>
              <w:rPr>
                <w:rFonts w:eastAsia="Malgun Gothic" w:cs="Times"/>
                <w:bCs/>
                <w:i/>
                <w:iCs/>
                <w:sz w:val="22"/>
                <w:szCs w:val="22"/>
                <w:lang w:val="en-US" w:eastAsia="zh-CN"/>
              </w:rPr>
            </w:pPr>
            <w:r w:rsidRPr="005B6C5D">
              <w:rPr>
                <w:rFonts w:eastAsia="Malgun Gothic" w:cs="Times"/>
                <w:bCs/>
                <w:i/>
                <w:iCs/>
                <w:sz w:val="22"/>
                <w:szCs w:val="22"/>
                <w:lang w:val="en-US" w:eastAsia="zh-CN"/>
              </w:rPr>
              <w:t xml:space="preserve">Option 2: same </w:t>
            </w:r>
            <w:r w:rsidRPr="005B6C5D">
              <w:rPr>
                <w:rFonts w:eastAsia="Malgun Gothic" w:cs="Times"/>
                <w:bCs/>
                <w:i/>
                <w:iCs/>
                <w:sz w:val="22"/>
                <w:szCs w:val="22"/>
                <w:lang w:eastAsia="zh-CN"/>
              </w:rPr>
              <w:t>CSI reporting for SBFD symbols and non-SBFD symbols</w:t>
            </w:r>
          </w:p>
          <w:p w14:paraId="2C350D32" w14:textId="77777777" w:rsidR="00A17B45" w:rsidRPr="005B6C5D" w:rsidRDefault="00A17B45" w:rsidP="006513F4">
            <w:pPr>
              <w:jc w:val="both"/>
              <w:rPr>
                <w:rFonts w:eastAsia="Malgun Gothic" w:cs="Times"/>
                <w:bCs/>
                <w:i/>
                <w:iCs/>
                <w:sz w:val="22"/>
                <w:szCs w:val="22"/>
                <w:highlight w:val="green"/>
                <w:lang w:eastAsia="zh-CN"/>
              </w:rPr>
            </w:pPr>
            <w:r w:rsidRPr="005B6C5D">
              <w:rPr>
                <w:rFonts w:eastAsia="Malgun Gothic" w:cs="Times"/>
                <w:bCs/>
                <w:i/>
                <w:iCs/>
                <w:sz w:val="22"/>
                <w:szCs w:val="22"/>
                <w:highlight w:val="green"/>
                <w:lang w:eastAsia="zh-CN"/>
              </w:rPr>
              <w:t>Agreement:</w:t>
            </w:r>
          </w:p>
          <w:p w14:paraId="0A47FF40" w14:textId="77777777" w:rsidR="00A17B45" w:rsidRPr="005B6C5D" w:rsidRDefault="00A17B45" w:rsidP="006513F4">
            <w:pPr>
              <w:rPr>
                <w:rFonts w:eastAsia="Malgun Gothic" w:cs="Times"/>
                <w:bCs/>
                <w:i/>
                <w:iCs/>
                <w:sz w:val="22"/>
                <w:szCs w:val="22"/>
                <w:lang w:eastAsia="zh-CN"/>
              </w:rPr>
            </w:pPr>
            <w:r w:rsidRPr="005B6C5D">
              <w:rPr>
                <w:rFonts w:eastAsia="Malgun Gothic" w:cs="Times"/>
                <w:bCs/>
                <w:i/>
                <w:iCs/>
                <w:sz w:val="22"/>
                <w:szCs w:val="22"/>
                <w:lang w:eastAsia="zh-CN"/>
              </w:rPr>
              <w:t>Study at least the followings for SRS, PUCCH and PUSCH on SBFD symbols and non-SBFD symbols in different slots:</w:t>
            </w:r>
          </w:p>
          <w:p w14:paraId="0717E3B0" w14:textId="77777777" w:rsidR="00A17B45" w:rsidRPr="005B6C5D" w:rsidRDefault="00A17B45" w:rsidP="006513F4">
            <w:pPr>
              <w:numPr>
                <w:ilvl w:val="1"/>
                <w:numId w:val="33"/>
              </w:numPr>
              <w:tabs>
                <w:tab w:val="left" w:pos="0"/>
              </w:tabs>
              <w:suppressAutoHyphens/>
              <w:spacing w:after="180"/>
              <w:rPr>
                <w:rFonts w:eastAsia="Malgun Gothic" w:cs="Times"/>
                <w:bCs/>
                <w:i/>
                <w:iCs/>
                <w:sz w:val="22"/>
                <w:szCs w:val="22"/>
                <w:lang w:eastAsia="zh-CN"/>
              </w:rPr>
            </w:pPr>
            <w:r w:rsidRPr="005B6C5D">
              <w:rPr>
                <w:rFonts w:eastAsia="Malgun Gothic" w:cs="Times"/>
                <w:bCs/>
                <w:i/>
                <w:iCs/>
                <w:sz w:val="22"/>
                <w:szCs w:val="22"/>
                <w:lang w:eastAsia="zh-CN"/>
              </w:rPr>
              <w:t xml:space="preserve">Whether/how to have separate resources </w:t>
            </w:r>
          </w:p>
          <w:p w14:paraId="3A869B93" w14:textId="77777777" w:rsidR="00A17B45" w:rsidRPr="005B6C5D" w:rsidRDefault="00A17B45" w:rsidP="006513F4">
            <w:pPr>
              <w:numPr>
                <w:ilvl w:val="1"/>
                <w:numId w:val="33"/>
              </w:numPr>
              <w:tabs>
                <w:tab w:val="left" w:pos="0"/>
              </w:tabs>
              <w:suppressAutoHyphens/>
              <w:spacing w:after="180"/>
              <w:rPr>
                <w:rFonts w:eastAsia="Malgun Gothic" w:cs="Times"/>
                <w:bCs/>
                <w:i/>
                <w:iCs/>
                <w:sz w:val="22"/>
                <w:szCs w:val="22"/>
                <w:lang w:eastAsia="zh-CN"/>
              </w:rPr>
            </w:pPr>
            <w:r w:rsidRPr="005B6C5D">
              <w:rPr>
                <w:rFonts w:eastAsia="Malgun Gothic" w:cs="Times"/>
                <w:bCs/>
                <w:i/>
                <w:iCs/>
                <w:sz w:val="22"/>
                <w:szCs w:val="22"/>
                <w:lang w:eastAsia="zh-CN"/>
              </w:rPr>
              <w:lastRenderedPageBreak/>
              <w:t>Whether/how to have separate FH parameters</w:t>
            </w:r>
          </w:p>
          <w:p w14:paraId="590B1890" w14:textId="77777777" w:rsidR="00A17B45" w:rsidRPr="005B6C5D" w:rsidRDefault="00A17B45" w:rsidP="006513F4">
            <w:pPr>
              <w:numPr>
                <w:ilvl w:val="1"/>
                <w:numId w:val="33"/>
              </w:numPr>
              <w:tabs>
                <w:tab w:val="left" w:pos="0"/>
              </w:tabs>
              <w:suppressAutoHyphens/>
              <w:spacing w:after="180"/>
              <w:rPr>
                <w:rFonts w:eastAsia="Malgun Gothic" w:cs="Times"/>
                <w:bCs/>
                <w:i/>
                <w:iCs/>
                <w:sz w:val="22"/>
                <w:szCs w:val="22"/>
                <w:lang w:eastAsia="zh-CN"/>
              </w:rPr>
            </w:pPr>
            <w:r w:rsidRPr="005B6C5D">
              <w:rPr>
                <w:rFonts w:eastAsia="Malgun Gothic" w:cs="Times"/>
                <w:bCs/>
                <w:i/>
                <w:iCs/>
                <w:sz w:val="22"/>
                <w:szCs w:val="22"/>
                <w:lang w:eastAsia="zh-CN"/>
              </w:rPr>
              <w:t xml:space="preserve">Whether/how to have separate UL power control parameters </w:t>
            </w:r>
          </w:p>
          <w:p w14:paraId="19BA3511" w14:textId="77777777" w:rsidR="00A17B45" w:rsidRPr="005B6C5D" w:rsidRDefault="00A17B45" w:rsidP="006513F4">
            <w:pPr>
              <w:numPr>
                <w:ilvl w:val="1"/>
                <w:numId w:val="33"/>
              </w:numPr>
              <w:tabs>
                <w:tab w:val="left" w:pos="0"/>
              </w:tabs>
              <w:suppressAutoHyphens/>
              <w:spacing w:after="180"/>
              <w:rPr>
                <w:rFonts w:eastAsia="Malgun Gothic" w:cs="Times"/>
                <w:bCs/>
                <w:i/>
                <w:iCs/>
                <w:sz w:val="22"/>
                <w:szCs w:val="22"/>
                <w:lang w:eastAsia="zh-CN"/>
              </w:rPr>
            </w:pPr>
            <w:r w:rsidRPr="005B6C5D">
              <w:rPr>
                <w:rFonts w:eastAsia="Malgun Gothic" w:cs="Times"/>
                <w:bCs/>
                <w:i/>
                <w:iCs/>
                <w:sz w:val="22"/>
                <w:szCs w:val="22"/>
                <w:lang w:eastAsia="zh-CN"/>
              </w:rPr>
              <w:t>Whether/how to have separate beam/spatial relation</w:t>
            </w:r>
          </w:p>
        </w:tc>
      </w:tr>
    </w:tbl>
    <w:p w14:paraId="69FC9CBC"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p>
    <w:p w14:paraId="1B15CAB7"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r w:rsidRPr="005B6C5D">
        <w:rPr>
          <w:rFonts w:eastAsiaTheme="minorEastAsia"/>
          <w:sz w:val="22"/>
          <w:szCs w:val="22"/>
          <w:u w:val="single"/>
          <w:lang w:val="en-US"/>
        </w:rPr>
        <w:t>RAN1#111</w:t>
      </w:r>
    </w:p>
    <w:tbl>
      <w:tblPr>
        <w:tblW w:w="0" w:type="auto"/>
        <w:tblLook w:val="04A0" w:firstRow="1" w:lastRow="0" w:firstColumn="1" w:lastColumn="0" w:noHBand="0" w:noVBand="1"/>
      </w:tblPr>
      <w:tblGrid>
        <w:gridCol w:w="9962"/>
      </w:tblGrid>
      <w:tr w:rsidR="00A17B45" w:rsidRPr="005B6C5D" w14:paraId="7B5F88F9" w14:textId="77777777" w:rsidTr="006513F4">
        <w:tc>
          <w:tcPr>
            <w:tcW w:w="9962" w:type="dxa"/>
          </w:tcPr>
          <w:p w14:paraId="2E0E8FF8" w14:textId="77777777" w:rsidR="00A17B45" w:rsidRPr="005B6C5D" w:rsidRDefault="00A17B45" w:rsidP="006513F4">
            <w:pPr>
              <w:jc w:val="both"/>
              <w:rPr>
                <w:rFonts w:eastAsia="Malgun Gothic"/>
                <w:bCs/>
                <w:i/>
                <w:iCs/>
                <w:sz w:val="22"/>
                <w:szCs w:val="22"/>
              </w:rPr>
            </w:pPr>
            <w:r w:rsidRPr="005B6C5D">
              <w:rPr>
                <w:rFonts w:eastAsia="Malgun Gothic"/>
                <w:bCs/>
                <w:i/>
                <w:iCs/>
                <w:sz w:val="22"/>
                <w:szCs w:val="22"/>
                <w:highlight w:val="green"/>
              </w:rPr>
              <w:t>Agreement</w:t>
            </w:r>
          </w:p>
          <w:p w14:paraId="7FB5ED7D" w14:textId="77777777" w:rsidR="00A17B45" w:rsidRPr="005B6C5D" w:rsidRDefault="00A17B45" w:rsidP="006513F4">
            <w:pPr>
              <w:rPr>
                <w:rFonts w:eastAsia="Malgun Gothic"/>
                <w:bCs/>
                <w:i/>
                <w:iCs/>
                <w:sz w:val="22"/>
                <w:szCs w:val="22"/>
              </w:rPr>
            </w:pPr>
            <w:r w:rsidRPr="005B6C5D">
              <w:rPr>
                <w:rFonts w:eastAsia="Malgun Gothic"/>
                <w:bCs/>
                <w:i/>
                <w:iCs/>
                <w:sz w:val="22"/>
                <w:szCs w:val="22"/>
              </w:rPr>
              <w:t xml:space="preserve">For a SBFD aware UE semi-statically configured with UL subband in a </w:t>
            </w:r>
            <w:r w:rsidRPr="005B6C5D">
              <w:rPr>
                <w:rFonts w:eastAsia="Malgun Gothic" w:hint="eastAsia"/>
                <w:bCs/>
                <w:i/>
                <w:iCs/>
                <w:sz w:val="22"/>
                <w:szCs w:val="22"/>
              </w:rPr>
              <w:t xml:space="preserve">SBFD </w:t>
            </w:r>
            <w:r w:rsidRPr="005B6C5D">
              <w:rPr>
                <w:rFonts w:eastAsia="Malgun Gothic"/>
                <w:bCs/>
                <w:i/>
                <w:iCs/>
                <w:sz w:val="22"/>
                <w:szCs w:val="22"/>
              </w:rPr>
              <w:t>symbol configured as DL in TDD-UL-DL-ConfigCommon, the following is agreed as baseline in the RAN1 study:</w:t>
            </w:r>
          </w:p>
          <w:p w14:paraId="0164D0CC" w14:textId="77777777" w:rsidR="00A17B45" w:rsidRPr="005B6C5D" w:rsidRDefault="00A17B45" w:rsidP="006513F4">
            <w:pPr>
              <w:pStyle w:val="ListParagraph"/>
              <w:numPr>
                <w:ilvl w:val="0"/>
                <w:numId w:val="22"/>
              </w:numPr>
              <w:spacing w:after="180"/>
              <w:ind w:leftChars="0"/>
              <w:contextualSpacing/>
              <w:rPr>
                <w:rFonts w:eastAsia="Malgun Gothic"/>
                <w:bCs/>
                <w:i/>
                <w:iCs/>
                <w:sz w:val="22"/>
                <w:szCs w:val="22"/>
              </w:rPr>
            </w:pPr>
            <w:r w:rsidRPr="005B6C5D">
              <w:rPr>
                <w:rFonts w:eastAsia="Malgun Gothic"/>
                <w:bCs/>
                <w:i/>
                <w:iCs/>
                <w:sz w:val="22"/>
                <w:szCs w:val="22"/>
              </w:rPr>
              <w:t>UL transmissions within UL subband are allowed in the symbol</w:t>
            </w:r>
          </w:p>
          <w:p w14:paraId="13AAC34E" w14:textId="77777777" w:rsidR="00A17B45" w:rsidRPr="005B6C5D" w:rsidRDefault="00A17B45" w:rsidP="006513F4">
            <w:pPr>
              <w:pStyle w:val="ListParagraph"/>
              <w:numPr>
                <w:ilvl w:val="0"/>
                <w:numId w:val="22"/>
              </w:numPr>
              <w:spacing w:after="180"/>
              <w:ind w:leftChars="0"/>
              <w:contextualSpacing/>
              <w:rPr>
                <w:rFonts w:eastAsia="Malgun Gothic"/>
                <w:bCs/>
                <w:i/>
                <w:iCs/>
                <w:sz w:val="22"/>
                <w:szCs w:val="22"/>
              </w:rPr>
            </w:pPr>
            <w:r w:rsidRPr="005B6C5D">
              <w:rPr>
                <w:rFonts w:eastAsia="Malgun Gothic"/>
                <w:bCs/>
                <w:i/>
                <w:iCs/>
                <w:sz w:val="22"/>
                <w:szCs w:val="22"/>
              </w:rPr>
              <w:t>UL transmissions outside UL subband are not allowed in the symbol</w:t>
            </w:r>
          </w:p>
          <w:p w14:paraId="19134CB9" w14:textId="77777777" w:rsidR="00A17B45" w:rsidRPr="005B6C5D" w:rsidRDefault="00A17B45" w:rsidP="006513F4">
            <w:pPr>
              <w:pStyle w:val="ListParagraph"/>
              <w:numPr>
                <w:ilvl w:val="0"/>
                <w:numId w:val="22"/>
              </w:numPr>
              <w:spacing w:after="180"/>
              <w:ind w:leftChars="0"/>
              <w:contextualSpacing/>
              <w:rPr>
                <w:rFonts w:eastAsia="Malgun Gothic"/>
                <w:bCs/>
                <w:i/>
                <w:iCs/>
                <w:sz w:val="22"/>
                <w:szCs w:val="22"/>
              </w:rPr>
            </w:pPr>
            <w:r w:rsidRPr="005B6C5D">
              <w:rPr>
                <w:rFonts w:eastAsia="Malgun Gothic" w:hint="eastAsia"/>
                <w:bCs/>
                <w:i/>
                <w:iCs/>
                <w:sz w:val="22"/>
                <w:szCs w:val="22"/>
              </w:rPr>
              <w:t>Frequency locations of DL subband(s) are known to the SBFD aware UE</w:t>
            </w:r>
          </w:p>
          <w:p w14:paraId="14731BD4" w14:textId="77777777" w:rsidR="00A17B45" w:rsidRPr="005B6C5D" w:rsidRDefault="00A17B45" w:rsidP="006513F4">
            <w:pPr>
              <w:pStyle w:val="ListParagraph"/>
              <w:numPr>
                <w:ilvl w:val="0"/>
                <w:numId w:val="22"/>
              </w:numPr>
              <w:spacing w:after="180"/>
              <w:ind w:leftChars="0"/>
              <w:contextualSpacing/>
              <w:rPr>
                <w:rFonts w:eastAsia="Malgun Gothic"/>
                <w:bCs/>
                <w:i/>
                <w:iCs/>
                <w:sz w:val="22"/>
                <w:szCs w:val="22"/>
              </w:rPr>
            </w:pPr>
            <w:r w:rsidRPr="005B6C5D">
              <w:rPr>
                <w:rFonts w:eastAsia="Malgun Gothic" w:hint="eastAsia"/>
                <w:bCs/>
                <w:i/>
                <w:iCs/>
                <w:sz w:val="22"/>
                <w:szCs w:val="22"/>
              </w:rPr>
              <w:t>The frequency location of DL subband(s) can be explicitly indicated or implicitly derived</w:t>
            </w:r>
          </w:p>
          <w:p w14:paraId="1EFF6235" w14:textId="77777777" w:rsidR="00A17B45" w:rsidRPr="005B6C5D" w:rsidRDefault="00A17B45" w:rsidP="006513F4">
            <w:pPr>
              <w:pStyle w:val="ListParagraph"/>
              <w:numPr>
                <w:ilvl w:val="0"/>
                <w:numId w:val="22"/>
              </w:numPr>
              <w:spacing w:after="180"/>
              <w:ind w:leftChars="0"/>
              <w:contextualSpacing/>
              <w:rPr>
                <w:rFonts w:eastAsia="Malgun Gothic"/>
                <w:bCs/>
                <w:i/>
                <w:iCs/>
                <w:sz w:val="22"/>
                <w:szCs w:val="22"/>
              </w:rPr>
            </w:pPr>
            <w:r w:rsidRPr="005B6C5D">
              <w:rPr>
                <w:rFonts w:eastAsia="Malgun Gothic"/>
                <w:bCs/>
                <w:i/>
                <w:iCs/>
                <w:sz w:val="22"/>
                <w:szCs w:val="22"/>
              </w:rPr>
              <w:t>DL receptions within DL subband(s) are allowed in the symbol</w:t>
            </w:r>
          </w:p>
          <w:p w14:paraId="46674057" w14:textId="77777777" w:rsidR="00A17B45" w:rsidRPr="005B6C5D" w:rsidRDefault="00A17B45" w:rsidP="006513F4">
            <w:pPr>
              <w:pStyle w:val="ListParagraph"/>
              <w:numPr>
                <w:ilvl w:val="0"/>
                <w:numId w:val="22"/>
              </w:numPr>
              <w:spacing w:after="180"/>
              <w:ind w:leftChars="0"/>
              <w:contextualSpacing/>
              <w:rPr>
                <w:rFonts w:eastAsia="Malgun Gothic"/>
                <w:bCs/>
                <w:i/>
                <w:iCs/>
                <w:sz w:val="22"/>
                <w:szCs w:val="22"/>
              </w:rPr>
            </w:pPr>
            <w:r w:rsidRPr="005B6C5D">
              <w:rPr>
                <w:rFonts w:eastAsia="Malgun Gothic"/>
                <w:bCs/>
                <w:i/>
                <w:iCs/>
                <w:sz w:val="22"/>
                <w:szCs w:val="22"/>
              </w:rPr>
              <w:t>Note: UL transmissions are within active UL BWP and DL receptions are within active DL BWP in the symbol</w:t>
            </w:r>
          </w:p>
          <w:p w14:paraId="021C2AD4" w14:textId="77777777" w:rsidR="00A17B45" w:rsidRPr="005B6C5D" w:rsidRDefault="00A17B45" w:rsidP="006513F4">
            <w:pPr>
              <w:jc w:val="both"/>
              <w:rPr>
                <w:rFonts w:eastAsia="Malgun Gothic"/>
                <w:bCs/>
                <w:i/>
                <w:iCs/>
                <w:sz w:val="22"/>
                <w:szCs w:val="22"/>
              </w:rPr>
            </w:pPr>
            <w:r w:rsidRPr="005B6C5D">
              <w:rPr>
                <w:rFonts w:eastAsia="Malgun Gothic"/>
                <w:bCs/>
                <w:i/>
                <w:iCs/>
                <w:sz w:val="22"/>
                <w:szCs w:val="22"/>
                <w:highlight w:val="green"/>
              </w:rPr>
              <w:t>Agreement</w:t>
            </w:r>
          </w:p>
          <w:p w14:paraId="0DA3C150" w14:textId="77777777" w:rsidR="00A17B45" w:rsidRPr="005B6C5D" w:rsidRDefault="00A17B45" w:rsidP="006513F4">
            <w:pPr>
              <w:jc w:val="both"/>
              <w:rPr>
                <w:rFonts w:eastAsia="Malgun Gothic"/>
                <w:bCs/>
                <w:i/>
                <w:iCs/>
                <w:sz w:val="22"/>
                <w:szCs w:val="22"/>
              </w:rPr>
            </w:pPr>
            <w:r w:rsidRPr="005B6C5D">
              <w:rPr>
                <w:rFonts w:eastAsia="Malgun Gothic"/>
                <w:bCs/>
                <w:i/>
                <w:iCs/>
                <w:sz w:val="22"/>
                <w:szCs w:val="22"/>
              </w:rPr>
              <w:t xml:space="preserve">For the purpose of RAN1 study, the understanding is that for semi-static configuration of subband frequency locations for SBFD operation, frequency location of UL/DL subband is with reference to </w:t>
            </w:r>
            <w:r w:rsidRPr="005B6C5D">
              <w:rPr>
                <w:rFonts w:eastAsia="Malgun Gothic" w:hint="eastAsia"/>
                <w:bCs/>
                <w:i/>
                <w:iCs/>
                <w:sz w:val="22"/>
                <w:szCs w:val="22"/>
              </w:rPr>
              <w:t>CRB grid</w:t>
            </w:r>
            <w:r w:rsidRPr="005B6C5D">
              <w:rPr>
                <w:rFonts w:eastAsia="Malgun Gothic"/>
                <w:bCs/>
                <w:i/>
                <w:iCs/>
                <w:sz w:val="22"/>
                <w:szCs w:val="22"/>
              </w:rPr>
              <w:t>.</w:t>
            </w:r>
          </w:p>
          <w:p w14:paraId="5E3BD9AD" w14:textId="77777777" w:rsidR="00A17B45" w:rsidRPr="005B6C5D" w:rsidRDefault="00A17B45" w:rsidP="006513F4">
            <w:pPr>
              <w:jc w:val="both"/>
              <w:rPr>
                <w:rFonts w:eastAsia="Malgun Gothic"/>
                <w:bCs/>
                <w:i/>
                <w:iCs/>
                <w:sz w:val="22"/>
                <w:szCs w:val="22"/>
              </w:rPr>
            </w:pPr>
            <w:r w:rsidRPr="005B6C5D">
              <w:rPr>
                <w:rFonts w:eastAsia="Malgun Gothic"/>
                <w:bCs/>
                <w:i/>
                <w:iCs/>
                <w:sz w:val="22"/>
                <w:szCs w:val="22"/>
                <w:highlight w:val="green"/>
              </w:rPr>
              <w:t>Agreement</w:t>
            </w:r>
          </w:p>
          <w:p w14:paraId="391ABADC" w14:textId="77777777" w:rsidR="00A17B45" w:rsidRPr="005B6C5D" w:rsidRDefault="00A17B45" w:rsidP="006513F4">
            <w:pPr>
              <w:rPr>
                <w:rFonts w:eastAsia="Malgun Gothic"/>
                <w:bCs/>
                <w:i/>
                <w:iCs/>
                <w:sz w:val="22"/>
                <w:szCs w:val="22"/>
              </w:rPr>
            </w:pPr>
            <w:r w:rsidRPr="005B6C5D">
              <w:rPr>
                <w:rFonts w:eastAsia="Malgun Gothic"/>
                <w:bCs/>
                <w:i/>
                <w:iCs/>
                <w:sz w:val="22"/>
                <w:szCs w:val="22"/>
              </w:rPr>
              <w:t>Study impact and potential enhancements for UL transmissions and DL receptions across SBFD symbols and non-SBFD symbols, including at least the following:</w:t>
            </w:r>
          </w:p>
          <w:p w14:paraId="517F4ACF" w14:textId="77777777" w:rsidR="00A17B45" w:rsidRPr="005B6C5D" w:rsidRDefault="00A17B45" w:rsidP="006513F4">
            <w:pPr>
              <w:pStyle w:val="ListParagraph"/>
              <w:numPr>
                <w:ilvl w:val="0"/>
                <w:numId w:val="23"/>
              </w:numPr>
              <w:ind w:leftChars="0" w:left="709"/>
              <w:contextualSpacing/>
              <w:rPr>
                <w:rFonts w:eastAsia="Malgun Gothic"/>
                <w:bCs/>
                <w:i/>
                <w:iCs/>
                <w:sz w:val="22"/>
                <w:szCs w:val="22"/>
              </w:rPr>
            </w:pPr>
            <w:r w:rsidRPr="005B6C5D">
              <w:rPr>
                <w:rFonts w:eastAsia="Malgun Gothic"/>
                <w:bCs/>
                <w:i/>
                <w:iCs/>
                <w:sz w:val="22"/>
                <w:szCs w:val="22"/>
              </w:rPr>
              <w:t>PDCCH, scheduled/configured PUCCH/PUSCH/PDSCH, without repetition in SBFD symbols and non-SBFD symbols</w:t>
            </w:r>
          </w:p>
          <w:p w14:paraId="1B65CC94" w14:textId="77777777" w:rsidR="00A17B45" w:rsidRPr="005B6C5D" w:rsidRDefault="00A17B45" w:rsidP="006513F4">
            <w:pPr>
              <w:pStyle w:val="ListParagraph"/>
              <w:numPr>
                <w:ilvl w:val="0"/>
                <w:numId w:val="23"/>
              </w:numPr>
              <w:ind w:leftChars="0" w:left="709"/>
              <w:contextualSpacing/>
              <w:rPr>
                <w:rFonts w:eastAsia="Malgun Gothic"/>
                <w:bCs/>
                <w:i/>
                <w:iCs/>
                <w:sz w:val="22"/>
                <w:szCs w:val="22"/>
              </w:rPr>
            </w:pPr>
            <w:r w:rsidRPr="005B6C5D">
              <w:rPr>
                <w:rFonts w:eastAsia="Malgun Gothic"/>
                <w:bCs/>
                <w:i/>
                <w:iCs/>
                <w:sz w:val="22"/>
                <w:szCs w:val="22"/>
              </w:rPr>
              <w:t>Scheduled/configured SRS/CSI-RS in SBFD symbols and non-SBFD symbols</w:t>
            </w:r>
          </w:p>
          <w:p w14:paraId="2B661A64" w14:textId="77777777" w:rsidR="00A17B45" w:rsidRPr="005B6C5D" w:rsidRDefault="00A17B45" w:rsidP="006513F4">
            <w:pPr>
              <w:pStyle w:val="ListParagraph"/>
              <w:numPr>
                <w:ilvl w:val="0"/>
                <w:numId w:val="23"/>
              </w:numPr>
              <w:ind w:leftChars="0" w:left="709"/>
              <w:contextualSpacing/>
              <w:rPr>
                <w:rFonts w:eastAsia="Malgun Gothic"/>
                <w:bCs/>
                <w:i/>
                <w:iCs/>
                <w:sz w:val="22"/>
                <w:szCs w:val="22"/>
              </w:rPr>
            </w:pPr>
            <w:r w:rsidRPr="005B6C5D">
              <w:rPr>
                <w:rFonts w:eastAsia="Malgun Gothic"/>
                <w:bCs/>
                <w:i/>
                <w:iCs/>
                <w:sz w:val="22"/>
                <w:szCs w:val="22"/>
              </w:rPr>
              <w:t>Scheduled/configured TBoMS across SBFD symbols and non-SBFD symbols with or without repetition</w:t>
            </w:r>
          </w:p>
          <w:p w14:paraId="070F32E4" w14:textId="77777777" w:rsidR="00A17B45" w:rsidRPr="005B6C5D" w:rsidRDefault="00A17B45" w:rsidP="006513F4">
            <w:pPr>
              <w:pStyle w:val="ListParagraph"/>
              <w:numPr>
                <w:ilvl w:val="0"/>
                <w:numId w:val="23"/>
              </w:numPr>
              <w:ind w:leftChars="0" w:left="709"/>
              <w:contextualSpacing/>
              <w:rPr>
                <w:rFonts w:eastAsia="Malgun Gothic"/>
                <w:bCs/>
                <w:i/>
                <w:iCs/>
                <w:sz w:val="22"/>
                <w:szCs w:val="22"/>
              </w:rPr>
            </w:pPr>
            <w:r w:rsidRPr="005B6C5D">
              <w:rPr>
                <w:rFonts w:eastAsia="Malgun Gothic"/>
                <w:bCs/>
                <w:i/>
                <w:iCs/>
                <w:sz w:val="22"/>
                <w:szCs w:val="22"/>
              </w:rPr>
              <w:t>Multi-PUSCH/PDSCH scheduled by a single DCI in SBFD symbols and non-SBFD symbols</w:t>
            </w:r>
          </w:p>
          <w:p w14:paraId="6D201005" w14:textId="77777777" w:rsidR="00A17B45" w:rsidRPr="005B6C5D" w:rsidRDefault="00A17B45" w:rsidP="006513F4">
            <w:pPr>
              <w:pStyle w:val="ListParagraph"/>
              <w:numPr>
                <w:ilvl w:val="0"/>
                <w:numId w:val="23"/>
              </w:numPr>
              <w:ind w:leftChars="0" w:left="709"/>
              <w:contextualSpacing/>
              <w:rPr>
                <w:rFonts w:eastAsia="Malgun Gothic"/>
                <w:bCs/>
                <w:i/>
                <w:iCs/>
                <w:sz w:val="22"/>
                <w:szCs w:val="22"/>
              </w:rPr>
            </w:pPr>
            <w:r w:rsidRPr="005B6C5D">
              <w:rPr>
                <w:rFonts w:eastAsia="Malgun Gothic"/>
                <w:bCs/>
                <w:i/>
                <w:iCs/>
                <w:sz w:val="22"/>
                <w:szCs w:val="22"/>
              </w:rPr>
              <w:t>Scheduled/configured PDSCH/PUSCH/PUCCH with repetitions across SBFD symbols and non-SBFD symbols</w:t>
            </w:r>
          </w:p>
          <w:p w14:paraId="02137CB1" w14:textId="77777777" w:rsidR="00A17B45" w:rsidRPr="005B6C5D" w:rsidRDefault="00A17B45" w:rsidP="006513F4">
            <w:pPr>
              <w:rPr>
                <w:rFonts w:eastAsia="Malgun Gothic"/>
                <w:bCs/>
                <w:i/>
                <w:iCs/>
                <w:sz w:val="22"/>
                <w:szCs w:val="22"/>
              </w:rPr>
            </w:pPr>
            <w:r w:rsidRPr="005B6C5D">
              <w:rPr>
                <w:rFonts w:eastAsia="Malgun Gothic"/>
                <w:bCs/>
                <w:i/>
                <w:iCs/>
                <w:sz w:val="22"/>
                <w:szCs w:val="22"/>
              </w:rPr>
              <w:t>Note: Inter-slot/intra-slot/inter-repetition/inter-group frequency hopping with DMRS bundling of PUSCH/PUCCH, if applicable, is considered.</w:t>
            </w:r>
          </w:p>
          <w:p w14:paraId="40A342EE" w14:textId="77777777" w:rsidR="00A17B45" w:rsidRPr="005B6C5D" w:rsidRDefault="00A17B45" w:rsidP="006513F4">
            <w:pPr>
              <w:rPr>
                <w:rFonts w:eastAsia="Malgun Gothic"/>
                <w:bCs/>
                <w:i/>
                <w:iCs/>
                <w:sz w:val="22"/>
                <w:szCs w:val="22"/>
              </w:rPr>
            </w:pPr>
            <w:r w:rsidRPr="005B6C5D">
              <w:rPr>
                <w:rFonts w:eastAsia="Malgun Gothic"/>
                <w:bCs/>
                <w:i/>
                <w:iCs/>
                <w:sz w:val="22"/>
                <w:szCs w:val="22"/>
              </w:rPr>
              <w:t>Examples of potential enhancements include:</w:t>
            </w:r>
          </w:p>
          <w:p w14:paraId="524B79E1" w14:textId="77777777" w:rsidR="00A17B45" w:rsidRPr="005B6C5D" w:rsidRDefault="00A17B45" w:rsidP="006513F4">
            <w:pPr>
              <w:pStyle w:val="ListParagraph"/>
              <w:numPr>
                <w:ilvl w:val="0"/>
                <w:numId w:val="24"/>
              </w:numPr>
              <w:tabs>
                <w:tab w:val="left" w:pos="0"/>
              </w:tabs>
              <w:suppressAutoHyphens/>
              <w:ind w:leftChars="0" w:left="709"/>
              <w:contextualSpacing/>
              <w:rPr>
                <w:rFonts w:eastAsia="Malgun Gothic"/>
                <w:bCs/>
                <w:i/>
                <w:iCs/>
                <w:sz w:val="22"/>
                <w:szCs w:val="22"/>
              </w:rPr>
            </w:pPr>
            <w:r w:rsidRPr="005B6C5D">
              <w:rPr>
                <w:rFonts w:eastAsia="Malgun Gothic"/>
                <w:bCs/>
                <w:i/>
                <w:iCs/>
                <w:sz w:val="22"/>
                <w:szCs w:val="22"/>
              </w:rPr>
              <w:t>Resource allocation in frequency domain</w:t>
            </w:r>
            <w:r w:rsidRPr="005B6C5D">
              <w:rPr>
                <w:rFonts w:eastAsia="Malgun Gothic" w:hint="eastAsia"/>
                <w:bCs/>
                <w:i/>
                <w:iCs/>
                <w:sz w:val="22"/>
                <w:szCs w:val="22"/>
              </w:rPr>
              <w:t xml:space="preserve"> including frequency hopping</w:t>
            </w:r>
          </w:p>
          <w:p w14:paraId="348FA047" w14:textId="77777777" w:rsidR="00A17B45" w:rsidRPr="005B6C5D" w:rsidRDefault="00A17B45" w:rsidP="006513F4">
            <w:pPr>
              <w:pStyle w:val="ListParagraph"/>
              <w:numPr>
                <w:ilvl w:val="0"/>
                <w:numId w:val="24"/>
              </w:numPr>
              <w:tabs>
                <w:tab w:val="left" w:pos="0"/>
              </w:tabs>
              <w:suppressAutoHyphens/>
              <w:ind w:leftChars="0" w:left="709"/>
              <w:contextualSpacing/>
              <w:rPr>
                <w:rFonts w:eastAsia="Malgun Gothic"/>
                <w:bCs/>
                <w:i/>
                <w:iCs/>
                <w:sz w:val="22"/>
                <w:szCs w:val="22"/>
              </w:rPr>
            </w:pPr>
            <w:r w:rsidRPr="005B6C5D">
              <w:rPr>
                <w:rFonts w:eastAsia="Malgun Gothic"/>
                <w:bCs/>
                <w:i/>
                <w:iCs/>
                <w:sz w:val="22"/>
                <w:szCs w:val="22"/>
              </w:rPr>
              <w:t>Resource allocation in time domain</w:t>
            </w:r>
          </w:p>
          <w:p w14:paraId="0504A115" w14:textId="77777777" w:rsidR="00A17B45" w:rsidRPr="005B6C5D" w:rsidRDefault="00A17B45" w:rsidP="006513F4">
            <w:pPr>
              <w:pStyle w:val="ListParagraph"/>
              <w:numPr>
                <w:ilvl w:val="0"/>
                <w:numId w:val="24"/>
              </w:numPr>
              <w:tabs>
                <w:tab w:val="left" w:pos="0"/>
              </w:tabs>
              <w:suppressAutoHyphens/>
              <w:ind w:leftChars="0" w:left="709"/>
              <w:contextualSpacing/>
              <w:rPr>
                <w:rFonts w:eastAsia="Malgun Gothic"/>
                <w:bCs/>
                <w:i/>
                <w:iCs/>
                <w:sz w:val="22"/>
                <w:szCs w:val="22"/>
              </w:rPr>
            </w:pPr>
            <w:r w:rsidRPr="005B6C5D">
              <w:rPr>
                <w:rFonts w:eastAsia="Malgun Gothic"/>
                <w:bCs/>
                <w:i/>
                <w:iCs/>
                <w:sz w:val="22"/>
                <w:szCs w:val="22"/>
              </w:rPr>
              <w:t>P</w:t>
            </w:r>
            <w:r w:rsidRPr="005B6C5D">
              <w:rPr>
                <w:rFonts w:eastAsia="Malgun Gothic" w:hint="eastAsia"/>
                <w:bCs/>
                <w:i/>
                <w:iCs/>
                <w:sz w:val="22"/>
                <w:szCs w:val="22"/>
              </w:rPr>
              <w:t>ower domain</w:t>
            </w:r>
          </w:p>
          <w:p w14:paraId="1DA45B94" w14:textId="77777777" w:rsidR="00A17B45" w:rsidRPr="005B6C5D" w:rsidRDefault="00A17B45" w:rsidP="006513F4">
            <w:pPr>
              <w:pStyle w:val="ListParagraph"/>
              <w:numPr>
                <w:ilvl w:val="0"/>
                <w:numId w:val="24"/>
              </w:numPr>
              <w:tabs>
                <w:tab w:val="left" w:pos="0"/>
              </w:tabs>
              <w:suppressAutoHyphens/>
              <w:ind w:leftChars="0" w:left="709"/>
              <w:contextualSpacing/>
              <w:rPr>
                <w:rFonts w:eastAsia="Malgun Gothic"/>
                <w:bCs/>
                <w:i/>
                <w:iCs/>
                <w:sz w:val="22"/>
                <w:szCs w:val="22"/>
              </w:rPr>
            </w:pPr>
            <w:r w:rsidRPr="005B6C5D">
              <w:rPr>
                <w:rFonts w:eastAsia="Malgun Gothic" w:hint="eastAsia"/>
                <w:bCs/>
                <w:i/>
                <w:iCs/>
                <w:sz w:val="22"/>
                <w:szCs w:val="22"/>
              </w:rPr>
              <w:t xml:space="preserve">Spatial domain </w:t>
            </w:r>
          </w:p>
          <w:p w14:paraId="4559F20A" w14:textId="77777777" w:rsidR="00A17B45" w:rsidRPr="005B6C5D" w:rsidRDefault="00A17B45" w:rsidP="006513F4">
            <w:pPr>
              <w:tabs>
                <w:tab w:val="left" w:pos="0"/>
              </w:tabs>
              <w:rPr>
                <w:rFonts w:eastAsia="Malgun Gothic"/>
                <w:bCs/>
                <w:i/>
                <w:iCs/>
                <w:sz w:val="22"/>
                <w:szCs w:val="22"/>
              </w:rPr>
            </w:pPr>
            <w:r w:rsidRPr="005B6C5D">
              <w:rPr>
                <w:rFonts w:eastAsia="Malgun Gothic"/>
                <w:bCs/>
                <w:i/>
                <w:iCs/>
                <w:sz w:val="22"/>
                <w:szCs w:val="22"/>
              </w:rPr>
              <w:t>FFS: If the PUCCH/PUSCH/PDSCH/PDCCH can be mapped to SBFD and non-SBFD in the same slot if configured.</w:t>
            </w:r>
          </w:p>
          <w:p w14:paraId="26A74918" w14:textId="77777777" w:rsidR="00A17B45" w:rsidRPr="005B6C5D" w:rsidRDefault="00A17B45" w:rsidP="006513F4">
            <w:pPr>
              <w:jc w:val="both"/>
              <w:rPr>
                <w:rFonts w:eastAsia="Malgun Gothic"/>
                <w:bCs/>
                <w:i/>
                <w:iCs/>
                <w:sz w:val="22"/>
                <w:szCs w:val="22"/>
              </w:rPr>
            </w:pPr>
            <w:r w:rsidRPr="005B6C5D">
              <w:rPr>
                <w:rFonts w:eastAsia="Malgun Gothic"/>
                <w:bCs/>
                <w:i/>
                <w:iCs/>
                <w:sz w:val="22"/>
                <w:szCs w:val="22"/>
                <w:highlight w:val="green"/>
              </w:rPr>
              <w:t>Agreement</w:t>
            </w:r>
          </w:p>
          <w:p w14:paraId="7AABE0ED" w14:textId="77777777" w:rsidR="00A17B45" w:rsidRPr="005B6C5D" w:rsidRDefault="00A17B45" w:rsidP="006513F4">
            <w:pPr>
              <w:rPr>
                <w:rFonts w:eastAsia="Malgun Gothic"/>
                <w:bCs/>
                <w:i/>
                <w:iCs/>
                <w:sz w:val="22"/>
                <w:szCs w:val="22"/>
              </w:rPr>
            </w:pPr>
            <w:r w:rsidRPr="005B6C5D">
              <w:rPr>
                <w:rFonts w:eastAsia="Malgun Gothic"/>
                <w:bCs/>
                <w:i/>
                <w:iCs/>
                <w:sz w:val="22"/>
                <w:szCs w:val="22"/>
              </w:rPr>
              <w:t>For SBFD operation in a symbol configured as flexible in TDD-UL-DL-ConfigCommon, study the following options for SBFD aware UEs,</w:t>
            </w:r>
          </w:p>
          <w:p w14:paraId="2EE0E1AE" w14:textId="77777777" w:rsidR="00A17B45" w:rsidRPr="005B6C5D" w:rsidRDefault="00A17B45" w:rsidP="006513F4">
            <w:pPr>
              <w:tabs>
                <w:tab w:val="left" w:pos="0"/>
              </w:tabs>
              <w:rPr>
                <w:rFonts w:eastAsia="Malgun Gothic"/>
                <w:bCs/>
                <w:i/>
                <w:iCs/>
                <w:sz w:val="22"/>
                <w:szCs w:val="22"/>
              </w:rPr>
            </w:pPr>
            <w:r w:rsidRPr="005B6C5D">
              <w:rPr>
                <w:rFonts w:eastAsia="Malgun Gothic"/>
                <w:bCs/>
                <w:i/>
                <w:iCs/>
                <w:sz w:val="22"/>
                <w:szCs w:val="22"/>
              </w:rPr>
              <w:t xml:space="preserve">Option 1: </w:t>
            </w:r>
          </w:p>
          <w:p w14:paraId="043E942D" w14:textId="77777777" w:rsidR="00A17B45" w:rsidRPr="005B6C5D" w:rsidRDefault="00A17B45" w:rsidP="006513F4">
            <w:pPr>
              <w:numPr>
                <w:ilvl w:val="0"/>
                <w:numId w:val="25"/>
              </w:numPr>
              <w:tabs>
                <w:tab w:val="left" w:pos="0"/>
              </w:tabs>
              <w:spacing w:after="180"/>
              <w:ind w:left="851"/>
              <w:rPr>
                <w:rFonts w:eastAsia="Malgun Gothic"/>
                <w:bCs/>
                <w:i/>
                <w:iCs/>
                <w:sz w:val="22"/>
                <w:szCs w:val="22"/>
              </w:rPr>
            </w:pPr>
            <w:r w:rsidRPr="005B6C5D">
              <w:rPr>
                <w:rFonts w:eastAsia="Malgun Gothic"/>
                <w:bCs/>
                <w:i/>
                <w:iCs/>
                <w:sz w:val="22"/>
                <w:szCs w:val="22"/>
              </w:rPr>
              <w:t>UL transmissions within UL subband are allowed in the symbol</w:t>
            </w:r>
          </w:p>
          <w:p w14:paraId="6FC72C28" w14:textId="77777777" w:rsidR="00A17B45" w:rsidRPr="005B6C5D" w:rsidRDefault="00A17B45" w:rsidP="006513F4">
            <w:pPr>
              <w:numPr>
                <w:ilvl w:val="0"/>
                <w:numId w:val="25"/>
              </w:numPr>
              <w:tabs>
                <w:tab w:val="left" w:pos="0"/>
              </w:tabs>
              <w:spacing w:after="180"/>
              <w:ind w:left="851"/>
              <w:rPr>
                <w:rFonts w:eastAsia="Malgun Gothic"/>
                <w:bCs/>
                <w:i/>
                <w:iCs/>
                <w:sz w:val="22"/>
                <w:szCs w:val="22"/>
              </w:rPr>
            </w:pPr>
            <w:r w:rsidRPr="005B6C5D">
              <w:rPr>
                <w:rFonts w:eastAsia="Malgun Gothic"/>
                <w:bCs/>
                <w:i/>
                <w:iCs/>
                <w:sz w:val="22"/>
                <w:szCs w:val="22"/>
              </w:rPr>
              <w:t>UL transmissions outside UL subband are not allowed in the symbol</w:t>
            </w:r>
          </w:p>
          <w:p w14:paraId="46F5E202" w14:textId="77777777" w:rsidR="00A17B45" w:rsidRPr="005B6C5D" w:rsidRDefault="00A17B45" w:rsidP="006513F4">
            <w:pPr>
              <w:numPr>
                <w:ilvl w:val="0"/>
                <w:numId w:val="25"/>
              </w:numPr>
              <w:tabs>
                <w:tab w:val="left" w:pos="0"/>
              </w:tabs>
              <w:spacing w:after="180"/>
              <w:ind w:left="851"/>
              <w:rPr>
                <w:rFonts w:eastAsia="Malgun Gothic"/>
                <w:bCs/>
                <w:i/>
                <w:iCs/>
                <w:sz w:val="22"/>
                <w:szCs w:val="22"/>
              </w:rPr>
            </w:pPr>
            <w:r w:rsidRPr="005B6C5D">
              <w:rPr>
                <w:rFonts w:eastAsia="Malgun Gothic"/>
                <w:bCs/>
                <w:i/>
                <w:iCs/>
                <w:sz w:val="22"/>
                <w:szCs w:val="22"/>
              </w:rPr>
              <w:t>Frequency locations of DL subband(s) are known to the SBFD aware UE</w:t>
            </w:r>
          </w:p>
          <w:p w14:paraId="61EC3AB8" w14:textId="77777777" w:rsidR="00A17B45" w:rsidRPr="005B6C5D" w:rsidRDefault="00A17B45" w:rsidP="006513F4">
            <w:pPr>
              <w:numPr>
                <w:ilvl w:val="0"/>
                <w:numId w:val="25"/>
              </w:numPr>
              <w:tabs>
                <w:tab w:val="left" w:pos="0"/>
              </w:tabs>
              <w:spacing w:after="180"/>
              <w:ind w:left="851"/>
              <w:rPr>
                <w:rFonts w:eastAsia="Malgun Gothic"/>
                <w:bCs/>
                <w:i/>
                <w:iCs/>
                <w:sz w:val="22"/>
                <w:szCs w:val="22"/>
              </w:rPr>
            </w:pPr>
            <w:r w:rsidRPr="005B6C5D">
              <w:rPr>
                <w:rFonts w:eastAsia="Malgun Gothic"/>
                <w:bCs/>
                <w:i/>
                <w:iCs/>
                <w:sz w:val="22"/>
                <w:szCs w:val="22"/>
              </w:rPr>
              <w:t>DL receptions within DL subband(s) are allowed in the symbol</w:t>
            </w:r>
          </w:p>
          <w:p w14:paraId="3E95966F" w14:textId="77777777" w:rsidR="00A17B45" w:rsidRPr="005B6C5D" w:rsidRDefault="00A17B45" w:rsidP="006513F4">
            <w:pPr>
              <w:numPr>
                <w:ilvl w:val="0"/>
                <w:numId w:val="25"/>
              </w:numPr>
              <w:tabs>
                <w:tab w:val="left" w:pos="0"/>
              </w:tabs>
              <w:spacing w:after="180"/>
              <w:ind w:left="851"/>
              <w:rPr>
                <w:rFonts w:eastAsia="Malgun Gothic"/>
                <w:bCs/>
                <w:i/>
                <w:iCs/>
                <w:sz w:val="22"/>
                <w:szCs w:val="22"/>
              </w:rPr>
            </w:pPr>
            <w:r w:rsidRPr="005B6C5D">
              <w:rPr>
                <w:rFonts w:eastAsia="Malgun Gothic"/>
                <w:bCs/>
                <w:i/>
                <w:iCs/>
                <w:sz w:val="22"/>
                <w:szCs w:val="22"/>
              </w:rPr>
              <w:lastRenderedPageBreak/>
              <w:t>FFS: Whether DL receptions outside DL subband(s) are allowed or not in the symbol</w:t>
            </w:r>
          </w:p>
          <w:p w14:paraId="0BB90841" w14:textId="77777777" w:rsidR="00A17B45" w:rsidRPr="005B6C5D" w:rsidRDefault="00A17B45" w:rsidP="006513F4">
            <w:pPr>
              <w:rPr>
                <w:rFonts w:eastAsia="Malgun Gothic"/>
                <w:bCs/>
                <w:i/>
                <w:iCs/>
                <w:sz w:val="22"/>
                <w:szCs w:val="22"/>
              </w:rPr>
            </w:pPr>
            <w:r w:rsidRPr="005B6C5D">
              <w:rPr>
                <w:rFonts w:eastAsia="Malgun Gothic"/>
                <w:bCs/>
                <w:i/>
                <w:iCs/>
                <w:sz w:val="22"/>
                <w:szCs w:val="22"/>
              </w:rPr>
              <w:t xml:space="preserve">Option 2: </w:t>
            </w:r>
          </w:p>
          <w:p w14:paraId="547E569E" w14:textId="77777777" w:rsidR="00A17B45" w:rsidRPr="005B6C5D" w:rsidRDefault="00A17B45" w:rsidP="006513F4">
            <w:pPr>
              <w:numPr>
                <w:ilvl w:val="0"/>
                <w:numId w:val="26"/>
              </w:numPr>
              <w:tabs>
                <w:tab w:val="left" w:pos="0"/>
              </w:tabs>
              <w:spacing w:after="180"/>
              <w:ind w:left="851"/>
              <w:rPr>
                <w:rFonts w:eastAsia="Malgun Gothic"/>
                <w:bCs/>
                <w:i/>
                <w:iCs/>
                <w:sz w:val="22"/>
                <w:szCs w:val="22"/>
              </w:rPr>
            </w:pPr>
            <w:r w:rsidRPr="005B6C5D">
              <w:rPr>
                <w:rFonts w:eastAsia="Malgun Gothic"/>
                <w:bCs/>
                <w:i/>
                <w:iCs/>
                <w:sz w:val="22"/>
                <w:szCs w:val="22"/>
              </w:rPr>
              <w:t>UL transmissions within UL subband are allowed in the symbol</w:t>
            </w:r>
          </w:p>
          <w:p w14:paraId="0DCDBD4C" w14:textId="77777777" w:rsidR="00A17B45" w:rsidRPr="005B6C5D" w:rsidRDefault="00A17B45" w:rsidP="006513F4">
            <w:pPr>
              <w:numPr>
                <w:ilvl w:val="0"/>
                <w:numId w:val="26"/>
              </w:numPr>
              <w:tabs>
                <w:tab w:val="left" w:pos="0"/>
              </w:tabs>
              <w:spacing w:after="180"/>
              <w:ind w:left="851"/>
              <w:rPr>
                <w:rFonts w:eastAsia="Malgun Gothic"/>
                <w:bCs/>
                <w:i/>
                <w:iCs/>
                <w:sz w:val="22"/>
                <w:szCs w:val="22"/>
              </w:rPr>
            </w:pPr>
            <w:r w:rsidRPr="005B6C5D">
              <w:rPr>
                <w:rFonts w:eastAsia="Malgun Gothic"/>
                <w:bCs/>
                <w:i/>
                <w:iCs/>
                <w:sz w:val="22"/>
                <w:szCs w:val="22"/>
              </w:rPr>
              <w:t>The RBs outside the UL subband can be used as either UL, or DL excluding guardband(s) if used, in the symbol from gNB’s perspective, and the transmission direction for all those RBs is the same</w:t>
            </w:r>
          </w:p>
          <w:p w14:paraId="28E3D48B" w14:textId="77777777" w:rsidR="00A17B45" w:rsidRPr="005B6C5D" w:rsidRDefault="00A17B45" w:rsidP="006513F4">
            <w:pPr>
              <w:numPr>
                <w:ilvl w:val="1"/>
                <w:numId w:val="26"/>
              </w:numPr>
              <w:tabs>
                <w:tab w:val="left" w:pos="0"/>
              </w:tabs>
              <w:spacing w:after="180"/>
              <w:ind w:left="1560"/>
              <w:rPr>
                <w:rFonts w:eastAsia="Malgun Gothic"/>
                <w:bCs/>
                <w:i/>
                <w:iCs/>
                <w:sz w:val="22"/>
                <w:szCs w:val="22"/>
              </w:rPr>
            </w:pPr>
            <w:r w:rsidRPr="005B6C5D">
              <w:rPr>
                <w:rFonts w:eastAsia="Malgun Gothic"/>
                <w:bCs/>
                <w:i/>
                <w:iCs/>
                <w:sz w:val="22"/>
                <w:szCs w:val="22"/>
              </w:rPr>
              <w:t>FFS: SBFD aware UE behaviours</w:t>
            </w:r>
          </w:p>
          <w:p w14:paraId="475D9A5C" w14:textId="77777777" w:rsidR="00A17B45" w:rsidRPr="005B6C5D" w:rsidRDefault="00A17B45" w:rsidP="006513F4">
            <w:pPr>
              <w:numPr>
                <w:ilvl w:val="1"/>
                <w:numId w:val="26"/>
              </w:numPr>
              <w:tabs>
                <w:tab w:val="left" w:pos="0"/>
              </w:tabs>
              <w:spacing w:after="180"/>
              <w:ind w:left="1560"/>
              <w:rPr>
                <w:rFonts w:eastAsia="Malgun Gothic"/>
                <w:bCs/>
                <w:i/>
                <w:iCs/>
                <w:sz w:val="22"/>
                <w:szCs w:val="22"/>
              </w:rPr>
            </w:pPr>
            <w:r w:rsidRPr="005B6C5D">
              <w:rPr>
                <w:rFonts w:eastAsia="Malgun Gothic"/>
                <w:bCs/>
                <w:i/>
                <w:iCs/>
                <w:sz w:val="22"/>
                <w:szCs w:val="22"/>
              </w:rPr>
              <w:t>FFS: Whether or not signalling of guardband(s) is needed</w:t>
            </w:r>
          </w:p>
          <w:p w14:paraId="6CF7884C" w14:textId="77777777" w:rsidR="00A17B45" w:rsidRPr="005B6C5D" w:rsidRDefault="00A17B45" w:rsidP="006513F4">
            <w:pPr>
              <w:numPr>
                <w:ilvl w:val="0"/>
                <w:numId w:val="26"/>
              </w:numPr>
              <w:tabs>
                <w:tab w:val="left" w:pos="0"/>
              </w:tabs>
              <w:spacing w:after="180"/>
              <w:ind w:left="851"/>
              <w:rPr>
                <w:rFonts w:eastAsia="Malgun Gothic"/>
                <w:bCs/>
                <w:i/>
                <w:iCs/>
                <w:sz w:val="22"/>
                <w:szCs w:val="22"/>
              </w:rPr>
            </w:pPr>
            <w:r w:rsidRPr="005B6C5D">
              <w:rPr>
                <w:rFonts w:eastAsia="Malgun Gothic"/>
                <w:bCs/>
                <w:i/>
                <w:iCs/>
                <w:sz w:val="22"/>
                <w:szCs w:val="22"/>
              </w:rPr>
              <w:t>FFS: Whether or not the symbol can be converted to a DL-only symbol</w:t>
            </w:r>
          </w:p>
          <w:p w14:paraId="6F34B362" w14:textId="77777777" w:rsidR="00A17B45" w:rsidRPr="005B6C5D" w:rsidRDefault="00A17B45" w:rsidP="006513F4">
            <w:pPr>
              <w:numPr>
                <w:ilvl w:val="0"/>
                <w:numId w:val="26"/>
              </w:numPr>
              <w:tabs>
                <w:tab w:val="left" w:pos="0"/>
              </w:tabs>
              <w:spacing w:after="180"/>
              <w:ind w:left="851"/>
              <w:rPr>
                <w:rFonts w:eastAsia="Malgun Gothic"/>
                <w:bCs/>
                <w:i/>
                <w:iCs/>
                <w:sz w:val="22"/>
                <w:szCs w:val="22"/>
              </w:rPr>
            </w:pPr>
            <w:r w:rsidRPr="005B6C5D">
              <w:rPr>
                <w:rFonts w:eastAsia="Malgun Gothic"/>
                <w:bCs/>
                <w:i/>
                <w:iCs/>
                <w:sz w:val="22"/>
                <w:szCs w:val="22"/>
              </w:rPr>
              <w:t>Frequency locations of DL subband(s) are known to the SBFD aware UE</w:t>
            </w:r>
          </w:p>
          <w:p w14:paraId="53D2A678" w14:textId="77777777" w:rsidR="00A17B45" w:rsidRPr="005B6C5D" w:rsidRDefault="00A17B45" w:rsidP="006513F4">
            <w:pPr>
              <w:numPr>
                <w:ilvl w:val="0"/>
                <w:numId w:val="26"/>
              </w:numPr>
              <w:tabs>
                <w:tab w:val="left" w:pos="0"/>
              </w:tabs>
              <w:spacing w:after="180"/>
              <w:ind w:left="851"/>
              <w:rPr>
                <w:rFonts w:eastAsia="Malgun Gothic"/>
                <w:bCs/>
                <w:i/>
                <w:iCs/>
                <w:sz w:val="22"/>
                <w:szCs w:val="22"/>
              </w:rPr>
            </w:pPr>
            <w:r w:rsidRPr="005B6C5D">
              <w:rPr>
                <w:rFonts w:eastAsia="Malgun Gothic"/>
                <w:bCs/>
                <w:i/>
                <w:iCs/>
                <w:sz w:val="22"/>
                <w:szCs w:val="22"/>
              </w:rPr>
              <w:t>DL receptions within DL subband(s) are allowed in the symbol</w:t>
            </w:r>
          </w:p>
          <w:p w14:paraId="53492AC6" w14:textId="77777777" w:rsidR="00A17B45" w:rsidRPr="005B6C5D" w:rsidRDefault="00A17B45" w:rsidP="006513F4">
            <w:pPr>
              <w:rPr>
                <w:rFonts w:eastAsia="Malgun Gothic"/>
                <w:bCs/>
                <w:i/>
                <w:iCs/>
                <w:sz w:val="22"/>
                <w:szCs w:val="22"/>
              </w:rPr>
            </w:pPr>
            <w:r w:rsidRPr="005B6C5D">
              <w:rPr>
                <w:rFonts w:eastAsia="Malgun Gothic"/>
                <w:bCs/>
                <w:i/>
                <w:iCs/>
                <w:sz w:val="22"/>
                <w:szCs w:val="22"/>
              </w:rPr>
              <w:t>Note: UL transmissions are within active UL BWP and DL receptions are within active DL BWP in the symbol for both options. For all RBs outside the UL subband, UE cannot use separate RBs for DL and UL simultaneously</w:t>
            </w:r>
          </w:p>
          <w:p w14:paraId="38FADE53" w14:textId="77777777" w:rsidR="00A17B45" w:rsidRPr="005B6C5D" w:rsidRDefault="00A17B45" w:rsidP="006513F4">
            <w:pPr>
              <w:jc w:val="both"/>
              <w:rPr>
                <w:rFonts w:eastAsia="Malgun Gothic"/>
                <w:bCs/>
                <w:i/>
                <w:iCs/>
                <w:sz w:val="22"/>
                <w:szCs w:val="22"/>
              </w:rPr>
            </w:pPr>
            <w:r w:rsidRPr="005B6C5D">
              <w:rPr>
                <w:rFonts w:eastAsia="Malgun Gothic"/>
                <w:bCs/>
                <w:i/>
                <w:iCs/>
                <w:sz w:val="22"/>
                <w:szCs w:val="22"/>
                <w:highlight w:val="green"/>
              </w:rPr>
              <w:t>Agreement</w:t>
            </w:r>
          </w:p>
          <w:p w14:paraId="0B2FDB51" w14:textId="77777777" w:rsidR="00A17B45" w:rsidRPr="005B6C5D" w:rsidRDefault="00A17B45" w:rsidP="006513F4">
            <w:pPr>
              <w:jc w:val="both"/>
              <w:rPr>
                <w:rFonts w:eastAsia="Malgun Gothic"/>
                <w:bCs/>
                <w:i/>
                <w:iCs/>
                <w:sz w:val="22"/>
                <w:szCs w:val="22"/>
              </w:rPr>
            </w:pPr>
            <w:r w:rsidRPr="005B6C5D">
              <w:rPr>
                <w:rFonts w:eastAsia="Malgun Gothic"/>
                <w:bCs/>
                <w:i/>
                <w:iCs/>
                <w:sz w:val="22"/>
                <w:szCs w:val="22"/>
              </w:rPr>
              <w:t xml:space="preserve">Study the impact and benefits of potential enhancements to resource allocation in frequency-domain for SBFD operation, considering </w:t>
            </w:r>
            <w:r w:rsidRPr="005B6C5D">
              <w:rPr>
                <w:rFonts w:eastAsia="Malgun Gothic" w:hint="eastAsia"/>
                <w:bCs/>
                <w:i/>
                <w:iCs/>
                <w:sz w:val="22"/>
                <w:szCs w:val="22"/>
              </w:rPr>
              <w:t>unaligned boundaries between</w:t>
            </w:r>
            <w:r w:rsidRPr="005B6C5D">
              <w:rPr>
                <w:rFonts w:eastAsia="Malgun Gothic"/>
                <w:bCs/>
                <w:i/>
                <w:iCs/>
                <w:sz w:val="22"/>
                <w:szCs w:val="22"/>
              </w:rPr>
              <w:t xml:space="preserve"> resource block group(s)/reporting subband(s) </w:t>
            </w:r>
            <w:r w:rsidRPr="005B6C5D">
              <w:rPr>
                <w:rFonts w:eastAsia="Malgun Gothic" w:hint="eastAsia"/>
                <w:bCs/>
                <w:i/>
                <w:iCs/>
                <w:sz w:val="22"/>
                <w:szCs w:val="22"/>
              </w:rPr>
              <w:t>and SBFD</w:t>
            </w:r>
            <w:r w:rsidRPr="005B6C5D">
              <w:rPr>
                <w:rFonts w:eastAsia="Malgun Gothic"/>
                <w:bCs/>
                <w:i/>
                <w:iCs/>
                <w:sz w:val="22"/>
                <w:szCs w:val="22"/>
              </w:rPr>
              <w:t xml:space="preserve"> subband</w:t>
            </w:r>
            <w:r w:rsidRPr="005B6C5D">
              <w:rPr>
                <w:rFonts w:eastAsia="Malgun Gothic" w:hint="eastAsia"/>
                <w:bCs/>
                <w:i/>
                <w:iCs/>
                <w:sz w:val="22"/>
                <w:szCs w:val="22"/>
              </w:rPr>
              <w:t>s</w:t>
            </w:r>
            <w:r w:rsidRPr="005B6C5D">
              <w:rPr>
                <w:rFonts w:eastAsia="Malgun Gothic"/>
                <w:bCs/>
                <w:i/>
                <w:iCs/>
                <w:sz w:val="22"/>
                <w:szCs w:val="22"/>
              </w:rPr>
              <w:t>, including at least the following</w:t>
            </w:r>
            <w:r w:rsidRPr="005B6C5D">
              <w:rPr>
                <w:rFonts w:eastAsia="Malgun Gothic" w:hint="eastAsia"/>
                <w:bCs/>
                <w:i/>
                <w:iCs/>
                <w:sz w:val="22"/>
                <w:szCs w:val="22"/>
              </w:rPr>
              <w:t>:</w:t>
            </w:r>
          </w:p>
          <w:p w14:paraId="45FD58A4" w14:textId="77777777" w:rsidR="00A17B45" w:rsidRPr="005B6C5D" w:rsidRDefault="00A17B45" w:rsidP="006513F4">
            <w:pPr>
              <w:pStyle w:val="ListParagraph"/>
              <w:numPr>
                <w:ilvl w:val="0"/>
                <w:numId w:val="27"/>
              </w:numPr>
              <w:spacing w:after="180"/>
              <w:ind w:leftChars="0" w:left="851"/>
              <w:contextualSpacing/>
              <w:rPr>
                <w:rFonts w:eastAsia="Malgun Gothic"/>
                <w:bCs/>
                <w:i/>
                <w:iCs/>
                <w:sz w:val="22"/>
                <w:szCs w:val="22"/>
              </w:rPr>
            </w:pPr>
            <w:r w:rsidRPr="005B6C5D">
              <w:rPr>
                <w:rFonts w:eastAsia="Malgun Gothic"/>
                <w:bCs/>
                <w:i/>
                <w:iCs/>
                <w:sz w:val="22"/>
                <w:szCs w:val="22"/>
              </w:rPr>
              <w:t xml:space="preserve">RBG for PDSCH </w:t>
            </w:r>
            <w:r w:rsidRPr="005B6C5D">
              <w:rPr>
                <w:rFonts w:eastAsia="Malgun Gothic" w:hint="eastAsia"/>
                <w:bCs/>
                <w:i/>
                <w:iCs/>
                <w:sz w:val="22"/>
                <w:szCs w:val="22"/>
              </w:rPr>
              <w:t>RA type 0</w:t>
            </w:r>
          </w:p>
          <w:p w14:paraId="233E577C" w14:textId="77777777" w:rsidR="00A17B45" w:rsidRPr="005B6C5D" w:rsidRDefault="00A17B45" w:rsidP="006513F4">
            <w:pPr>
              <w:pStyle w:val="ListParagraph"/>
              <w:numPr>
                <w:ilvl w:val="0"/>
                <w:numId w:val="27"/>
              </w:numPr>
              <w:spacing w:after="180"/>
              <w:ind w:leftChars="0" w:left="851"/>
              <w:contextualSpacing/>
              <w:rPr>
                <w:rFonts w:eastAsia="Malgun Gothic"/>
                <w:bCs/>
                <w:i/>
                <w:iCs/>
                <w:sz w:val="22"/>
                <w:szCs w:val="22"/>
              </w:rPr>
            </w:pPr>
            <w:r w:rsidRPr="005B6C5D">
              <w:rPr>
                <w:rFonts w:eastAsia="Malgun Gothic"/>
                <w:bCs/>
                <w:i/>
                <w:iCs/>
                <w:sz w:val="22"/>
                <w:szCs w:val="22"/>
              </w:rPr>
              <w:t>CSI reporting configuration</w:t>
            </w:r>
          </w:p>
          <w:p w14:paraId="29AEE399" w14:textId="77777777" w:rsidR="00A17B45" w:rsidRPr="005B6C5D" w:rsidRDefault="00A17B45" w:rsidP="006513F4">
            <w:pPr>
              <w:pStyle w:val="ListParagraph"/>
              <w:numPr>
                <w:ilvl w:val="0"/>
                <w:numId w:val="27"/>
              </w:numPr>
              <w:spacing w:after="180"/>
              <w:ind w:leftChars="0" w:left="851"/>
              <w:contextualSpacing/>
              <w:rPr>
                <w:rFonts w:eastAsia="Malgun Gothic"/>
                <w:bCs/>
                <w:i/>
                <w:iCs/>
                <w:sz w:val="22"/>
                <w:szCs w:val="22"/>
              </w:rPr>
            </w:pPr>
            <w:r w:rsidRPr="005B6C5D">
              <w:rPr>
                <w:rFonts w:eastAsia="Malgun Gothic"/>
                <w:bCs/>
                <w:i/>
                <w:iCs/>
                <w:sz w:val="22"/>
                <w:szCs w:val="22"/>
              </w:rPr>
              <w:t>CSI-RS resource configuration</w:t>
            </w:r>
          </w:p>
          <w:p w14:paraId="355E3D39" w14:textId="77777777" w:rsidR="00A17B45" w:rsidRPr="00393746" w:rsidRDefault="00A17B45" w:rsidP="006513F4">
            <w:pPr>
              <w:pStyle w:val="ListParagraph"/>
              <w:numPr>
                <w:ilvl w:val="0"/>
                <w:numId w:val="27"/>
              </w:numPr>
              <w:spacing w:after="180"/>
              <w:ind w:leftChars="0" w:left="851"/>
              <w:contextualSpacing/>
              <w:rPr>
                <w:sz w:val="22"/>
                <w:szCs w:val="22"/>
              </w:rPr>
            </w:pPr>
            <w:r w:rsidRPr="005B6C5D">
              <w:rPr>
                <w:rFonts w:eastAsia="Malgun Gothic"/>
                <w:bCs/>
                <w:i/>
                <w:iCs/>
                <w:sz w:val="22"/>
                <w:szCs w:val="22"/>
              </w:rPr>
              <w:t>PRG of PDSCH</w:t>
            </w:r>
          </w:p>
        </w:tc>
      </w:tr>
    </w:tbl>
    <w:p w14:paraId="1B16AD6C"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p>
    <w:p w14:paraId="5007D08A"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r w:rsidRPr="005B6C5D">
        <w:rPr>
          <w:rFonts w:eastAsiaTheme="minorEastAsia"/>
          <w:sz w:val="22"/>
          <w:szCs w:val="22"/>
          <w:u w:val="single"/>
          <w:lang w:val="en-US"/>
        </w:rPr>
        <w:t>RAN1#110-bis-e</w:t>
      </w:r>
    </w:p>
    <w:tbl>
      <w:tblPr>
        <w:tblW w:w="0" w:type="auto"/>
        <w:tblLook w:val="04A0" w:firstRow="1" w:lastRow="0" w:firstColumn="1" w:lastColumn="0" w:noHBand="0" w:noVBand="1"/>
      </w:tblPr>
      <w:tblGrid>
        <w:gridCol w:w="9962"/>
      </w:tblGrid>
      <w:tr w:rsidR="00A17B45" w:rsidRPr="005B6C5D" w14:paraId="49F9B935" w14:textId="77777777" w:rsidTr="006513F4">
        <w:tc>
          <w:tcPr>
            <w:tcW w:w="9962" w:type="dxa"/>
          </w:tcPr>
          <w:p w14:paraId="56D822D6" w14:textId="77777777" w:rsidR="00A17B45" w:rsidRPr="005B6C5D"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3CBD4A61" w14:textId="77777777" w:rsidR="00A17B45" w:rsidRPr="005B6C5D" w:rsidRDefault="00A17B45" w:rsidP="006513F4">
            <w:pPr>
              <w:jc w:val="both"/>
              <w:rPr>
                <w:rFonts w:eastAsia="Malgun Gothic"/>
                <w:bCs/>
                <w:i/>
                <w:iCs/>
                <w:sz w:val="22"/>
                <w:szCs w:val="22"/>
                <w:lang w:eastAsia="zh-CN"/>
              </w:rPr>
            </w:pPr>
            <w:r w:rsidRPr="005B6C5D">
              <w:rPr>
                <w:rFonts w:eastAsia="Malgun Gothic"/>
                <w:bCs/>
                <w:i/>
                <w:iCs/>
                <w:sz w:val="22"/>
                <w:szCs w:val="22"/>
                <w:lang w:eastAsia="zh-CN"/>
              </w:rPr>
              <w:t>F</w:t>
            </w:r>
            <w:r w:rsidRPr="005B6C5D">
              <w:rPr>
                <w:rFonts w:eastAsia="Malgun Gothic"/>
                <w:bCs/>
                <w:i/>
                <w:iCs/>
                <w:sz w:val="22"/>
                <w:szCs w:val="22"/>
              </w:rPr>
              <w:t>or SBFD operation at least for RRC_CONNECTED state</w:t>
            </w:r>
            <w:r w:rsidRPr="005B6C5D">
              <w:rPr>
                <w:rFonts w:eastAsia="Malgun Gothic"/>
                <w:bCs/>
                <w:i/>
                <w:iCs/>
                <w:sz w:val="22"/>
                <w:szCs w:val="22"/>
                <w:lang w:eastAsia="zh-CN"/>
              </w:rPr>
              <w:t xml:space="preserve">, it is agreed that </w:t>
            </w:r>
            <w:r w:rsidRPr="005B6C5D">
              <w:rPr>
                <w:rFonts w:eastAsia="Malgun Gothic"/>
                <w:bCs/>
                <w:i/>
                <w:iCs/>
                <w:sz w:val="22"/>
                <w:szCs w:val="22"/>
              </w:rPr>
              <w:t>SBFD operation Alt 4 is the baseline</w:t>
            </w:r>
            <w:r w:rsidRPr="005B6C5D">
              <w:rPr>
                <w:rFonts w:eastAsia="Malgun Gothic"/>
                <w:bCs/>
                <w:i/>
                <w:iCs/>
                <w:sz w:val="22"/>
                <w:szCs w:val="22"/>
                <w:lang w:eastAsia="zh-CN"/>
              </w:rPr>
              <w:t>.</w:t>
            </w:r>
          </w:p>
          <w:p w14:paraId="44DB2E86" w14:textId="77777777" w:rsidR="00A17B45" w:rsidRPr="005B6C5D" w:rsidRDefault="00A17B45" w:rsidP="006513F4">
            <w:pPr>
              <w:pStyle w:val="ListParagraph"/>
              <w:numPr>
                <w:ilvl w:val="0"/>
                <w:numId w:val="21"/>
              </w:numPr>
              <w:tabs>
                <w:tab w:val="left" w:pos="720"/>
              </w:tabs>
              <w:ind w:leftChars="0"/>
              <w:jc w:val="both"/>
              <w:rPr>
                <w:rFonts w:eastAsia="Malgun Gothic"/>
                <w:bCs/>
                <w:i/>
                <w:iCs/>
                <w:sz w:val="22"/>
                <w:szCs w:val="22"/>
              </w:rPr>
            </w:pPr>
            <w:r w:rsidRPr="005B6C5D">
              <w:rPr>
                <w:rFonts w:eastAsia="Malgun Gothic"/>
                <w:bCs/>
                <w:i/>
                <w:iCs/>
                <w:sz w:val="22"/>
                <w:szCs w:val="22"/>
              </w:rPr>
              <w:t>SBFD operation Alt 4:</w:t>
            </w:r>
          </w:p>
          <w:p w14:paraId="2794A8DE" w14:textId="77777777" w:rsidR="00A17B45" w:rsidRPr="005B6C5D" w:rsidRDefault="00A17B45" w:rsidP="006513F4">
            <w:pPr>
              <w:pStyle w:val="ListParagraph"/>
              <w:numPr>
                <w:ilvl w:val="1"/>
                <w:numId w:val="21"/>
              </w:numPr>
              <w:tabs>
                <w:tab w:val="left" w:pos="720"/>
                <w:tab w:val="left" w:pos="1440"/>
              </w:tabs>
              <w:ind w:leftChars="0"/>
              <w:jc w:val="both"/>
              <w:rPr>
                <w:rFonts w:eastAsia="Malgun Gothic"/>
                <w:bCs/>
                <w:i/>
                <w:iCs/>
                <w:sz w:val="22"/>
                <w:szCs w:val="22"/>
              </w:rPr>
            </w:pPr>
            <w:r w:rsidRPr="005B6C5D">
              <w:rPr>
                <w:rFonts w:eastAsia="Malgun Gothic"/>
                <w:bCs/>
                <w:i/>
                <w:iCs/>
                <w:sz w:val="22"/>
                <w:szCs w:val="22"/>
              </w:rPr>
              <w:t xml:space="preserve">Both time and frequency locations of subbands for SBFD operation are known to SBFD aware UEs. </w:t>
            </w:r>
          </w:p>
          <w:p w14:paraId="0D1F0C7E" w14:textId="77777777" w:rsidR="00A17B45" w:rsidRPr="005B6C5D" w:rsidRDefault="00A17B45" w:rsidP="006513F4">
            <w:pPr>
              <w:pStyle w:val="ListParagraph"/>
              <w:numPr>
                <w:ilvl w:val="1"/>
                <w:numId w:val="21"/>
              </w:numPr>
              <w:tabs>
                <w:tab w:val="left" w:pos="720"/>
                <w:tab w:val="left" w:pos="1440"/>
              </w:tabs>
              <w:ind w:leftChars="0"/>
              <w:jc w:val="both"/>
              <w:rPr>
                <w:rFonts w:eastAsia="Malgun Gothic"/>
                <w:bCs/>
                <w:i/>
                <w:iCs/>
                <w:sz w:val="22"/>
                <w:szCs w:val="22"/>
              </w:rPr>
            </w:pPr>
            <w:r w:rsidRPr="005B6C5D">
              <w:rPr>
                <w:rFonts w:eastAsia="Malgun Gothic"/>
                <w:bCs/>
                <w:i/>
                <w:iCs/>
                <w:sz w:val="22"/>
                <w:szCs w:val="22"/>
              </w:rPr>
              <w:t>UE behaviors for non-SBFD aware UEs follow existing specifications.</w:t>
            </w:r>
          </w:p>
          <w:p w14:paraId="7B2EE7F4" w14:textId="77777777" w:rsidR="00A17B45" w:rsidRPr="005B6C5D" w:rsidRDefault="00A17B45" w:rsidP="006513F4">
            <w:pPr>
              <w:pStyle w:val="ListParagraph"/>
              <w:numPr>
                <w:ilvl w:val="1"/>
                <w:numId w:val="21"/>
              </w:numPr>
              <w:tabs>
                <w:tab w:val="left" w:pos="720"/>
                <w:tab w:val="left" w:pos="1440"/>
              </w:tabs>
              <w:ind w:leftChars="0"/>
              <w:jc w:val="both"/>
              <w:rPr>
                <w:rFonts w:eastAsia="Malgun Gothic"/>
                <w:bCs/>
                <w:i/>
                <w:iCs/>
                <w:sz w:val="22"/>
                <w:szCs w:val="22"/>
              </w:rPr>
            </w:pPr>
            <w:r w:rsidRPr="005B6C5D">
              <w:rPr>
                <w:rFonts w:eastAsia="Malgun Gothic"/>
                <w:bCs/>
                <w:i/>
                <w:iCs/>
                <w:sz w:val="22"/>
                <w:szCs w:val="22"/>
              </w:rPr>
              <w:t>From RAN1 perspective, new UE behaviors can be introduced for SBFD aware UEs based on the time and frequency locations of subbands for SBFD operation.</w:t>
            </w:r>
          </w:p>
          <w:p w14:paraId="518585F5" w14:textId="77777777" w:rsidR="00A17B45" w:rsidRPr="005B6C5D"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0A70EDD6" w14:textId="77777777" w:rsidR="00A17B45" w:rsidRPr="005B6C5D" w:rsidRDefault="00A17B45" w:rsidP="006513F4">
            <w:pPr>
              <w:jc w:val="both"/>
              <w:rPr>
                <w:rFonts w:eastAsia="Malgun Gothic"/>
                <w:bCs/>
                <w:i/>
                <w:iCs/>
                <w:sz w:val="22"/>
                <w:szCs w:val="22"/>
                <w:lang w:eastAsia="zh-CN"/>
              </w:rPr>
            </w:pPr>
            <w:r w:rsidRPr="005B6C5D">
              <w:rPr>
                <w:rFonts w:eastAsia="Malgun Gothic"/>
                <w:bCs/>
                <w:i/>
                <w:iCs/>
                <w:sz w:val="22"/>
                <w:szCs w:val="22"/>
                <w:lang w:eastAsia="zh-CN"/>
              </w:rPr>
              <w:t>For semi-static configuration of subband frequency locations for SBFD operation, at least explicit indication of frequency location of UL subband is required.</w:t>
            </w:r>
          </w:p>
          <w:p w14:paraId="2960D873" w14:textId="77777777" w:rsidR="00A17B45" w:rsidRPr="005B6C5D" w:rsidRDefault="00A17B45" w:rsidP="006513F4">
            <w:pPr>
              <w:pStyle w:val="ListParagraph"/>
              <w:numPr>
                <w:ilvl w:val="0"/>
                <w:numId w:val="21"/>
              </w:numPr>
              <w:tabs>
                <w:tab w:val="left" w:pos="720"/>
              </w:tabs>
              <w:ind w:leftChars="0"/>
              <w:jc w:val="both"/>
              <w:rPr>
                <w:rFonts w:eastAsia="Malgun Gothic"/>
                <w:bCs/>
                <w:i/>
                <w:iCs/>
                <w:sz w:val="22"/>
                <w:szCs w:val="22"/>
              </w:rPr>
            </w:pPr>
            <w:r w:rsidRPr="005B6C5D">
              <w:rPr>
                <w:rFonts w:eastAsia="Malgun Gothic"/>
                <w:bCs/>
                <w:i/>
                <w:iCs/>
                <w:sz w:val="22"/>
                <w:szCs w:val="22"/>
              </w:rPr>
              <w:t>FFS: Whether frequency location of other subbands types is explicitly indicated or implicitly determined.</w:t>
            </w:r>
          </w:p>
          <w:p w14:paraId="035C85FA" w14:textId="77777777" w:rsidR="00A17B45" w:rsidRPr="005B6C5D"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0F8C8544"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t xml:space="preserve">Study impact and potential enhancements of </w:t>
            </w:r>
            <w:r w:rsidRPr="005B6C5D">
              <w:rPr>
                <w:rFonts w:eastAsia="Malgun Gothic"/>
                <w:bCs/>
                <w:i/>
                <w:iCs/>
                <w:sz w:val="22"/>
                <w:szCs w:val="22"/>
              </w:rPr>
              <w:t>CSI-RS resource</w:t>
            </w:r>
            <w:r w:rsidRPr="005B6C5D">
              <w:rPr>
                <w:rFonts w:eastAsia="Malgun Gothic"/>
                <w:bCs/>
                <w:i/>
                <w:iCs/>
                <w:sz w:val="22"/>
                <w:szCs w:val="22"/>
                <w:lang w:eastAsia="zh-CN"/>
              </w:rPr>
              <w:t xml:space="preserve"> set frequency domain resource allocation and </w:t>
            </w:r>
            <w:r w:rsidRPr="005B6C5D">
              <w:rPr>
                <w:rFonts w:eastAsia="Malgun Gothic"/>
                <w:bCs/>
                <w:i/>
                <w:iCs/>
                <w:sz w:val="22"/>
                <w:szCs w:val="22"/>
              </w:rPr>
              <w:t>CSI report</w:t>
            </w:r>
            <w:r w:rsidRPr="005B6C5D">
              <w:rPr>
                <w:rFonts w:eastAsia="Malgun Gothic"/>
                <w:bCs/>
                <w:i/>
                <w:iCs/>
                <w:sz w:val="22"/>
                <w:szCs w:val="22"/>
                <w:lang w:eastAsia="zh-CN"/>
              </w:rPr>
              <w:t>ing</w:t>
            </w:r>
            <w:r w:rsidRPr="005B6C5D">
              <w:rPr>
                <w:rFonts w:eastAsia="Malgun Gothic"/>
                <w:bCs/>
                <w:i/>
                <w:iCs/>
                <w:sz w:val="22"/>
                <w:szCs w:val="22"/>
              </w:rPr>
              <w:t xml:space="preserve"> configuration across</w:t>
            </w:r>
            <w:r w:rsidRPr="005B6C5D">
              <w:rPr>
                <w:bCs/>
                <w:i/>
                <w:iCs/>
                <w:sz w:val="22"/>
                <w:szCs w:val="22"/>
              </w:rPr>
              <w:t xml:space="preserve"> </w:t>
            </w:r>
            <w:r w:rsidRPr="005B6C5D">
              <w:rPr>
                <w:rFonts w:eastAsia="Malgun Gothic"/>
                <w:bCs/>
                <w:i/>
                <w:iCs/>
                <w:sz w:val="22"/>
                <w:szCs w:val="22"/>
              </w:rPr>
              <w:t>non-contiguous DL subbands</w:t>
            </w:r>
            <w:r w:rsidRPr="005B6C5D">
              <w:rPr>
                <w:rFonts w:eastAsia="Malgun Gothic"/>
                <w:bCs/>
                <w:i/>
                <w:iCs/>
                <w:sz w:val="22"/>
                <w:szCs w:val="22"/>
                <w:lang w:eastAsia="zh-CN"/>
              </w:rPr>
              <w:t>.</w:t>
            </w:r>
          </w:p>
          <w:p w14:paraId="1CE13315" w14:textId="77777777" w:rsidR="00A17B45" w:rsidRPr="005B6C5D"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06717B02"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t xml:space="preserve">Identify if there are any cases of time domain conflict of UE’s UL and DL operation in the same SBFD symbol for SBFD aware UE </w:t>
            </w:r>
          </w:p>
          <w:p w14:paraId="4A88AF0D" w14:textId="77777777" w:rsidR="00A17B45" w:rsidRPr="005B6C5D" w:rsidRDefault="00A17B45" w:rsidP="006513F4">
            <w:pPr>
              <w:numPr>
                <w:ilvl w:val="0"/>
                <w:numId w:val="21"/>
              </w:numPr>
              <w:rPr>
                <w:bCs/>
                <w:i/>
                <w:iCs/>
                <w:sz w:val="22"/>
                <w:szCs w:val="22"/>
                <w:lang w:eastAsia="ko-KR"/>
              </w:rPr>
            </w:pPr>
            <w:r w:rsidRPr="005B6C5D">
              <w:rPr>
                <w:bCs/>
                <w:i/>
                <w:iCs/>
                <w:sz w:val="22"/>
                <w:szCs w:val="22"/>
                <w:lang w:eastAsia="ko-KR"/>
              </w:rPr>
              <w:t>If there are, whether/how to avoid/handle such collision cases (as second step)</w:t>
            </w:r>
          </w:p>
          <w:p w14:paraId="78B06FD1" w14:textId="77777777" w:rsidR="00A17B45" w:rsidRPr="005B6C5D"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23BEACEC"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lastRenderedPageBreak/>
              <w:t xml:space="preserve">Study impact/potential enhancements for UE-to-UE CLI-RSSI measurement/report considering non-contiguous </w:t>
            </w:r>
            <w:r w:rsidRPr="005B6C5D">
              <w:rPr>
                <w:rFonts w:eastAsia="Malgun Gothic"/>
                <w:bCs/>
                <w:i/>
                <w:iCs/>
                <w:sz w:val="22"/>
                <w:szCs w:val="22"/>
                <w:lang w:eastAsia="ko-KR"/>
              </w:rPr>
              <w:t>measurement resource in frequency</w:t>
            </w:r>
            <w:r w:rsidRPr="005B6C5D">
              <w:rPr>
                <w:rFonts w:eastAsia="Malgun Gothic"/>
                <w:bCs/>
                <w:i/>
                <w:iCs/>
                <w:sz w:val="22"/>
                <w:szCs w:val="22"/>
                <w:lang w:eastAsia="zh-CN"/>
              </w:rPr>
              <w:t>.</w:t>
            </w:r>
          </w:p>
          <w:p w14:paraId="64FCA749" w14:textId="77777777" w:rsidR="00A17B45" w:rsidRPr="005B6C5D"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4BAA7549"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rPr>
              <w:t>Study</w:t>
            </w:r>
            <w:r w:rsidRPr="005B6C5D">
              <w:rPr>
                <w:rFonts w:eastAsia="Malgun Gothic"/>
                <w:bCs/>
                <w:i/>
                <w:iCs/>
                <w:sz w:val="22"/>
                <w:szCs w:val="22"/>
                <w:lang w:eastAsia="zh-CN"/>
              </w:rPr>
              <w:t xml:space="preserve"> whether SBFD operation in SSB symbols is supported or not.</w:t>
            </w:r>
          </w:p>
          <w:p w14:paraId="65623C39" w14:textId="77777777" w:rsidR="00A17B45" w:rsidRPr="005B6C5D"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04AD3439" w14:textId="77777777" w:rsidR="00A17B45" w:rsidRPr="005B6C5D" w:rsidRDefault="00A17B45" w:rsidP="006513F4">
            <w:pPr>
              <w:jc w:val="both"/>
              <w:rPr>
                <w:rFonts w:eastAsia="Malgun Gothic"/>
                <w:bCs/>
                <w:i/>
                <w:iCs/>
                <w:sz w:val="22"/>
                <w:szCs w:val="22"/>
                <w:lang w:eastAsia="zh-CN"/>
              </w:rPr>
            </w:pPr>
            <w:r w:rsidRPr="005B6C5D">
              <w:rPr>
                <w:bCs/>
                <w:i/>
                <w:iCs/>
                <w:sz w:val="22"/>
                <w:szCs w:val="22"/>
              </w:rPr>
              <w:t xml:space="preserve">For SBFD operation within a TDD carrier, </w:t>
            </w:r>
            <w:r w:rsidRPr="005B6C5D">
              <w:rPr>
                <w:rFonts w:eastAsia="Malgun Gothic"/>
                <w:bCs/>
                <w:i/>
                <w:iCs/>
                <w:sz w:val="22"/>
                <w:szCs w:val="22"/>
                <w:lang w:eastAsia="zh-CN"/>
              </w:rPr>
              <w:t xml:space="preserve">it is agreed that </w:t>
            </w:r>
            <w:r w:rsidRPr="005B6C5D">
              <w:rPr>
                <w:bCs/>
                <w:i/>
                <w:iCs/>
                <w:sz w:val="22"/>
                <w:szCs w:val="22"/>
              </w:rPr>
              <w:t>SBFD</w:t>
            </w:r>
            <w:r w:rsidRPr="005B6C5D">
              <w:rPr>
                <w:rFonts w:eastAsia="Malgun Gothic"/>
                <w:bCs/>
                <w:i/>
                <w:iCs/>
                <w:sz w:val="22"/>
                <w:szCs w:val="22"/>
                <w:lang w:eastAsia="zh-CN"/>
              </w:rPr>
              <w:t xml:space="preserve"> scheme</w:t>
            </w:r>
            <w:r w:rsidRPr="005B6C5D">
              <w:rPr>
                <w:bCs/>
                <w:i/>
                <w:iCs/>
                <w:sz w:val="22"/>
                <w:szCs w:val="22"/>
              </w:rPr>
              <w:t xml:space="preserve"> </w:t>
            </w:r>
            <w:r w:rsidRPr="005B6C5D">
              <w:rPr>
                <w:rFonts w:eastAsia="Malgun Gothic"/>
                <w:bCs/>
                <w:i/>
                <w:iCs/>
                <w:sz w:val="22"/>
                <w:szCs w:val="22"/>
                <w:lang w:eastAsia="zh-CN"/>
              </w:rPr>
              <w:t>within</w:t>
            </w:r>
            <w:r w:rsidRPr="005B6C5D">
              <w:rPr>
                <w:bCs/>
                <w:i/>
                <w:iCs/>
                <w:sz w:val="22"/>
                <w:szCs w:val="22"/>
              </w:rPr>
              <w:t xml:space="preserve"> a single configured DL and UL BWP pair with aligned center frequencies </w:t>
            </w:r>
            <w:r w:rsidRPr="005B6C5D">
              <w:rPr>
                <w:rFonts w:eastAsia="Malgun Gothic"/>
                <w:bCs/>
                <w:i/>
                <w:iCs/>
                <w:sz w:val="22"/>
                <w:szCs w:val="22"/>
                <w:lang w:eastAsia="zh-CN"/>
              </w:rPr>
              <w:t xml:space="preserve">is the </w:t>
            </w:r>
            <w:r w:rsidRPr="005B6C5D">
              <w:rPr>
                <w:bCs/>
                <w:i/>
                <w:iCs/>
                <w:sz w:val="22"/>
                <w:szCs w:val="22"/>
              </w:rPr>
              <w:t>baseline.</w:t>
            </w:r>
          </w:p>
          <w:p w14:paraId="03B91633" w14:textId="77777777" w:rsidR="00A17B45" w:rsidRPr="005B6C5D"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6E954B70"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t>The maximum number of UL subbands for SBFD operation in an SBFD symbol (excluding legacy UL symbol) within a TDD carrier is one for the study in RAN1.</w:t>
            </w:r>
          </w:p>
          <w:p w14:paraId="707BE844" w14:textId="77777777" w:rsidR="00A17B45" w:rsidRPr="005B6C5D" w:rsidRDefault="00A17B45" w:rsidP="006513F4">
            <w:pPr>
              <w:pStyle w:val="ListParagraph"/>
              <w:numPr>
                <w:ilvl w:val="0"/>
                <w:numId w:val="21"/>
              </w:numPr>
              <w:tabs>
                <w:tab w:val="left" w:pos="0"/>
              </w:tabs>
              <w:suppressAutoHyphens/>
              <w:ind w:leftChars="0"/>
              <w:rPr>
                <w:rFonts w:eastAsia="Malgun Gothic"/>
                <w:bCs/>
                <w:i/>
                <w:iCs/>
                <w:sz w:val="22"/>
                <w:szCs w:val="22"/>
              </w:rPr>
            </w:pPr>
            <w:r w:rsidRPr="005B6C5D">
              <w:rPr>
                <w:rFonts w:eastAsia="Malgun Gothic"/>
                <w:bCs/>
                <w:i/>
                <w:iCs/>
                <w:sz w:val="22"/>
                <w:szCs w:val="22"/>
              </w:rPr>
              <w:t>The UL subband can be located at one side of the carrier.</w:t>
            </w:r>
          </w:p>
          <w:p w14:paraId="5C8A7E26" w14:textId="77777777" w:rsidR="00A17B45" w:rsidRPr="005B6C5D" w:rsidRDefault="00A17B45" w:rsidP="006513F4">
            <w:pPr>
              <w:pStyle w:val="ListParagraph"/>
              <w:numPr>
                <w:ilvl w:val="0"/>
                <w:numId w:val="21"/>
              </w:numPr>
              <w:tabs>
                <w:tab w:val="left" w:pos="0"/>
              </w:tabs>
              <w:suppressAutoHyphens/>
              <w:ind w:leftChars="0"/>
              <w:rPr>
                <w:rFonts w:eastAsia="Malgun Gothic"/>
                <w:bCs/>
                <w:i/>
                <w:iCs/>
                <w:sz w:val="22"/>
                <w:szCs w:val="22"/>
              </w:rPr>
            </w:pPr>
            <w:r w:rsidRPr="005B6C5D">
              <w:rPr>
                <w:rFonts w:eastAsia="Malgun Gothic"/>
                <w:bCs/>
                <w:i/>
                <w:iCs/>
                <w:sz w:val="22"/>
                <w:szCs w:val="22"/>
              </w:rPr>
              <w:t>The UL subband can be located at the middle part of the carrier, subject to RAN4’s study and conclusion</w:t>
            </w:r>
          </w:p>
          <w:p w14:paraId="481664FA"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rPr>
              <w:t xml:space="preserve">Note: RAN1 considers the above two possibilities unless RAN4 concludes that </w:t>
            </w:r>
            <w:r w:rsidRPr="005B6C5D">
              <w:rPr>
                <w:rFonts w:eastAsia="Malgun Gothic"/>
                <w:bCs/>
                <w:i/>
                <w:iCs/>
                <w:sz w:val="22"/>
                <w:szCs w:val="22"/>
                <w:lang w:eastAsia="zh-CN"/>
              </w:rPr>
              <w:t>any one</w:t>
            </w:r>
            <w:r w:rsidRPr="005B6C5D">
              <w:rPr>
                <w:rFonts w:eastAsia="Malgun Gothic"/>
                <w:bCs/>
                <w:i/>
                <w:iCs/>
                <w:sz w:val="22"/>
                <w:szCs w:val="22"/>
              </w:rPr>
              <w:t xml:space="preserve"> is infeasible</w:t>
            </w:r>
            <w:r w:rsidRPr="005B6C5D">
              <w:rPr>
                <w:rFonts w:eastAsia="Malgun Gothic"/>
                <w:bCs/>
                <w:i/>
                <w:iCs/>
                <w:sz w:val="22"/>
                <w:szCs w:val="22"/>
                <w:lang w:eastAsia="zh-CN"/>
              </w:rPr>
              <w:t>.</w:t>
            </w:r>
          </w:p>
          <w:p w14:paraId="1E2C9740"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t>Note: Two UL subbands for SBFD operation in an SBFD symbol within a TDD carrier due to SBFD operation in legacy UL symbols is subject to further RAN1 discussions which is 2</w:t>
            </w:r>
            <w:r w:rsidRPr="005B6C5D">
              <w:rPr>
                <w:rFonts w:eastAsia="Malgun Gothic"/>
                <w:bCs/>
                <w:i/>
                <w:iCs/>
                <w:sz w:val="22"/>
                <w:szCs w:val="22"/>
                <w:vertAlign w:val="superscript"/>
                <w:lang w:eastAsia="zh-CN"/>
              </w:rPr>
              <w:t>nd</w:t>
            </w:r>
            <w:r w:rsidRPr="005B6C5D">
              <w:rPr>
                <w:rFonts w:eastAsia="Malgun Gothic"/>
                <w:bCs/>
                <w:i/>
                <w:iCs/>
                <w:sz w:val="22"/>
                <w:szCs w:val="22"/>
                <w:lang w:eastAsia="zh-CN"/>
              </w:rPr>
              <w:t xml:space="preserve"> priority as per RAN guidance.</w:t>
            </w:r>
          </w:p>
          <w:p w14:paraId="2FB33038"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t>Send an LS to RAN4 to inform the above agreement. If RAN4 has response, it will be taken into account but in the meanwhile, RAN1 work will continue based on the above.</w:t>
            </w:r>
          </w:p>
          <w:p w14:paraId="084D9024" w14:textId="77777777" w:rsidR="00A17B45" w:rsidRPr="005B6C5D" w:rsidRDefault="00A17B45" w:rsidP="006513F4">
            <w:pPr>
              <w:rPr>
                <w:bCs/>
                <w:i/>
                <w:iCs/>
                <w:sz w:val="22"/>
                <w:szCs w:val="22"/>
                <w:lang w:val="en-US" w:eastAsia="ko-KR"/>
              </w:rPr>
            </w:pPr>
            <w:r w:rsidRPr="005B6C5D">
              <w:rPr>
                <w:bCs/>
                <w:i/>
                <w:iCs/>
                <w:sz w:val="22"/>
                <w:szCs w:val="22"/>
                <w:lang w:val="en-US" w:eastAsia="ko-KR"/>
              </w:rPr>
              <w:t>LS on maximum number of UL subbands for duplex evolution to RAN4 is endorsed. Final LS in R1-2210671.</w:t>
            </w:r>
          </w:p>
          <w:p w14:paraId="229F669C" w14:textId="77777777" w:rsidR="00A17B45" w:rsidRPr="005B6C5D"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5830249E" w14:textId="77777777" w:rsidR="00A17B45" w:rsidRPr="00393746" w:rsidRDefault="00A17B45" w:rsidP="006513F4">
            <w:pPr>
              <w:rPr>
                <w:sz w:val="22"/>
                <w:szCs w:val="22"/>
                <w:lang w:val="en-US" w:eastAsia="ko-KR"/>
              </w:rPr>
            </w:pPr>
            <w:r w:rsidRPr="005B6C5D">
              <w:rPr>
                <w:bCs/>
                <w:i/>
                <w:iCs/>
                <w:sz w:val="22"/>
                <w:szCs w:val="22"/>
                <w:lang w:val="en-US" w:eastAsia="ko-KR"/>
              </w:rPr>
              <w:t>For semi-static configuration of subband time locations for SBFD operation, it is agreed that explicit configuration of SBFD subband time locations within a period is the baseline.</w:t>
            </w:r>
          </w:p>
        </w:tc>
      </w:tr>
    </w:tbl>
    <w:p w14:paraId="0C43111B"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p>
    <w:p w14:paraId="03F3ED0A"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r w:rsidRPr="005B6C5D">
        <w:rPr>
          <w:rFonts w:eastAsiaTheme="minorEastAsia"/>
          <w:sz w:val="22"/>
          <w:szCs w:val="22"/>
          <w:u w:val="single"/>
          <w:lang w:val="en-US"/>
        </w:rPr>
        <w:t>RAN1#110</w:t>
      </w:r>
    </w:p>
    <w:tbl>
      <w:tblPr>
        <w:tblW w:w="0" w:type="auto"/>
        <w:tblLook w:val="04A0" w:firstRow="1" w:lastRow="0" w:firstColumn="1" w:lastColumn="0" w:noHBand="0" w:noVBand="1"/>
      </w:tblPr>
      <w:tblGrid>
        <w:gridCol w:w="9962"/>
      </w:tblGrid>
      <w:tr w:rsidR="00A17B45" w:rsidRPr="005B6C5D" w14:paraId="36B7EE93" w14:textId="77777777" w:rsidTr="006513F4">
        <w:tc>
          <w:tcPr>
            <w:tcW w:w="9962" w:type="dxa"/>
          </w:tcPr>
          <w:p w14:paraId="3FD93CE6" w14:textId="77777777" w:rsidR="00A17B45" w:rsidRPr="00393746"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0C021A1A" w14:textId="77777777" w:rsidR="00A17B45" w:rsidRPr="005B6C5D" w:rsidRDefault="00A17B45" w:rsidP="006513F4">
            <w:pPr>
              <w:jc w:val="both"/>
              <w:rPr>
                <w:rFonts w:eastAsia="Malgun Gothic"/>
                <w:bCs/>
                <w:i/>
                <w:iCs/>
                <w:sz w:val="22"/>
                <w:szCs w:val="22"/>
                <w:lang w:eastAsia="zh-CN"/>
              </w:rPr>
            </w:pPr>
            <w:r w:rsidRPr="005B6C5D">
              <w:rPr>
                <w:rFonts w:eastAsia="Malgun Gothic"/>
                <w:bCs/>
                <w:i/>
                <w:iCs/>
                <w:sz w:val="22"/>
                <w:szCs w:val="22"/>
                <w:lang w:eastAsia="zh-CN"/>
              </w:rPr>
              <w:t>Study the following alternatives</w:t>
            </w:r>
            <w:r w:rsidRPr="005B6C5D">
              <w:rPr>
                <w:bCs/>
                <w:i/>
                <w:iCs/>
                <w:sz w:val="22"/>
                <w:szCs w:val="22"/>
              </w:rPr>
              <w:t xml:space="preserve"> </w:t>
            </w:r>
            <w:r w:rsidRPr="005B6C5D">
              <w:rPr>
                <w:rFonts w:eastAsia="Malgun Gothic"/>
                <w:bCs/>
                <w:i/>
                <w:iCs/>
                <w:sz w:val="22"/>
                <w:szCs w:val="22"/>
                <w:lang w:eastAsia="zh-CN"/>
              </w:rPr>
              <w:t>with Alt 4 prioritized, for SBFD operation at least for RRC_CONNECTED state.</w:t>
            </w:r>
          </w:p>
          <w:p w14:paraId="47B0030E" w14:textId="77777777" w:rsidR="00A17B45" w:rsidRPr="005B6C5D" w:rsidRDefault="00A17B45" w:rsidP="006513F4">
            <w:pPr>
              <w:numPr>
                <w:ilvl w:val="0"/>
                <w:numId w:val="16"/>
              </w:numPr>
              <w:jc w:val="both"/>
              <w:rPr>
                <w:rFonts w:eastAsia="Malgun Gothic"/>
                <w:bCs/>
                <w:i/>
                <w:iCs/>
                <w:sz w:val="22"/>
                <w:szCs w:val="22"/>
                <w:lang w:eastAsia="x-none"/>
              </w:rPr>
            </w:pPr>
            <w:r w:rsidRPr="005B6C5D">
              <w:rPr>
                <w:rFonts w:eastAsia="Malgun Gothic"/>
                <w:bCs/>
                <w:i/>
                <w:iCs/>
                <w:sz w:val="22"/>
                <w:szCs w:val="22"/>
                <w:lang w:eastAsia="x-none"/>
              </w:rPr>
              <w:t>SBFD operation Alt 1:</w:t>
            </w:r>
          </w:p>
          <w:p w14:paraId="4671FEFC"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 xml:space="preserve">Time and frequency locations of subbands for SBFD operation are not known to UEs. </w:t>
            </w:r>
          </w:p>
          <w:p w14:paraId="1E4FEDA7"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UE behaviors follow existing specifications without introducing new UE behaviors for SBFD operation at gNB side.</w:t>
            </w:r>
          </w:p>
          <w:p w14:paraId="7B5CECEA" w14:textId="77777777" w:rsidR="00A17B45" w:rsidRPr="005B6C5D" w:rsidRDefault="00A17B45" w:rsidP="006513F4">
            <w:pPr>
              <w:numPr>
                <w:ilvl w:val="0"/>
                <w:numId w:val="16"/>
              </w:numPr>
              <w:jc w:val="both"/>
              <w:rPr>
                <w:rFonts w:eastAsia="Malgun Gothic"/>
                <w:bCs/>
                <w:i/>
                <w:iCs/>
                <w:sz w:val="22"/>
                <w:szCs w:val="22"/>
                <w:lang w:eastAsia="x-none"/>
              </w:rPr>
            </w:pPr>
            <w:r w:rsidRPr="005B6C5D">
              <w:rPr>
                <w:rFonts w:eastAsia="Malgun Gothic"/>
                <w:bCs/>
                <w:i/>
                <w:iCs/>
                <w:sz w:val="22"/>
                <w:szCs w:val="22"/>
                <w:lang w:eastAsia="x-none"/>
              </w:rPr>
              <w:t>SBFD operation Alt 2:</w:t>
            </w:r>
          </w:p>
          <w:p w14:paraId="36F9D7A0"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 xml:space="preserve">Time and frequency locations of subbands for SBFD operation are not known to UEs. </w:t>
            </w:r>
          </w:p>
          <w:p w14:paraId="29D1F077"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UE behaviors for non-SBFD aware UEs follow existing specifications.</w:t>
            </w:r>
          </w:p>
          <w:p w14:paraId="7602C8D0"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From RAN1 perspective, new UE behaviors can be introduced for SBFD aware UEs</w:t>
            </w:r>
          </w:p>
          <w:p w14:paraId="63DECD9E" w14:textId="77777777" w:rsidR="00A17B45" w:rsidRPr="005B6C5D" w:rsidRDefault="00A17B45" w:rsidP="006513F4">
            <w:pPr>
              <w:numPr>
                <w:ilvl w:val="0"/>
                <w:numId w:val="16"/>
              </w:numPr>
              <w:jc w:val="both"/>
              <w:rPr>
                <w:rFonts w:eastAsia="Malgun Gothic"/>
                <w:bCs/>
                <w:i/>
                <w:iCs/>
                <w:sz w:val="22"/>
                <w:szCs w:val="22"/>
                <w:lang w:eastAsia="x-none"/>
              </w:rPr>
            </w:pPr>
            <w:r w:rsidRPr="005B6C5D">
              <w:rPr>
                <w:rFonts w:eastAsia="Malgun Gothic"/>
                <w:bCs/>
                <w:i/>
                <w:iCs/>
                <w:sz w:val="22"/>
                <w:szCs w:val="22"/>
                <w:lang w:eastAsia="x-none"/>
              </w:rPr>
              <w:t>SBFD operation Alt 3:</w:t>
            </w:r>
          </w:p>
          <w:p w14:paraId="7583228D"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 xml:space="preserve">Only time location of subbands for SBFD operation is known to SBFD aware UEs. </w:t>
            </w:r>
          </w:p>
          <w:p w14:paraId="42D17A9A"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UE behaviors for non-SBFD aware UEs follow existing specifications.</w:t>
            </w:r>
          </w:p>
          <w:p w14:paraId="795937B0"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 xml:space="preserve">From RAN1 perspective, new UE behaviors can be introduced for SBFD aware UEs based on the time location of subbands for SBFD operation </w:t>
            </w:r>
          </w:p>
          <w:p w14:paraId="6EBA61A8" w14:textId="77777777" w:rsidR="00A17B45" w:rsidRPr="005B6C5D" w:rsidRDefault="00A17B45" w:rsidP="006513F4">
            <w:pPr>
              <w:numPr>
                <w:ilvl w:val="0"/>
                <w:numId w:val="16"/>
              </w:numPr>
              <w:jc w:val="both"/>
              <w:rPr>
                <w:rFonts w:eastAsia="Malgun Gothic"/>
                <w:bCs/>
                <w:i/>
                <w:iCs/>
                <w:sz w:val="22"/>
                <w:szCs w:val="22"/>
                <w:lang w:eastAsia="x-none"/>
              </w:rPr>
            </w:pPr>
            <w:r w:rsidRPr="005B6C5D">
              <w:rPr>
                <w:rFonts w:eastAsia="Malgun Gothic"/>
                <w:bCs/>
                <w:i/>
                <w:iCs/>
                <w:sz w:val="22"/>
                <w:szCs w:val="22"/>
                <w:lang w:eastAsia="x-none"/>
              </w:rPr>
              <w:t>SBFD operation Alt 4:</w:t>
            </w:r>
          </w:p>
          <w:p w14:paraId="7F415AA5"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 xml:space="preserve">Both time and frequency locations of subbands for SBFD operation are known to SBFD aware UEs. </w:t>
            </w:r>
          </w:p>
          <w:p w14:paraId="093F6C72"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UE behaviors for non-SBFD aware UEs follow existing specifications.</w:t>
            </w:r>
          </w:p>
          <w:p w14:paraId="613018AB" w14:textId="77777777" w:rsidR="00A17B45" w:rsidRPr="005B6C5D" w:rsidRDefault="00A17B45" w:rsidP="006513F4">
            <w:pPr>
              <w:numPr>
                <w:ilvl w:val="1"/>
                <w:numId w:val="16"/>
              </w:numPr>
              <w:jc w:val="both"/>
              <w:rPr>
                <w:rFonts w:eastAsia="Malgun Gothic"/>
                <w:bCs/>
                <w:i/>
                <w:iCs/>
                <w:sz w:val="22"/>
                <w:szCs w:val="22"/>
                <w:lang w:eastAsia="zh-CN"/>
              </w:rPr>
            </w:pPr>
            <w:r w:rsidRPr="005B6C5D">
              <w:rPr>
                <w:rFonts w:eastAsia="Malgun Gothic"/>
                <w:bCs/>
                <w:i/>
                <w:iCs/>
                <w:sz w:val="22"/>
                <w:szCs w:val="22"/>
                <w:lang w:eastAsia="zh-CN"/>
              </w:rPr>
              <w:t>From RAN1 perspective, new UE behaviors can be introduced for SBFD aware UEs based on the time and frequency locations of subbands for SBFD operation.</w:t>
            </w:r>
          </w:p>
          <w:p w14:paraId="0D2F4E5D" w14:textId="77777777" w:rsidR="00A17B45" w:rsidRPr="005B6C5D" w:rsidRDefault="00A17B45" w:rsidP="006513F4">
            <w:pPr>
              <w:rPr>
                <w:bCs/>
                <w:i/>
                <w:iCs/>
                <w:sz w:val="22"/>
                <w:szCs w:val="22"/>
                <w:lang w:eastAsia="ko-KR"/>
              </w:rPr>
            </w:pPr>
            <w:r w:rsidRPr="005B6C5D">
              <w:rPr>
                <w:bCs/>
                <w:i/>
                <w:iCs/>
                <w:sz w:val="22"/>
                <w:szCs w:val="22"/>
                <w:lang w:eastAsia="ko-KR"/>
              </w:rPr>
              <w:t>UE capability discussion is held in work item phase.</w:t>
            </w:r>
          </w:p>
          <w:p w14:paraId="6ADDEB06" w14:textId="77777777" w:rsidR="00A17B45" w:rsidRPr="005B6C5D" w:rsidRDefault="00A17B45" w:rsidP="006513F4">
            <w:pPr>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5E8E2995" w14:textId="77777777" w:rsidR="00A17B45" w:rsidRPr="005B6C5D" w:rsidRDefault="00A17B45" w:rsidP="006513F4">
            <w:pPr>
              <w:rPr>
                <w:rFonts w:eastAsia="Malgun Gothic"/>
                <w:bCs/>
                <w:i/>
                <w:iCs/>
                <w:sz w:val="22"/>
                <w:szCs w:val="22"/>
                <w:lang w:eastAsia="zh-CN"/>
              </w:rPr>
            </w:pPr>
            <w:r w:rsidRPr="005B6C5D">
              <w:rPr>
                <w:rFonts w:eastAsia="Malgun Gothic"/>
                <w:bCs/>
                <w:i/>
                <w:iCs/>
                <w:sz w:val="22"/>
                <w:szCs w:val="22"/>
                <w:lang w:eastAsia="zh-CN"/>
              </w:rPr>
              <w:t>For indication of subband locations for SBFD operation, study semi-static configuration of subband time and frequency location as baseline.</w:t>
            </w:r>
          </w:p>
          <w:p w14:paraId="0EDE2242" w14:textId="77777777" w:rsidR="00A17B45" w:rsidRPr="00393746" w:rsidRDefault="00A17B45" w:rsidP="006513F4">
            <w:pPr>
              <w:jc w:val="both"/>
              <w:rPr>
                <w:rFonts w:eastAsia="Malgun Gothic"/>
                <w:bCs/>
                <w:i/>
                <w:iCs/>
                <w:sz w:val="22"/>
                <w:szCs w:val="22"/>
                <w:highlight w:val="green"/>
                <w:lang w:eastAsia="zh-CN"/>
              </w:rPr>
            </w:pPr>
            <w:r w:rsidRPr="005B6C5D">
              <w:rPr>
                <w:rFonts w:eastAsia="Malgun Gothic"/>
                <w:bCs/>
                <w:i/>
                <w:iCs/>
                <w:sz w:val="22"/>
                <w:szCs w:val="22"/>
                <w:highlight w:val="green"/>
                <w:lang w:eastAsia="zh-CN"/>
              </w:rPr>
              <w:t>Agreement</w:t>
            </w:r>
          </w:p>
          <w:p w14:paraId="7AD4EB61" w14:textId="77777777" w:rsidR="00A17B45" w:rsidRPr="005B6C5D" w:rsidRDefault="00A17B45" w:rsidP="006513F4">
            <w:pPr>
              <w:rPr>
                <w:rFonts w:eastAsia="Batang"/>
                <w:i/>
                <w:iCs/>
                <w:sz w:val="22"/>
                <w:szCs w:val="22"/>
                <w:lang w:eastAsia="zh-CN"/>
              </w:rPr>
            </w:pPr>
            <w:r w:rsidRPr="005B6C5D">
              <w:rPr>
                <w:i/>
                <w:iCs/>
                <w:sz w:val="22"/>
                <w:szCs w:val="22"/>
                <w:lang w:eastAsia="zh-CN"/>
              </w:rPr>
              <w:lastRenderedPageBreak/>
              <w:t>For semi-static configuration of subband location, consider same subband frequency resources across different SBFD symbols as baseline.</w:t>
            </w:r>
          </w:p>
          <w:p w14:paraId="5556EB49" w14:textId="77777777" w:rsidR="00A17B45" w:rsidRPr="00393746" w:rsidRDefault="00A17B45" w:rsidP="006513F4">
            <w:pPr>
              <w:rPr>
                <w:rFonts w:eastAsia="Batang"/>
                <w:i/>
                <w:iCs/>
                <w:sz w:val="22"/>
                <w:szCs w:val="22"/>
                <w:highlight w:val="darkYellow"/>
                <w:lang w:eastAsia="zh-CN"/>
              </w:rPr>
            </w:pPr>
            <w:r w:rsidRPr="005B6C5D">
              <w:rPr>
                <w:i/>
                <w:iCs/>
                <w:sz w:val="22"/>
                <w:szCs w:val="22"/>
                <w:highlight w:val="darkYellow"/>
                <w:lang w:eastAsia="zh-CN"/>
              </w:rPr>
              <w:t>Working Assumption</w:t>
            </w:r>
          </w:p>
          <w:p w14:paraId="028D43E3" w14:textId="77777777" w:rsidR="00A17B45" w:rsidRPr="005B6C5D" w:rsidRDefault="00A17B45" w:rsidP="006513F4">
            <w:pPr>
              <w:rPr>
                <w:i/>
                <w:iCs/>
                <w:sz w:val="22"/>
                <w:szCs w:val="22"/>
                <w:lang w:eastAsia="en-US"/>
              </w:rPr>
            </w:pPr>
            <w:r w:rsidRPr="005B6C5D">
              <w:rPr>
                <w:i/>
                <w:iCs/>
                <w:sz w:val="22"/>
                <w:szCs w:val="22"/>
              </w:rPr>
              <w:t>For SBFD operation within a TDD carrier, study SBFD</w:t>
            </w:r>
            <w:r w:rsidRPr="005B6C5D">
              <w:rPr>
                <w:i/>
                <w:iCs/>
                <w:sz w:val="22"/>
                <w:szCs w:val="22"/>
                <w:lang w:eastAsia="zh-CN"/>
              </w:rPr>
              <w:t xml:space="preserve"> scheme</w:t>
            </w:r>
            <w:r w:rsidRPr="005B6C5D">
              <w:rPr>
                <w:i/>
                <w:iCs/>
                <w:sz w:val="22"/>
                <w:szCs w:val="22"/>
              </w:rPr>
              <w:t xml:space="preserve"> </w:t>
            </w:r>
            <w:r w:rsidRPr="005B6C5D">
              <w:rPr>
                <w:i/>
                <w:iCs/>
                <w:sz w:val="22"/>
                <w:szCs w:val="22"/>
                <w:lang w:eastAsia="zh-CN"/>
              </w:rPr>
              <w:t>within</w:t>
            </w:r>
            <w:r w:rsidRPr="005B6C5D">
              <w:rPr>
                <w:i/>
                <w:iCs/>
                <w:sz w:val="22"/>
                <w:szCs w:val="22"/>
              </w:rPr>
              <w:t xml:space="preserve"> a single configured DL and UL BWP pair with aligned center frequencies as baseline. </w:t>
            </w:r>
          </w:p>
          <w:p w14:paraId="00721251" w14:textId="77777777" w:rsidR="00A17B45" w:rsidRPr="005B6C5D" w:rsidRDefault="00A17B45" w:rsidP="006513F4">
            <w:pPr>
              <w:pStyle w:val="ListParagraph"/>
              <w:numPr>
                <w:ilvl w:val="0"/>
                <w:numId w:val="17"/>
              </w:numPr>
              <w:ind w:leftChars="0"/>
              <w:contextualSpacing/>
              <w:rPr>
                <w:i/>
                <w:iCs/>
                <w:sz w:val="22"/>
                <w:szCs w:val="22"/>
              </w:rPr>
            </w:pPr>
            <w:r w:rsidRPr="005B6C5D">
              <w:rPr>
                <w:i/>
                <w:iCs/>
                <w:sz w:val="22"/>
                <w:szCs w:val="22"/>
              </w:rPr>
              <w:t>FFS feasibility</w:t>
            </w:r>
            <w:r w:rsidRPr="005B6C5D">
              <w:rPr>
                <w:rFonts w:cs="Times"/>
                <w:i/>
                <w:iCs/>
                <w:sz w:val="22"/>
                <w:szCs w:val="22"/>
              </w:rPr>
              <w:t xml:space="preserve"> and potential benefit of</w:t>
            </w:r>
            <w:r w:rsidRPr="005B6C5D">
              <w:rPr>
                <w:i/>
                <w:iCs/>
                <w:sz w:val="22"/>
                <w:szCs w:val="22"/>
              </w:rPr>
              <w:t xml:space="preserve"> SBFD scheme within a single configured DL and UL BWP pair with unaligned center frequencies</w:t>
            </w:r>
          </w:p>
          <w:p w14:paraId="33355F68" w14:textId="77777777" w:rsidR="00A17B45" w:rsidRPr="005B6C5D" w:rsidRDefault="00A17B45" w:rsidP="006513F4">
            <w:pPr>
              <w:pStyle w:val="ListParagraph"/>
              <w:numPr>
                <w:ilvl w:val="0"/>
                <w:numId w:val="17"/>
              </w:numPr>
              <w:ind w:leftChars="0"/>
              <w:contextualSpacing/>
              <w:rPr>
                <w:i/>
                <w:iCs/>
                <w:sz w:val="22"/>
                <w:szCs w:val="22"/>
              </w:rPr>
            </w:pPr>
            <w:r w:rsidRPr="005B6C5D">
              <w:rPr>
                <w:rFonts w:cs="Times"/>
                <w:i/>
                <w:iCs/>
                <w:sz w:val="22"/>
                <w:szCs w:val="22"/>
              </w:rPr>
              <w:t xml:space="preserve">FFS </w:t>
            </w:r>
            <w:r w:rsidRPr="005B6C5D">
              <w:rPr>
                <w:i/>
                <w:iCs/>
                <w:sz w:val="22"/>
                <w:szCs w:val="22"/>
              </w:rPr>
              <w:t>feasibility</w:t>
            </w:r>
            <w:r w:rsidRPr="005B6C5D">
              <w:rPr>
                <w:rFonts w:cs="Times"/>
                <w:i/>
                <w:iCs/>
                <w:sz w:val="22"/>
                <w:szCs w:val="22"/>
              </w:rPr>
              <w:t xml:space="preserve"> and potential benefit of SBFD scheme with more than one configured DL and UL BWP pair with aligned/unaligned center frequencies for a DL and UL BWP pair</w:t>
            </w:r>
          </w:p>
          <w:p w14:paraId="2199E92D" w14:textId="77777777" w:rsidR="00A17B45" w:rsidRPr="005B6C5D" w:rsidRDefault="00A17B45" w:rsidP="006513F4">
            <w:pPr>
              <w:rPr>
                <w:bCs/>
                <w:i/>
                <w:iCs/>
                <w:sz w:val="22"/>
                <w:szCs w:val="22"/>
                <w:highlight w:val="green"/>
              </w:rPr>
            </w:pPr>
            <w:r w:rsidRPr="005B6C5D">
              <w:rPr>
                <w:bCs/>
                <w:i/>
                <w:iCs/>
                <w:sz w:val="22"/>
                <w:szCs w:val="22"/>
                <w:highlight w:val="green"/>
              </w:rPr>
              <w:t>Agreement</w:t>
            </w:r>
          </w:p>
          <w:p w14:paraId="28932639" w14:textId="77777777" w:rsidR="00A17B45" w:rsidRPr="005B6C5D" w:rsidRDefault="00A17B45" w:rsidP="006513F4">
            <w:pPr>
              <w:rPr>
                <w:i/>
                <w:iCs/>
                <w:sz w:val="22"/>
                <w:szCs w:val="22"/>
                <w:lang w:eastAsia="zh-CN"/>
              </w:rPr>
            </w:pPr>
            <w:r w:rsidRPr="005B6C5D">
              <w:rPr>
                <w:i/>
                <w:iCs/>
                <w:sz w:val="22"/>
                <w:szCs w:val="22"/>
                <w:lang w:eastAsia="zh-CN"/>
              </w:rPr>
              <w:t xml:space="preserve">For </w:t>
            </w:r>
            <w:r w:rsidRPr="005B6C5D">
              <w:rPr>
                <w:i/>
                <w:iCs/>
                <w:sz w:val="22"/>
                <w:szCs w:val="22"/>
              </w:rPr>
              <w:t>SBFD operation</w:t>
            </w:r>
            <w:r w:rsidRPr="005B6C5D">
              <w:rPr>
                <w:bCs/>
                <w:i/>
                <w:iCs/>
                <w:sz w:val="22"/>
                <w:szCs w:val="22"/>
              </w:rPr>
              <w:t xml:space="preserve"> Alt </w:t>
            </w:r>
            <w:r w:rsidRPr="005B6C5D">
              <w:rPr>
                <w:bCs/>
                <w:i/>
                <w:iCs/>
                <w:sz w:val="22"/>
                <w:szCs w:val="22"/>
                <w:lang w:eastAsia="zh-CN"/>
              </w:rPr>
              <w:t>4, for an SBFD aware UE configured with an UL subband in an SBFD symbol, study the following options:</w:t>
            </w:r>
          </w:p>
          <w:p w14:paraId="302E23C0" w14:textId="77777777" w:rsidR="00A17B45" w:rsidRPr="005B6C5D" w:rsidRDefault="00A17B45" w:rsidP="006513F4">
            <w:pPr>
              <w:pStyle w:val="ListParagraph"/>
              <w:numPr>
                <w:ilvl w:val="0"/>
                <w:numId w:val="18"/>
              </w:numPr>
              <w:ind w:leftChars="0"/>
              <w:contextualSpacing/>
              <w:rPr>
                <w:i/>
                <w:iCs/>
                <w:sz w:val="22"/>
                <w:szCs w:val="22"/>
              </w:rPr>
            </w:pPr>
            <w:r w:rsidRPr="005B6C5D">
              <w:rPr>
                <w:i/>
                <w:iCs/>
                <w:sz w:val="22"/>
                <w:szCs w:val="22"/>
              </w:rPr>
              <w:t>Option 1: The SBFD aware UE does not expect to be scheduled with UL transmission outside the UL subband or to be scheduled with DL reception within the UL subband in the SBFD symbol</w:t>
            </w:r>
          </w:p>
          <w:p w14:paraId="751E4012" w14:textId="77777777" w:rsidR="00A17B45" w:rsidRPr="005B6C5D" w:rsidRDefault="00A17B45" w:rsidP="006513F4">
            <w:pPr>
              <w:pStyle w:val="ListParagraph"/>
              <w:numPr>
                <w:ilvl w:val="0"/>
                <w:numId w:val="18"/>
              </w:numPr>
              <w:ind w:leftChars="0"/>
              <w:contextualSpacing/>
              <w:rPr>
                <w:i/>
                <w:iCs/>
                <w:sz w:val="22"/>
                <w:szCs w:val="22"/>
              </w:rPr>
            </w:pPr>
            <w:r w:rsidRPr="005B6C5D">
              <w:rPr>
                <w:i/>
                <w:iCs/>
                <w:sz w:val="22"/>
                <w:szCs w:val="22"/>
              </w:rPr>
              <w:t>Option 2: The SBFD aware UE does not expect to be scheduled with UL transmission outside the UL subband and may be scheduled with DL reception within the UL subband in the SBFD symbol</w:t>
            </w:r>
          </w:p>
          <w:p w14:paraId="248CE764" w14:textId="77777777" w:rsidR="00A17B45" w:rsidRPr="005B6C5D" w:rsidRDefault="00A17B45" w:rsidP="006513F4">
            <w:pPr>
              <w:pStyle w:val="ListParagraph"/>
              <w:numPr>
                <w:ilvl w:val="0"/>
                <w:numId w:val="18"/>
              </w:numPr>
              <w:ind w:leftChars="0"/>
              <w:contextualSpacing/>
              <w:rPr>
                <w:i/>
                <w:iCs/>
                <w:sz w:val="22"/>
                <w:szCs w:val="22"/>
              </w:rPr>
            </w:pPr>
            <w:r w:rsidRPr="005B6C5D">
              <w:rPr>
                <w:i/>
                <w:iCs/>
                <w:sz w:val="22"/>
                <w:szCs w:val="22"/>
              </w:rPr>
              <w:t>Option 3: The SBFD aware UE does not expect to be scheduled with DL reception within the UL subband and may be scheduled with UL transmission outside the UL subband in the SBFD symbol</w:t>
            </w:r>
          </w:p>
          <w:p w14:paraId="4C95B853" w14:textId="77777777" w:rsidR="00A17B45" w:rsidRPr="005B6C5D" w:rsidRDefault="00A17B45" w:rsidP="006513F4">
            <w:pPr>
              <w:pStyle w:val="ListParagraph"/>
              <w:numPr>
                <w:ilvl w:val="0"/>
                <w:numId w:val="18"/>
              </w:numPr>
              <w:ind w:leftChars="0"/>
              <w:contextualSpacing/>
              <w:rPr>
                <w:i/>
                <w:iCs/>
                <w:sz w:val="22"/>
                <w:szCs w:val="22"/>
              </w:rPr>
            </w:pPr>
            <w:r w:rsidRPr="005B6C5D">
              <w:rPr>
                <w:i/>
                <w:iCs/>
                <w:sz w:val="22"/>
                <w:szCs w:val="22"/>
              </w:rPr>
              <w:t>Option 4: The SBFD aware UE may be scheduled with UL transmission outside the UL subband or DL reception within the UL subband in the SBFD symbol</w:t>
            </w:r>
          </w:p>
          <w:p w14:paraId="26CD2F8E" w14:textId="77777777" w:rsidR="00A17B45" w:rsidRPr="005B6C5D" w:rsidRDefault="00A17B45" w:rsidP="006513F4">
            <w:pPr>
              <w:contextualSpacing/>
              <w:rPr>
                <w:i/>
                <w:iCs/>
                <w:sz w:val="22"/>
                <w:szCs w:val="22"/>
              </w:rPr>
            </w:pPr>
          </w:p>
          <w:p w14:paraId="28A6278A" w14:textId="77777777" w:rsidR="00A17B45" w:rsidRPr="005B6C5D" w:rsidRDefault="00A17B45" w:rsidP="006513F4">
            <w:pPr>
              <w:contextualSpacing/>
              <w:rPr>
                <w:i/>
                <w:iCs/>
                <w:sz w:val="22"/>
                <w:szCs w:val="22"/>
              </w:rPr>
            </w:pPr>
          </w:p>
          <w:p w14:paraId="0947A184" w14:textId="77777777" w:rsidR="00A17B45" w:rsidRPr="005B6C5D" w:rsidRDefault="00A17B45" w:rsidP="006513F4">
            <w:pPr>
              <w:rPr>
                <w:bCs/>
                <w:i/>
                <w:iCs/>
                <w:sz w:val="22"/>
                <w:szCs w:val="22"/>
                <w:highlight w:val="green"/>
              </w:rPr>
            </w:pPr>
            <w:r w:rsidRPr="005B6C5D">
              <w:rPr>
                <w:bCs/>
                <w:i/>
                <w:iCs/>
                <w:sz w:val="22"/>
                <w:szCs w:val="22"/>
                <w:highlight w:val="green"/>
              </w:rPr>
              <w:t>Agreement</w:t>
            </w:r>
          </w:p>
          <w:p w14:paraId="1C0C0A44" w14:textId="77777777" w:rsidR="00A17B45" w:rsidRPr="005B6C5D" w:rsidRDefault="00A17B45" w:rsidP="006513F4">
            <w:pPr>
              <w:rPr>
                <w:i/>
                <w:iCs/>
                <w:sz w:val="22"/>
                <w:szCs w:val="22"/>
                <w:lang w:eastAsia="ko-KR"/>
              </w:rPr>
            </w:pPr>
            <w:r w:rsidRPr="005B6C5D">
              <w:rPr>
                <w:i/>
                <w:iCs/>
                <w:sz w:val="22"/>
                <w:szCs w:val="22"/>
                <w:lang w:eastAsia="ko-KR"/>
              </w:rPr>
              <w:t xml:space="preserve">Study the feasibility and potential benefit of UE-to-UE co-channel CLI measurement and reporting, which can be specific for SBFD, </w:t>
            </w:r>
            <w:r w:rsidRPr="005B6C5D">
              <w:rPr>
                <w:rFonts w:eastAsia="SimSun"/>
                <w:i/>
                <w:iCs/>
                <w:sz w:val="22"/>
                <w:szCs w:val="22"/>
              </w:rPr>
              <w:t>at least includes:</w:t>
            </w:r>
          </w:p>
          <w:p w14:paraId="14F286DB" w14:textId="77777777" w:rsidR="00A17B45" w:rsidRPr="005B6C5D" w:rsidRDefault="00A17B45" w:rsidP="006513F4">
            <w:pPr>
              <w:pStyle w:val="ListParagraph"/>
              <w:numPr>
                <w:ilvl w:val="0"/>
                <w:numId w:val="19"/>
              </w:numPr>
              <w:ind w:leftChars="0"/>
              <w:contextualSpacing/>
              <w:rPr>
                <w:i/>
                <w:iCs/>
                <w:sz w:val="22"/>
                <w:szCs w:val="22"/>
                <w:lang w:eastAsia="ko-KR"/>
              </w:rPr>
            </w:pPr>
            <w:r w:rsidRPr="005B6C5D">
              <w:rPr>
                <w:i/>
                <w:iCs/>
                <w:sz w:val="22"/>
                <w:szCs w:val="22"/>
                <w:lang w:eastAsia="ko-KR"/>
              </w:rPr>
              <w:t>Measurement resource/reporting configuration</w:t>
            </w:r>
          </w:p>
          <w:p w14:paraId="372C4338" w14:textId="77777777" w:rsidR="00A17B45" w:rsidRPr="005B6C5D" w:rsidRDefault="00A17B45" w:rsidP="006513F4">
            <w:pPr>
              <w:pStyle w:val="ListParagraph"/>
              <w:numPr>
                <w:ilvl w:val="0"/>
                <w:numId w:val="19"/>
              </w:numPr>
              <w:ind w:leftChars="0"/>
              <w:contextualSpacing/>
              <w:rPr>
                <w:i/>
                <w:iCs/>
                <w:sz w:val="22"/>
                <w:szCs w:val="22"/>
                <w:lang w:eastAsia="ko-KR"/>
              </w:rPr>
            </w:pPr>
            <w:r w:rsidRPr="005B6C5D">
              <w:rPr>
                <w:i/>
                <w:iCs/>
                <w:sz w:val="22"/>
                <w:szCs w:val="22"/>
                <w:lang w:eastAsia="ko-KR"/>
              </w:rPr>
              <w:t>Measurement/reporting details (including UE processing delay)</w:t>
            </w:r>
          </w:p>
          <w:p w14:paraId="381B9602" w14:textId="77777777" w:rsidR="00A17B45" w:rsidRPr="005B6C5D" w:rsidRDefault="00A17B45" w:rsidP="006513F4">
            <w:pPr>
              <w:pStyle w:val="ListParagraph"/>
              <w:numPr>
                <w:ilvl w:val="0"/>
                <w:numId w:val="19"/>
              </w:numPr>
              <w:ind w:leftChars="0"/>
              <w:contextualSpacing/>
              <w:rPr>
                <w:i/>
                <w:iCs/>
                <w:sz w:val="22"/>
                <w:szCs w:val="22"/>
                <w:lang w:eastAsia="ko-KR"/>
              </w:rPr>
            </w:pPr>
            <w:r w:rsidRPr="005B6C5D">
              <w:rPr>
                <w:i/>
                <w:iCs/>
                <w:sz w:val="22"/>
                <w:szCs w:val="22"/>
                <w:lang w:eastAsia="ko-KR"/>
              </w:rPr>
              <w:t>Relevant information exchange (between gNBs) if needed</w:t>
            </w:r>
          </w:p>
          <w:p w14:paraId="15569C54" w14:textId="77777777" w:rsidR="00A17B45" w:rsidRPr="00393746" w:rsidRDefault="00A17B45" w:rsidP="006513F4">
            <w:pPr>
              <w:pStyle w:val="ListParagraph"/>
              <w:numPr>
                <w:ilvl w:val="0"/>
                <w:numId w:val="19"/>
              </w:numPr>
              <w:ind w:leftChars="0"/>
              <w:contextualSpacing/>
              <w:rPr>
                <w:sz w:val="22"/>
                <w:szCs w:val="22"/>
                <w:lang w:eastAsia="ko-KR"/>
              </w:rPr>
            </w:pPr>
            <w:r w:rsidRPr="005B6C5D">
              <w:rPr>
                <w:i/>
                <w:iCs/>
                <w:sz w:val="22"/>
                <w:szCs w:val="22"/>
                <w:lang w:eastAsia="ko-KR"/>
              </w:rPr>
              <w:t>Usage of measurement at gNB</w:t>
            </w:r>
          </w:p>
        </w:tc>
      </w:tr>
    </w:tbl>
    <w:p w14:paraId="49484FC0"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p>
    <w:p w14:paraId="76284420" w14:textId="77777777" w:rsidR="00A17B45" w:rsidRPr="005B6C5D" w:rsidRDefault="00A17B45" w:rsidP="00A17B45">
      <w:pPr>
        <w:spacing w:beforeLines="50" w:before="120" w:afterLines="50" w:after="120" w:line="288" w:lineRule="auto"/>
        <w:jc w:val="both"/>
        <w:rPr>
          <w:rFonts w:eastAsiaTheme="minorEastAsia"/>
          <w:sz w:val="22"/>
          <w:szCs w:val="22"/>
          <w:u w:val="single"/>
          <w:lang w:val="en-US"/>
        </w:rPr>
      </w:pPr>
      <w:r w:rsidRPr="005B6C5D">
        <w:rPr>
          <w:rFonts w:eastAsiaTheme="minorEastAsia"/>
          <w:sz w:val="22"/>
          <w:szCs w:val="22"/>
          <w:u w:val="single"/>
          <w:lang w:val="en-US"/>
        </w:rPr>
        <w:t>RAN1#109e</w:t>
      </w:r>
    </w:p>
    <w:tbl>
      <w:tblPr>
        <w:tblW w:w="0" w:type="auto"/>
        <w:tblLook w:val="04A0" w:firstRow="1" w:lastRow="0" w:firstColumn="1" w:lastColumn="0" w:noHBand="0" w:noVBand="1"/>
      </w:tblPr>
      <w:tblGrid>
        <w:gridCol w:w="9962"/>
      </w:tblGrid>
      <w:tr w:rsidR="00A17B45" w:rsidRPr="005B6C5D" w14:paraId="0060ECB6" w14:textId="77777777" w:rsidTr="006513F4">
        <w:tc>
          <w:tcPr>
            <w:tcW w:w="9962" w:type="dxa"/>
          </w:tcPr>
          <w:p w14:paraId="01CA757E" w14:textId="77777777" w:rsidR="00A17B45" w:rsidRPr="00393746" w:rsidRDefault="00A17B45" w:rsidP="006513F4">
            <w:pPr>
              <w:rPr>
                <w:rFonts w:eastAsia="Batang"/>
                <w:i/>
                <w:iCs/>
                <w:sz w:val="22"/>
                <w:szCs w:val="22"/>
                <w:highlight w:val="green"/>
                <w:lang w:eastAsia="ko-KR"/>
              </w:rPr>
            </w:pPr>
            <w:r w:rsidRPr="005B6C5D">
              <w:rPr>
                <w:i/>
                <w:iCs/>
                <w:sz w:val="22"/>
                <w:szCs w:val="22"/>
                <w:highlight w:val="green"/>
                <w:lang w:eastAsia="ko-KR"/>
              </w:rPr>
              <w:t>Agreement</w:t>
            </w:r>
          </w:p>
          <w:p w14:paraId="4F0A0B9C" w14:textId="77777777" w:rsidR="00A17B45" w:rsidRPr="005B6C5D" w:rsidRDefault="00A17B45" w:rsidP="006513F4">
            <w:pPr>
              <w:rPr>
                <w:i/>
                <w:iCs/>
                <w:sz w:val="22"/>
                <w:szCs w:val="22"/>
                <w:lang w:eastAsia="ko-KR"/>
              </w:rPr>
            </w:pPr>
            <w:r w:rsidRPr="005B6C5D">
              <w:rPr>
                <w:i/>
                <w:iCs/>
                <w:sz w:val="22"/>
                <w:szCs w:val="22"/>
                <w:lang w:eastAsia="ko-KR"/>
              </w:rPr>
              <w:t>Study whether/how to inform the UE of the time and/or frequency location of subbands that gNB would use for SBFD operation.</w:t>
            </w:r>
          </w:p>
          <w:p w14:paraId="4F6C394A" w14:textId="77777777" w:rsidR="00A17B45" w:rsidRPr="005B6C5D" w:rsidRDefault="00A17B45" w:rsidP="006513F4">
            <w:pPr>
              <w:rPr>
                <w:i/>
                <w:iCs/>
                <w:sz w:val="22"/>
                <w:szCs w:val="22"/>
                <w:highlight w:val="green"/>
                <w:lang w:eastAsia="ko-KR"/>
              </w:rPr>
            </w:pPr>
            <w:r w:rsidRPr="005B6C5D">
              <w:rPr>
                <w:i/>
                <w:iCs/>
                <w:sz w:val="22"/>
                <w:szCs w:val="22"/>
                <w:highlight w:val="green"/>
                <w:lang w:eastAsia="ko-KR"/>
              </w:rPr>
              <w:t>Agreement</w:t>
            </w:r>
          </w:p>
          <w:p w14:paraId="05DE9FA8" w14:textId="77777777" w:rsidR="00A17B45" w:rsidRPr="005B6C5D" w:rsidRDefault="00A17B45" w:rsidP="006513F4">
            <w:pPr>
              <w:rPr>
                <w:i/>
                <w:iCs/>
                <w:sz w:val="22"/>
                <w:szCs w:val="22"/>
                <w:lang w:eastAsia="ko-KR"/>
              </w:rPr>
            </w:pPr>
            <w:r w:rsidRPr="005B6C5D">
              <w:rPr>
                <w:i/>
                <w:iCs/>
                <w:sz w:val="22"/>
                <w:szCs w:val="22"/>
                <w:lang w:eastAsia="ko-KR"/>
              </w:rPr>
              <w:t>Study the impact/potential enhancements of resource allocation in symbols with subbands that gNB would use for SBFD operation.</w:t>
            </w:r>
          </w:p>
          <w:p w14:paraId="489FA65B" w14:textId="77777777" w:rsidR="00A17B45" w:rsidRPr="00393746" w:rsidRDefault="00A17B45" w:rsidP="006513F4">
            <w:pPr>
              <w:rPr>
                <w:rFonts w:eastAsia="Batang"/>
                <w:i/>
                <w:iCs/>
                <w:sz w:val="22"/>
                <w:szCs w:val="22"/>
                <w:highlight w:val="green"/>
                <w:lang w:eastAsia="ko-KR"/>
              </w:rPr>
            </w:pPr>
            <w:r w:rsidRPr="005B6C5D">
              <w:rPr>
                <w:i/>
                <w:iCs/>
                <w:sz w:val="22"/>
                <w:szCs w:val="22"/>
                <w:highlight w:val="green"/>
                <w:lang w:eastAsia="ko-KR"/>
              </w:rPr>
              <w:t>Agreement</w:t>
            </w:r>
          </w:p>
          <w:p w14:paraId="2FBDBEFC" w14:textId="77777777" w:rsidR="00A17B45" w:rsidRPr="005B6C5D" w:rsidRDefault="00A17B45" w:rsidP="006513F4">
            <w:pPr>
              <w:rPr>
                <w:rFonts w:eastAsia="Malgun Gothic"/>
                <w:i/>
                <w:iCs/>
                <w:sz w:val="22"/>
                <w:szCs w:val="22"/>
                <w:lang w:eastAsia="zh-CN"/>
              </w:rPr>
            </w:pPr>
            <w:r w:rsidRPr="005B6C5D">
              <w:rPr>
                <w:rFonts w:eastAsia="Malgun Gothic"/>
                <w:i/>
                <w:iCs/>
                <w:sz w:val="22"/>
                <w:szCs w:val="22"/>
                <w:lang w:eastAsia="zh-CN"/>
              </w:rPr>
              <w:t>At least study SBFD operation within a TDD carrier.</w:t>
            </w:r>
          </w:p>
          <w:p w14:paraId="1D549FCB" w14:textId="77777777" w:rsidR="00A17B45" w:rsidRPr="00393746" w:rsidRDefault="00A17B45" w:rsidP="006513F4">
            <w:pPr>
              <w:rPr>
                <w:rFonts w:eastAsia="Batang"/>
                <w:bCs/>
                <w:i/>
                <w:iCs/>
                <w:sz w:val="22"/>
                <w:szCs w:val="22"/>
                <w:highlight w:val="green"/>
                <w:lang w:eastAsia="ko-KR"/>
              </w:rPr>
            </w:pPr>
            <w:r w:rsidRPr="005B6C5D">
              <w:rPr>
                <w:bCs/>
                <w:i/>
                <w:iCs/>
                <w:sz w:val="22"/>
                <w:szCs w:val="22"/>
                <w:highlight w:val="green"/>
                <w:lang w:eastAsia="ko-KR"/>
              </w:rPr>
              <w:t>Agreement</w:t>
            </w:r>
          </w:p>
          <w:p w14:paraId="5282E4D8" w14:textId="77777777" w:rsidR="00A17B45" w:rsidRPr="005B6C5D" w:rsidRDefault="00A17B45" w:rsidP="006513F4">
            <w:pPr>
              <w:rPr>
                <w:rFonts w:eastAsia="Malgun Gothic"/>
                <w:i/>
                <w:iCs/>
                <w:sz w:val="22"/>
                <w:szCs w:val="22"/>
                <w:lang w:eastAsia="zh-CN"/>
              </w:rPr>
            </w:pPr>
            <w:r w:rsidRPr="005B6C5D">
              <w:rPr>
                <w:rFonts w:eastAsia="Malgun Gothic"/>
                <w:i/>
                <w:iCs/>
                <w:sz w:val="22"/>
                <w:szCs w:val="22"/>
                <w:lang w:eastAsia="zh-CN"/>
              </w:rPr>
              <w:t>The time and frequency location of subbands within a TDD carrier are not fixed in the specification.</w:t>
            </w:r>
          </w:p>
          <w:p w14:paraId="029211DB" w14:textId="77777777" w:rsidR="00A17B45" w:rsidRPr="005B6C5D" w:rsidRDefault="00A17B45" w:rsidP="006513F4">
            <w:pPr>
              <w:pStyle w:val="ListParagraph"/>
              <w:numPr>
                <w:ilvl w:val="0"/>
                <w:numId w:val="10"/>
              </w:numPr>
              <w:ind w:leftChars="0"/>
              <w:contextualSpacing/>
              <w:rPr>
                <w:rFonts w:eastAsia="SimSun"/>
                <w:i/>
                <w:iCs/>
                <w:sz w:val="22"/>
                <w:szCs w:val="22"/>
              </w:rPr>
            </w:pPr>
            <w:r w:rsidRPr="005B6C5D">
              <w:rPr>
                <w:i/>
                <w:iCs/>
                <w:sz w:val="22"/>
                <w:szCs w:val="22"/>
              </w:rPr>
              <w:t xml:space="preserve">Subject to any RAN4 guidance on minimum or maximum subband and guardband size and subband location within TDD carrier. </w:t>
            </w:r>
          </w:p>
          <w:p w14:paraId="38C3BACD" w14:textId="77777777" w:rsidR="00A17B45" w:rsidRPr="005B6C5D" w:rsidRDefault="00A17B45" w:rsidP="006513F4">
            <w:pPr>
              <w:pStyle w:val="ListParagraph"/>
              <w:numPr>
                <w:ilvl w:val="0"/>
                <w:numId w:val="10"/>
              </w:numPr>
              <w:ind w:leftChars="0"/>
              <w:contextualSpacing/>
              <w:rPr>
                <w:i/>
                <w:iCs/>
                <w:sz w:val="22"/>
                <w:szCs w:val="22"/>
              </w:rPr>
            </w:pPr>
            <w:r w:rsidRPr="005B6C5D">
              <w:rPr>
                <w:i/>
                <w:iCs/>
                <w:sz w:val="22"/>
                <w:szCs w:val="22"/>
              </w:rPr>
              <w:t>Note that whether the time and/or frequency location of subbands are informed to UE is separately discussed.</w:t>
            </w:r>
          </w:p>
          <w:p w14:paraId="47E225D0" w14:textId="77777777" w:rsidR="00A17B45" w:rsidRPr="00393746" w:rsidRDefault="00A17B45" w:rsidP="006513F4">
            <w:pPr>
              <w:rPr>
                <w:rFonts w:eastAsia="Batang"/>
                <w:i/>
                <w:iCs/>
                <w:sz w:val="22"/>
                <w:szCs w:val="22"/>
                <w:highlight w:val="green"/>
                <w:lang w:val="en-US" w:eastAsia="ko-KR"/>
              </w:rPr>
            </w:pPr>
            <w:r w:rsidRPr="005B6C5D">
              <w:rPr>
                <w:i/>
                <w:iCs/>
                <w:sz w:val="22"/>
                <w:szCs w:val="22"/>
                <w:highlight w:val="green"/>
                <w:lang w:val="en-US" w:eastAsia="ko-KR"/>
              </w:rPr>
              <w:t>Agreement</w:t>
            </w:r>
          </w:p>
          <w:p w14:paraId="49D17727" w14:textId="77777777" w:rsidR="00A17B45" w:rsidRPr="005B6C5D" w:rsidRDefault="00A17B45" w:rsidP="006513F4">
            <w:pPr>
              <w:rPr>
                <w:rFonts w:eastAsia="SimSun"/>
                <w:i/>
                <w:iCs/>
                <w:sz w:val="22"/>
                <w:szCs w:val="22"/>
                <w:lang w:eastAsia="en-US"/>
              </w:rPr>
            </w:pPr>
            <w:r w:rsidRPr="005B6C5D">
              <w:rPr>
                <w:rFonts w:eastAsia="SimSun"/>
                <w:i/>
                <w:iCs/>
                <w:sz w:val="22"/>
                <w:szCs w:val="22"/>
              </w:rPr>
              <w:t>For study of potential enhancement to dynamic/flexible TDD and/or SBFD, followings are considered as candidates of potential enhancement method of gNB-to-gNB CLI handling</w:t>
            </w:r>
            <w:r w:rsidRPr="005B6C5D">
              <w:rPr>
                <w:i/>
                <w:iCs/>
                <w:sz w:val="22"/>
                <w:szCs w:val="22"/>
              </w:rPr>
              <w:t>, where further prioritization/down-scoping of candidate schemes for study can be done in the future meetings:</w:t>
            </w:r>
          </w:p>
          <w:p w14:paraId="03D4DDCD" w14:textId="77777777" w:rsidR="00A17B45" w:rsidRPr="005B6C5D" w:rsidRDefault="00A17B45" w:rsidP="006513F4">
            <w:pPr>
              <w:pStyle w:val="ListParagraph"/>
              <w:numPr>
                <w:ilvl w:val="0"/>
                <w:numId w:val="11"/>
              </w:numPr>
              <w:ind w:leftChars="0"/>
              <w:contextualSpacing/>
              <w:rPr>
                <w:rFonts w:eastAsia="SimSun"/>
                <w:i/>
                <w:iCs/>
                <w:sz w:val="22"/>
                <w:szCs w:val="22"/>
              </w:rPr>
            </w:pPr>
            <w:r w:rsidRPr="005B6C5D">
              <w:rPr>
                <w:i/>
                <w:iCs/>
                <w:sz w:val="22"/>
                <w:szCs w:val="22"/>
              </w:rPr>
              <w:t>gNB-to-gNB CLI measurement and reporting</w:t>
            </w:r>
          </w:p>
          <w:p w14:paraId="184DB1A8"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t xml:space="preserve">Coordinated scheduling </w:t>
            </w:r>
          </w:p>
          <w:p w14:paraId="77A525A3"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t>Spatial domain enhancements</w:t>
            </w:r>
          </w:p>
          <w:p w14:paraId="15A1D37B"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lastRenderedPageBreak/>
              <w:t xml:space="preserve">Advanced receiver </w:t>
            </w:r>
          </w:p>
          <w:p w14:paraId="7C3AD37F"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t xml:space="preserve">UE and gNB transmission and reception timing </w:t>
            </w:r>
          </w:p>
          <w:p w14:paraId="77D0A9B7"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t>Power control based solution</w:t>
            </w:r>
          </w:p>
          <w:p w14:paraId="1B0BD7FB"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t>Potential enhancements to Rel-16 RIM</w:t>
            </w:r>
          </w:p>
          <w:p w14:paraId="30696D75"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t>Sensing based mechanism</w:t>
            </w:r>
          </w:p>
          <w:p w14:paraId="579900F6"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t>Note: Whether or not a particular scheme requires OTA or backhaul information exchange should be identified</w:t>
            </w:r>
          </w:p>
          <w:p w14:paraId="23C6C6F1"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t>Note: Any other scheme(s) for inter-gNB CLI handling is/are not precluded.</w:t>
            </w:r>
          </w:p>
          <w:p w14:paraId="1BCAE2C5"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t>Note: For potential enhancements to dynamic/flexible TDD and/or SBFD, utilize the outcome of discussion in Rel-15 and Rel-16 while avoiding the repetition of the same discussion.</w:t>
            </w:r>
          </w:p>
          <w:p w14:paraId="516A6387" w14:textId="77777777" w:rsidR="00A17B45" w:rsidRPr="005B6C5D" w:rsidRDefault="00A17B45" w:rsidP="006513F4">
            <w:pPr>
              <w:pStyle w:val="ListParagraph"/>
              <w:numPr>
                <w:ilvl w:val="0"/>
                <w:numId w:val="11"/>
              </w:numPr>
              <w:ind w:leftChars="0"/>
              <w:contextualSpacing/>
              <w:rPr>
                <w:i/>
                <w:iCs/>
                <w:sz w:val="22"/>
                <w:szCs w:val="22"/>
              </w:rPr>
            </w:pPr>
            <w:r w:rsidRPr="005B6C5D">
              <w:rPr>
                <w:i/>
                <w:iCs/>
                <w:sz w:val="22"/>
                <w:szCs w:val="22"/>
              </w:rPr>
              <w:t>Note: Potential enhancements specific for SBFD will be discussed in 9.3.2</w:t>
            </w:r>
          </w:p>
          <w:p w14:paraId="79790237" w14:textId="77777777" w:rsidR="00A17B45" w:rsidRPr="005B6C5D" w:rsidRDefault="00A17B45" w:rsidP="006513F4">
            <w:pPr>
              <w:rPr>
                <w:i/>
                <w:iCs/>
                <w:sz w:val="22"/>
                <w:szCs w:val="22"/>
                <w:highlight w:val="green"/>
                <w:lang w:val="en-US" w:eastAsia="ko-KR"/>
              </w:rPr>
            </w:pPr>
            <w:r w:rsidRPr="005B6C5D">
              <w:rPr>
                <w:i/>
                <w:iCs/>
                <w:sz w:val="22"/>
                <w:szCs w:val="22"/>
                <w:highlight w:val="green"/>
                <w:lang w:val="en-US" w:eastAsia="ko-KR"/>
              </w:rPr>
              <w:t>Agreement</w:t>
            </w:r>
          </w:p>
          <w:p w14:paraId="3256DF75" w14:textId="77777777" w:rsidR="00A17B45" w:rsidRPr="005B6C5D" w:rsidRDefault="00A17B45" w:rsidP="006513F4">
            <w:pPr>
              <w:rPr>
                <w:rFonts w:eastAsia="SimSun"/>
                <w:i/>
                <w:iCs/>
                <w:sz w:val="22"/>
                <w:szCs w:val="22"/>
                <w:lang w:eastAsia="en-US"/>
              </w:rPr>
            </w:pPr>
            <w:r w:rsidRPr="005B6C5D">
              <w:rPr>
                <w:rFonts w:eastAsia="SimSun"/>
                <w:i/>
                <w:iCs/>
                <w:sz w:val="22"/>
                <w:szCs w:val="22"/>
              </w:rPr>
              <w:t xml:space="preserve">For study of potential enhancement to dynamic/flexible TDD </w:t>
            </w:r>
            <w:r w:rsidRPr="005B6C5D">
              <w:rPr>
                <w:i/>
                <w:iCs/>
                <w:sz w:val="22"/>
                <w:szCs w:val="22"/>
              </w:rPr>
              <w:t>and/or SBFD</w:t>
            </w:r>
            <w:r w:rsidRPr="005B6C5D">
              <w:rPr>
                <w:rFonts w:eastAsia="SimSun"/>
                <w:i/>
                <w:iCs/>
                <w:sz w:val="22"/>
                <w:szCs w:val="22"/>
              </w:rPr>
              <w:t xml:space="preserve">, followings are considered as candidates of potential enhancement method of UE-to-UE CLI handling, </w:t>
            </w:r>
            <w:r w:rsidRPr="005B6C5D">
              <w:rPr>
                <w:i/>
                <w:iCs/>
                <w:sz w:val="22"/>
                <w:szCs w:val="22"/>
              </w:rPr>
              <w:t>where further prioritization/down-scoping of candidate schemes for study can be done in the future meetings:</w:t>
            </w:r>
          </w:p>
          <w:p w14:paraId="49C75F80" w14:textId="77777777" w:rsidR="00A17B45" w:rsidRPr="005B6C5D" w:rsidRDefault="00A17B45" w:rsidP="006513F4">
            <w:pPr>
              <w:pStyle w:val="ListParagraph"/>
              <w:numPr>
                <w:ilvl w:val="0"/>
                <w:numId w:val="12"/>
              </w:numPr>
              <w:ind w:leftChars="0"/>
              <w:contextualSpacing/>
              <w:rPr>
                <w:rFonts w:eastAsia="SimSun"/>
                <w:i/>
                <w:iCs/>
                <w:sz w:val="22"/>
                <w:szCs w:val="22"/>
              </w:rPr>
            </w:pPr>
            <w:r w:rsidRPr="005B6C5D">
              <w:rPr>
                <w:i/>
                <w:iCs/>
                <w:sz w:val="22"/>
                <w:szCs w:val="22"/>
              </w:rPr>
              <w:t>Potential enhancements to UE-to-UE CLI measurement/reporting</w:t>
            </w:r>
          </w:p>
          <w:p w14:paraId="00A77CBB" w14:textId="77777777" w:rsidR="00A17B45" w:rsidRPr="005B6C5D" w:rsidRDefault="00A17B45" w:rsidP="006513F4">
            <w:pPr>
              <w:pStyle w:val="ListParagraph"/>
              <w:numPr>
                <w:ilvl w:val="0"/>
                <w:numId w:val="12"/>
              </w:numPr>
              <w:ind w:leftChars="0"/>
              <w:contextualSpacing/>
              <w:rPr>
                <w:i/>
                <w:iCs/>
                <w:sz w:val="22"/>
                <w:szCs w:val="22"/>
              </w:rPr>
            </w:pPr>
            <w:r w:rsidRPr="005B6C5D">
              <w:rPr>
                <w:i/>
                <w:iCs/>
                <w:sz w:val="22"/>
                <w:szCs w:val="22"/>
              </w:rPr>
              <w:t>Coordinated scheduling</w:t>
            </w:r>
          </w:p>
          <w:p w14:paraId="3468D37F" w14:textId="77777777" w:rsidR="00A17B45" w:rsidRPr="005B6C5D" w:rsidRDefault="00A17B45" w:rsidP="006513F4">
            <w:pPr>
              <w:pStyle w:val="ListParagraph"/>
              <w:numPr>
                <w:ilvl w:val="0"/>
                <w:numId w:val="12"/>
              </w:numPr>
              <w:ind w:leftChars="0"/>
              <w:contextualSpacing/>
              <w:rPr>
                <w:i/>
                <w:iCs/>
                <w:sz w:val="22"/>
                <w:szCs w:val="22"/>
              </w:rPr>
            </w:pPr>
            <w:r w:rsidRPr="005B6C5D">
              <w:rPr>
                <w:i/>
                <w:iCs/>
                <w:sz w:val="22"/>
                <w:szCs w:val="22"/>
              </w:rPr>
              <w:t xml:space="preserve">Spatial domain enhancements, </w:t>
            </w:r>
          </w:p>
          <w:p w14:paraId="34868681" w14:textId="77777777" w:rsidR="00A17B45" w:rsidRPr="005B6C5D" w:rsidRDefault="00A17B45" w:rsidP="006513F4">
            <w:pPr>
              <w:pStyle w:val="ListParagraph"/>
              <w:numPr>
                <w:ilvl w:val="0"/>
                <w:numId w:val="12"/>
              </w:numPr>
              <w:ind w:leftChars="0"/>
              <w:contextualSpacing/>
              <w:rPr>
                <w:i/>
                <w:iCs/>
                <w:sz w:val="22"/>
                <w:szCs w:val="22"/>
              </w:rPr>
            </w:pPr>
            <w:r w:rsidRPr="005B6C5D">
              <w:rPr>
                <w:i/>
                <w:iCs/>
                <w:sz w:val="22"/>
                <w:szCs w:val="22"/>
              </w:rPr>
              <w:t xml:space="preserve">Advanced Receiver </w:t>
            </w:r>
          </w:p>
          <w:p w14:paraId="27E2E043" w14:textId="77777777" w:rsidR="00A17B45" w:rsidRPr="005B6C5D" w:rsidRDefault="00A17B45" w:rsidP="006513F4">
            <w:pPr>
              <w:pStyle w:val="ListParagraph"/>
              <w:numPr>
                <w:ilvl w:val="0"/>
                <w:numId w:val="12"/>
              </w:numPr>
              <w:ind w:leftChars="0"/>
              <w:contextualSpacing/>
              <w:rPr>
                <w:i/>
                <w:iCs/>
                <w:sz w:val="22"/>
                <w:szCs w:val="22"/>
              </w:rPr>
            </w:pPr>
            <w:r w:rsidRPr="005B6C5D">
              <w:rPr>
                <w:i/>
                <w:iCs/>
                <w:sz w:val="22"/>
                <w:szCs w:val="22"/>
              </w:rPr>
              <w:t xml:space="preserve">UE and gNB transmission and reception timing </w:t>
            </w:r>
          </w:p>
          <w:p w14:paraId="45C240EB" w14:textId="77777777" w:rsidR="00A17B45" w:rsidRPr="005B6C5D" w:rsidRDefault="00A17B45" w:rsidP="006513F4">
            <w:pPr>
              <w:pStyle w:val="ListParagraph"/>
              <w:numPr>
                <w:ilvl w:val="0"/>
                <w:numId w:val="12"/>
              </w:numPr>
              <w:ind w:leftChars="0"/>
              <w:contextualSpacing/>
              <w:rPr>
                <w:i/>
                <w:iCs/>
                <w:sz w:val="22"/>
                <w:szCs w:val="22"/>
              </w:rPr>
            </w:pPr>
            <w:r w:rsidRPr="005B6C5D">
              <w:rPr>
                <w:i/>
                <w:iCs/>
                <w:sz w:val="22"/>
                <w:szCs w:val="22"/>
              </w:rPr>
              <w:t>Power control based solution</w:t>
            </w:r>
          </w:p>
          <w:p w14:paraId="48416002" w14:textId="77777777" w:rsidR="00A17B45" w:rsidRPr="005B6C5D" w:rsidRDefault="00A17B45" w:rsidP="006513F4">
            <w:pPr>
              <w:pStyle w:val="ListParagraph"/>
              <w:numPr>
                <w:ilvl w:val="0"/>
                <w:numId w:val="12"/>
              </w:numPr>
              <w:ind w:leftChars="0"/>
              <w:contextualSpacing/>
              <w:rPr>
                <w:i/>
                <w:iCs/>
                <w:sz w:val="22"/>
                <w:szCs w:val="22"/>
              </w:rPr>
            </w:pPr>
            <w:r w:rsidRPr="005B6C5D">
              <w:rPr>
                <w:i/>
                <w:iCs/>
                <w:sz w:val="22"/>
                <w:szCs w:val="22"/>
              </w:rPr>
              <w:t>Sensing based mechanism</w:t>
            </w:r>
          </w:p>
          <w:p w14:paraId="0F0D0CCA" w14:textId="77777777" w:rsidR="00A17B45" w:rsidRPr="005B6C5D" w:rsidRDefault="00A17B45" w:rsidP="006513F4">
            <w:pPr>
              <w:pStyle w:val="ListParagraph"/>
              <w:numPr>
                <w:ilvl w:val="0"/>
                <w:numId w:val="12"/>
              </w:numPr>
              <w:ind w:leftChars="0"/>
              <w:contextualSpacing/>
              <w:rPr>
                <w:i/>
                <w:iCs/>
                <w:sz w:val="22"/>
                <w:szCs w:val="22"/>
              </w:rPr>
            </w:pPr>
            <w:r w:rsidRPr="005B6C5D">
              <w:rPr>
                <w:i/>
                <w:iCs/>
                <w:sz w:val="22"/>
                <w:szCs w:val="22"/>
              </w:rPr>
              <w:t>Note: Whether or not a particular scheme requires OTA or backhaul information exchange should be identified</w:t>
            </w:r>
          </w:p>
          <w:p w14:paraId="02B04F9E" w14:textId="77777777" w:rsidR="00A17B45" w:rsidRPr="005B6C5D" w:rsidRDefault="00A17B45" w:rsidP="006513F4">
            <w:pPr>
              <w:pStyle w:val="ListParagraph"/>
              <w:numPr>
                <w:ilvl w:val="0"/>
                <w:numId w:val="12"/>
              </w:numPr>
              <w:ind w:leftChars="0"/>
              <w:contextualSpacing/>
              <w:rPr>
                <w:i/>
                <w:iCs/>
                <w:sz w:val="22"/>
                <w:szCs w:val="22"/>
              </w:rPr>
            </w:pPr>
            <w:r w:rsidRPr="005B6C5D">
              <w:rPr>
                <w:i/>
                <w:iCs/>
                <w:sz w:val="22"/>
                <w:szCs w:val="22"/>
              </w:rPr>
              <w:t>Note: Any other scheme(s) for UE-to-UE CLI handling is/are not precluded.</w:t>
            </w:r>
          </w:p>
          <w:p w14:paraId="40EB16A6" w14:textId="77777777" w:rsidR="00A17B45" w:rsidRPr="005B6C5D" w:rsidRDefault="00A17B45" w:rsidP="006513F4">
            <w:pPr>
              <w:pStyle w:val="ListParagraph"/>
              <w:numPr>
                <w:ilvl w:val="0"/>
                <w:numId w:val="12"/>
              </w:numPr>
              <w:ind w:leftChars="0"/>
              <w:contextualSpacing/>
              <w:rPr>
                <w:i/>
                <w:iCs/>
                <w:sz w:val="22"/>
                <w:szCs w:val="22"/>
              </w:rPr>
            </w:pPr>
            <w:r w:rsidRPr="005B6C5D">
              <w:rPr>
                <w:i/>
                <w:iCs/>
                <w:sz w:val="22"/>
                <w:szCs w:val="22"/>
              </w:rPr>
              <w:t>Note: For potential enhancements to dynamic/flexible TDD and/or SBFD, utilize the outcome of discussion in Rel-15 and Rel-16 while avoiding the repetition of the same discussion.</w:t>
            </w:r>
          </w:p>
          <w:p w14:paraId="15D0A544" w14:textId="77777777" w:rsidR="00A17B45" w:rsidRPr="005B6C5D" w:rsidRDefault="00A17B45" w:rsidP="006513F4">
            <w:pPr>
              <w:pStyle w:val="ListParagraph"/>
              <w:numPr>
                <w:ilvl w:val="0"/>
                <w:numId w:val="12"/>
              </w:numPr>
              <w:ind w:leftChars="0"/>
              <w:contextualSpacing/>
              <w:rPr>
                <w:i/>
                <w:iCs/>
                <w:sz w:val="22"/>
                <w:szCs w:val="22"/>
              </w:rPr>
            </w:pPr>
            <w:r w:rsidRPr="005B6C5D">
              <w:rPr>
                <w:i/>
                <w:iCs/>
                <w:sz w:val="22"/>
                <w:szCs w:val="22"/>
              </w:rPr>
              <w:t>Note: Potential enhancement specific for SBFD will be discussed in 9.3.2</w:t>
            </w:r>
          </w:p>
        </w:tc>
      </w:tr>
    </w:tbl>
    <w:p w14:paraId="2165AEC7" w14:textId="77777777" w:rsidR="00A17B45" w:rsidRPr="00393746" w:rsidRDefault="00A17B45" w:rsidP="00A17B45">
      <w:pPr>
        <w:rPr>
          <w:sz w:val="22"/>
          <w:szCs w:val="22"/>
          <w:lang w:val="en-US"/>
        </w:rPr>
      </w:pPr>
    </w:p>
    <w:p w14:paraId="54EEC5A9" w14:textId="77777777" w:rsidR="00A17B45" w:rsidRPr="00393746" w:rsidRDefault="00A17B45" w:rsidP="00A17B45">
      <w:pPr>
        <w:rPr>
          <w:sz w:val="22"/>
          <w:szCs w:val="22"/>
          <w:lang w:val="en-US" w:eastAsia="zh-CN"/>
        </w:rPr>
      </w:pPr>
    </w:p>
    <w:p w14:paraId="6721C38D" w14:textId="77777777" w:rsidR="00A17B45" w:rsidRPr="00393746" w:rsidRDefault="00A17B45" w:rsidP="00A17B45">
      <w:pPr>
        <w:rPr>
          <w:sz w:val="22"/>
          <w:szCs w:val="22"/>
          <w:lang w:val="en-US"/>
        </w:rPr>
      </w:pPr>
    </w:p>
    <w:p w14:paraId="01E1EFD0" w14:textId="77777777" w:rsidR="008E2A7A" w:rsidRPr="00393746" w:rsidRDefault="008E2A7A">
      <w:pPr>
        <w:rPr>
          <w:sz w:val="22"/>
          <w:szCs w:val="22"/>
          <w:lang w:val="en-US"/>
        </w:rPr>
      </w:pPr>
    </w:p>
    <w:sectPr w:rsidR="008E2A7A" w:rsidRPr="00393746" w:rsidSect="00B262AA">
      <w:footerReference w:type="default" r:id="rId14"/>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A04150" w14:textId="77777777" w:rsidR="00DD61C2" w:rsidRDefault="00DD61C2">
      <w:r>
        <w:separator/>
      </w:r>
    </w:p>
  </w:endnote>
  <w:endnote w:type="continuationSeparator" w:id="0">
    <w:p w14:paraId="0C134531" w14:textId="77777777" w:rsidR="00DD61C2" w:rsidRDefault="00DD6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C17EE" w14:textId="4FEAE82D" w:rsidR="00073BD2" w:rsidRPr="00000924" w:rsidRDefault="00073BD2">
    <w:pPr>
      <w:jc w:val="center"/>
      <w:rPr>
        <w:sz w:val="22"/>
      </w:rPr>
    </w:pPr>
    <w:r>
      <w:t xml:space="preserve">- </w:t>
    </w:r>
    <w:r>
      <w:fldChar w:fldCharType="begin"/>
    </w:r>
    <w:r>
      <w:instrText xml:space="preserve"> PAGE </w:instrText>
    </w:r>
    <w:r>
      <w:fldChar w:fldCharType="separate"/>
    </w:r>
    <w:r w:rsidR="00EC6063">
      <w:rPr>
        <w:noProof/>
      </w:rPr>
      <w:t>27</w:t>
    </w:r>
    <w:r>
      <w:fldChar w:fldCharType="end"/>
    </w:r>
    <w:r>
      <w:t>/</w:t>
    </w:r>
    <w:r>
      <w:fldChar w:fldCharType="begin"/>
    </w:r>
    <w:r>
      <w:instrText xml:space="preserve"> NUMPAGES </w:instrText>
    </w:r>
    <w:r>
      <w:fldChar w:fldCharType="separate"/>
    </w:r>
    <w:r w:rsidR="00EC6063">
      <w:rPr>
        <w:noProof/>
      </w:rPr>
      <w:t>53</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C34977" w14:textId="77777777" w:rsidR="00DD61C2" w:rsidRDefault="00DD61C2">
      <w:r>
        <w:separator/>
      </w:r>
    </w:p>
  </w:footnote>
  <w:footnote w:type="continuationSeparator" w:id="0">
    <w:p w14:paraId="28D345F5" w14:textId="77777777" w:rsidR="00DD61C2" w:rsidRDefault="00DD61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2" w15:restartNumberingAfterBreak="0">
    <w:nsid w:val="042A6DDC"/>
    <w:multiLevelType w:val="hybridMultilevel"/>
    <w:tmpl w:val="352AEF2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69667AF"/>
    <w:multiLevelType w:val="hybridMultilevel"/>
    <w:tmpl w:val="02CEFBC8"/>
    <w:lvl w:ilvl="0" w:tplc="BA8897CC">
      <w:start w:val="1"/>
      <w:numFmt w:val="bullet"/>
      <w:lvlText w:val=""/>
      <w:lvlJc w:val="left"/>
      <w:pPr>
        <w:tabs>
          <w:tab w:val="num" w:pos="720"/>
        </w:tabs>
        <w:ind w:left="720" w:hanging="360"/>
      </w:pPr>
      <w:rPr>
        <w:rFonts w:ascii="Wingdings" w:hAnsi="Wingdings" w:hint="default"/>
      </w:rPr>
    </w:lvl>
    <w:lvl w:ilvl="1" w:tplc="01CAE0DE" w:tentative="1">
      <w:start w:val="1"/>
      <w:numFmt w:val="bullet"/>
      <w:lvlText w:val=""/>
      <w:lvlJc w:val="left"/>
      <w:pPr>
        <w:tabs>
          <w:tab w:val="num" w:pos="1440"/>
        </w:tabs>
        <w:ind w:left="1440" w:hanging="360"/>
      </w:pPr>
      <w:rPr>
        <w:rFonts w:ascii="Wingdings" w:hAnsi="Wingdings" w:hint="default"/>
      </w:rPr>
    </w:lvl>
    <w:lvl w:ilvl="2" w:tplc="59522356" w:tentative="1">
      <w:start w:val="1"/>
      <w:numFmt w:val="bullet"/>
      <w:lvlText w:val=""/>
      <w:lvlJc w:val="left"/>
      <w:pPr>
        <w:tabs>
          <w:tab w:val="num" w:pos="2160"/>
        </w:tabs>
        <w:ind w:left="2160" w:hanging="360"/>
      </w:pPr>
      <w:rPr>
        <w:rFonts w:ascii="Wingdings" w:hAnsi="Wingdings" w:hint="default"/>
      </w:rPr>
    </w:lvl>
    <w:lvl w:ilvl="3" w:tplc="16C63150" w:tentative="1">
      <w:start w:val="1"/>
      <w:numFmt w:val="bullet"/>
      <w:lvlText w:val=""/>
      <w:lvlJc w:val="left"/>
      <w:pPr>
        <w:tabs>
          <w:tab w:val="num" w:pos="2880"/>
        </w:tabs>
        <w:ind w:left="2880" w:hanging="360"/>
      </w:pPr>
      <w:rPr>
        <w:rFonts w:ascii="Wingdings" w:hAnsi="Wingdings" w:hint="default"/>
      </w:rPr>
    </w:lvl>
    <w:lvl w:ilvl="4" w:tplc="1812B92A" w:tentative="1">
      <w:start w:val="1"/>
      <w:numFmt w:val="bullet"/>
      <w:lvlText w:val=""/>
      <w:lvlJc w:val="left"/>
      <w:pPr>
        <w:tabs>
          <w:tab w:val="num" w:pos="3600"/>
        </w:tabs>
        <w:ind w:left="3600" w:hanging="360"/>
      </w:pPr>
      <w:rPr>
        <w:rFonts w:ascii="Wingdings" w:hAnsi="Wingdings" w:hint="default"/>
      </w:rPr>
    </w:lvl>
    <w:lvl w:ilvl="5" w:tplc="34343BE0" w:tentative="1">
      <w:start w:val="1"/>
      <w:numFmt w:val="bullet"/>
      <w:lvlText w:val=""/>
      <w:lvlJc w:val="left"/>
      <w:pPr>
        <w:tabs>
          <w:tab w:val="num" w:pos="4320"/>
        </w:tabs>
        <w:ind w:left="4320" w:hanging="360"/>
      </w:pPr>
      <w:rPr>
        <w:rFonts w:ascii="Wingdings" w:hAnsi="Wingdings" w:hint="default"/>
      </w:rPr>
    </w:lvl>
    <w:lvl w:ilvl="6" w:tplc="9298409A" w:tentative="1">
      <w:start w:val="1"/>
      <w:numFmt w:val="bullet"/>
      <w:lvlText w:val=""/>
      <w:lvlJc w:val="left"/>
      <w:pPr>
        <w:tabs>
          <w:tab w:val="num" w:pos="5040"/>
        </w:tabs>
        <w:ind w:left="5040" w:hanging="360"/>
      </w:pPr>
      <w:rPr>
        <w:rFonts w:ascii="Wingdings" w:hAnsi="Wingdings" w:hint="default"/>
      </w:rPr>
    </w:lvl>
    <w:lvl w:ilvl="7" w:tplc="C2B2B072" w:tentative="1">
      <w:start w:val="1"/>
      <w:numFmt w:val="bullet"/>
      <w:lvlText w:val=""/>
      <w:lvlJc w:val="left"/>
      <w:pPr>
        <w:tabs>
          <w:tab w:val="num" w:pos="5760"/>
        </w:tabs>
        <w:ind w:left="5760" w:hanging="360"/>
      </w:pPr>
      <w:rPr>
        <w:rFonts w:ascii="Wingdings" w:hAnsi="Wingdings" w:hint="default"/>
      </w:rPr>
    </w:lvl>
    <w:lvl w:ilvl="8" w:tplc="8194AC5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AA5290"/>
    <w:multiLevelType w:val="hybridMultilevel"/>
    <w:tmpl w:val="59BE32A4"/>
    <w:lvl w:ilvl="0" w:tplc="342E34A2">
      <w:start w:val="1"/>
      <w:numFmt w:val="bullet"/>
      <w:lvlText w:val=""/>
      <w:lvlJc w:val="left"/>
      <w:pPr>
        <w:ind w:left="720" w:hanging="360"/>
      </w:pPr>
      <w:rPr>
        <w:rFonts w:ascii="Symbol" w:hAnsi="Symbol" w:hint="default"/>
      </w:rPr>
    </w:lvl>
    <w:lvl w:ilvl="1" w:tplc="A3DCDFD6">
      <w:start w:val="1"/>
      <w:numFmt w:val="bullet"/>
      <w:lvlText w:val="o"/>
      <w:lvlJc w:val="left"/>
      <w:pPr>
        <w:ind w:left="1440" w:hanging="360"/>
      </w:pPr>
      <w:rPr>
        <w:rFonts w:ascii="Courier New" w:hAnsi="Courier New" w:cs="Courier New" w:hint="default"/>
      </w:rPr>
    </w:lvl>
    <w:lvl w:ilvl="2" w:tplc="B840FC0E">
      <w:start w:val="1"/>
      <w:numFmt w:val="bullet"/>
      <w:lvlText w:val=""/>
      <w:lvlJc w:val="left"/>
      <w:pPr>
        <w:ind w:left="2160" w:hanging="360"/>
      </w:pPr>
      <w:rPr>
        <w:rFonts w:ascii="Wingdings" w:hAnsi="Wingdings" w:hint="default"/>
      </w:rPr>
    </w:lvl>
    <w:lvl w:ilvl="3" w:tplc="53F43E4C">
      <w:start w:val="1"/>
      <w:numFmt w:val="bullet"/>
      <w:lvlText w:val=""/>
      <w:lvlJc w:val="left"/>
      <w:pPr>
        <w:ind w:left="2880" w:hanging="360"/>
      </w:pPr>
      <w:rPr>
        <w:rFonts w:ascii="Symbol" w:hAnsi="Symbol" w:hint="default"/>
      </w:rPr>
    </w:lvl>
    <w:lvl w:ilvl="4" w:tplc="7ED892F4">
      <w:start w:val="1"/>
      <w:numFmt w:val="bullet"/>
      <w:lvlText w:val="o"/>
      <w:lvlJc w:val="left"/>
      <w:pPr>
        <w:ind w:left="3600" w:hanging="360"/>
      </w:pPr>
      <w:rPr>
        <w:rFonts w:ascii="Courier New" w:hAnsi="Courier New" w:cs="Courier New" w:hint="default"/>
      </w:rPr>
    </w:lvl>
    <w:lvl w:ilvl="5" w:tplc="45B004EE">
      <w:start w:val="1"/>
      <w:numFmt w:val="bullet"/>
      <w:lvlText w:val=""/>
      <w:lvlJc w:val="left"/>
      <w:pPr>
        <w:ind w:left="4320" w:hanging="360"/>
      </w:pPr>
      <w:rPr>
        <w:rFonts w:ascii="Wingdings" w:hAnsi="Wingdings" w:hint="default"/>
      </w:rPr>
    </w:lvl>
    <w:lvl w:ilvl="6" w:tplc="77383AD2">
      <w:start w:val="1"/>
      <w:numFmt w:val="bullet"/>
      <w:lvlText w:val=""/>
      <w:lvlJc w:val="left"/>
      <w:pPr>
        <w:ind w:left="5040" w:hanging="360"/>
      </w:pPr>
      <w:rPr>
        <w:rFonts w:ascii="Symbol" w:hAnsi="Symbol" w:hint="default"/>
      </w:rPr>
    </w:lvl>
    <w:lvl w:ilvl="7" w:tplc="08AAD61E">
      <w:start w:val="1"/>
      <w:numFmt w:val="bullet"/>
      <w:lvlText w:val="o"/>
      <w:lvlJc w:val="left"/>
      <w:pPr>
        <w:ind w:left="5760" w:hanging="360"/>
      </w:pPr>
      <w:rPr>
        <w:rFonts w:ascii="Courier New" w:hAnsi="Courier New" w:cs="Courier New" w:hint="default"/>
      </w:rPr>
    </w:lvl>
    <w:lvl w:ilvl="8" w:tplc="E856DF46">
      <w:start w:val="1"/>
      <w:numFmt w:val="bullet"/>
      <w:lvlText w:val=""/>
      <w:lvlJc w:val="left"/>
      <w:pPr>
        <w:ind w:left="6480" w:hanging="360"/>
      </w:pPr>
      <w:rPr>
        <w:rFonts w:ascii="Wingdings" w:hAnsi="Wingdings" w:hint="default"/>
      </w:rPr>
    </w:lvl>
  </w:abstractNum>
  <w:abstractNum w:abstractNumId="5" w15:restartNumberingAfterBreak="0">
    <w:nsid w:val="08B53436"/>
    <w:multiLevelType w:val="hybridMultilevel"/>
    <w:tmpl w:val="8D2A01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94A1731"/>
    <w:multiLevelType w:val="hybridMultilevel"/>
    <w:tmpl w:val="B1021220"/>
    <w:lvl w:ilvl="0" w:tplc="032291BE">
      <w:start w:val="1"/>
      <w:numFmt w:val="bullet"/>
      <w:lvlText w:val=""/>
      <w:lvlJc w:val="left"/>
      <w:pPr>
        <w:ind w:left="720" w:hanging="360"/>
      </w:pPr>
      <w:rPr>
        <w:rFonts w:ascii="Symbol" w:hAnsi="Symbol" w:hint="default"/>
      </w:rPr>
    </w:lvl>
    <w:lvl w:ilvl="1" w:tplc="D3D67546">
      <w:start w:val="1"/>
      <w:numFmt w:val="bullet"/>
      <w:lvlText w:val="o"/>
      <w:lvlJc w:val="left"/>
      <w:pPr>
        <w:ind w:left="1440" w:hanging="360"/>
      </w:pPr>
      <w:rPr>
        <w:rFonts w:ascii="Courier New" w:hAnsi="Courier New" w:cs="Courier New" w:hint="default"/>
      </w:rPr>
    </w:lvl>
    <w:lvl w:ilvl="2" w:tplc="9ABCB350" w:tentative="1">
      <w:start w:val="1"/>
      <w:numFmt w:val="bullet"/>
      <w:lvlText w:val=""/>
      <w:lvlJc w:val="left"/>
      <w:pPr>
        <w:ind w:left="2160" w:hanging="360"/>
      </w:pPr>
      <w:rPr>
        <w:rFonts w:ascii="Wingdings" w:hAnsi="Wingdings" w:hint="default"/>
      </w:rPr>
    </w:lvl>
    <w:lvl w:ilvl="3" w:tplc="9A96FEC6" w:tentative="1">
      <w:start w:val="1"/>
      <w:numFmt w:val="bullet"/>
      <w:lvlText w:val=""/>
      <w:lvlJc w:val="left"/>
      <w:pPr>
        <w:ind w:left="2880" w:hanging="360"/>
      </w:pPr>
      <w:rPr>
        <w:rFonts w:ascii="Symbol" w:hAnsi="Symbol" w:hint="default"/>
      </w:rPr>
    </w:lvl>
    <w:lvl w:ilvl="4" w:tplc="8C24C15E" w:tentative="1">
      <w:start w:val="1"/>
      <w:numFmt w:val="bullet"/>
      <w:lvlText w:val="o"/>
      <w:lvlJc w:val="left"/>
      <w:pPr>
        <w:ind w:left="3600" w:hanging="360"/>
      </w:pPr>
      <w:rPr>
        <w:rFonts w:ascii="Courier New" w:hAnsi="Courier New" w:cs="Courier New" w:hint="default"/>
      </w:rPr>
    </w:lvl>
    <w:lvl w:ilvl="5" w:tplc="A5DEDACE" w:tentative="1">
      <w:start w:val="1"/>
      <w:numFmt w:val="bullet"/>
      <w:lvlText w:val=""/>
      <w:lvlJc w:val="left"/>
      <w:pPr>
        <w:ind w:left="4320" w:hanging="360"/>
      </w:pPr>
      <w:rPr>
        <w:rFonts w:ascii="Wingdings" w:hAnsi="Wingdings" w:hint="default"/>
      </w:rPr>
    </w:lvl>
    <w:lvl w:ilvl="6" w:tplc="93081356" w:tentative="1">
      <w:start w:val="1"/>
      <w:numFmt w:val="bullet"/>
      <w:lvlText w:val=""/>
      <w:lvlJc w:val="left"/>
      <w:pPr>
        <w:ind w:left="5040" w:hanging="360"/>
      </w:pPr>
      <w:rPr>
        <w:rFonts w:ascii="Symbol" w:hAnsi="Symbol" w:hint="default"/>
      </w:rPr>
    </w:lvl>
    <w:lvl w:ilvl="7" w:tplc="28F6C74E" w:tentative="1">
      <w:start w:val="1"/>
      <w:numFmt w:val="bullet"/>
      <w:lvlText w:val="o"/>
      <w:lvlJc w:val="left"/>
      <w:pPr>
        <w:ind w:left="5760" w:hanging="360"/>
      </w:pPr>
      <w:rPr>
        <w:rFonts w:ascii="Courier New" w:hAnsi="Courier New" w:cs="Courier New" w:hint="default"/>
      </w:rPr>
    </w:lvl>
    <w:lvl w:ilvl="8" w:tplc="9552F1E8" w:tentative="1">
      <w:start w:val="1"/>
      <w:numFmt w:val="bullet"/>
      <w:lvlText w:val=""/>
      <w:lvlJc w:val="left"/>
      <w:pPr>
        <w:ind w:left="6480" w:hanging="360"/>
      </w:pPr>
      <w:rPr>
        <w:rFonts w:ascii="Wingdings" w:hAnsi="Wingdings" w:hint="default"/>
      </w:rPr>
    </w:lvl>
  </w:abstractNum>
  <w:abstractNum w:abstractNumId="7" w15:restartNumberingAfterBreak="0">
    <w:nsid w:val="0AC0271E"/>
    <w:multiLevelType w:val="hybridMultilevel"/>
    <w:tmpl w:val="E03E3466"/>
    <w:lvl w:ilvl="0" w:tplc="0DEC81DA">
      <w:start w:val="1"/>
      <w:numFmt w:val="bullet"/>
      <w:lvlText w:val=""/>
      <w:lvlJc w:val="left"/>
      <w:pPr>
        <w:ind w:left="720" w:hanging="360"/>
      </w:pPr>
      <w:rPr>
        <w:rFonts w:ascii="Symbol" w:hAnsi="Symbol" w:hint="default"/>
      </w:rPr>
    </w:lvl>
    <w:lvl w:ilvl="1" w:tplc="FD50A964" w:tentative="1">
      <w:start w:val="1"/>
      <w:numFmt w:val="bullet"/>
      <w:lvlText w:val="o"/>
      <w:lvlJc w:val="left"/>
      <w:pPr>
        <w:ind w:left="1440" w:hanging="360"/>
      </w:pPr>
      <w:rPr>
        <w:rFonts w:ascii="Courier New" w:hAnsi="Courier New" w:cs="Courier New" w:hint="default"/>
      </w:rPr>
    </w:lvl>
    <w:lvl w:ilvl="2" w:tplc="05560328" w:tentative="1">
      <w:start w:val="1"/>
      <w:numFmt w:val="bullet"/>
      <w:lvlText w:val=""/>
      <w:lvlJc w:val="left"/>
      <w:pPr>
        <w:ind w:left="2160" w:hanging="360"/>
      </w:pPr>
      <w:rPr>
        <w:rFonts w:ascii="Wingdings" w:hAnsi="Wingdings" w:hint="default"/>
      </w:rPr>
    </w:lvl>
    <w:lvl w:ilvl="3" w:tplc="5F022F52" w:tentative="1">
      <w:start w:val="1"/>
      <w:numFmt w:val="bullet"/>
      <w:lvlText w:val=""/>
      <w:lvlJc w:val="left"/>
      <w:pPr>
        <w:ind w:left="2880" w:hanging="360"/>
      </w:pPr>
      <w:rPr>
        <w:rFonts w:ascii="Symbol" w:hAnsi="Symbol" w:hint="default"/>
      </w:rPr>
    </w:lvl>
    <w:lvl w:ilvl="4" w:tplc="BD26EB26" w:tentative="1">
      <w:start w:val="1"/>
      <w:numFmt w:val="bullet"/>
      <w:lvlText w:val="o"/>
      <w:lvlJc w:val="left"/>
      <w:pPr>
        <w:ind w:left="3600" w:hanging="360"/>
      </w:pPr>
      <w:rPr>
        <w:rFonts w:ascii="Courier New" w:hAnsi="Courier New" w:cs="Courier New" w:hint="default"/>
      </w:rPr>
    </w:lvl>
    <w:lvl w:ilvl="5" w:tplc="A5C4F51A" w:tentative="1">
      <w:start w:val="1"/>
      <w:numFmt w:val="bullet"/>
      <w:lvlText w:val=""/>
      <w:lvlJc w:val="left"/>
      <w:pPr>
        <w:ind w:left="4320" w:hanging="360"/>
      </w:pPr>
      <w:rPr>
        <w:rFonts w:ascii="Wingdings" w:hAnsi="Wingdings" w:hint="default"/>
      </w:rPr>
    </w:lvl>
    <w:lvl w:ilvl="6" w:tplc="8C901B96" w:tentative="1">
      <w:start w:val="1"/>
      <w:numFmt w:val="bullet"/>
      <w:lvlText w:val=""/>
      <w:lvlJc w:val="left"/>
      <w:pPr>
        <w:ind w:left="5040" w:hanging="360"/>
      </w:pPr>
      <w:rPr>
        <w:rFonts w:ascii="Symbol" w:hAnsi="Symbol" w:hint="default"/>
      </w:rPr>
    </w:lvl>
    <w:lvl w:ilvl="7" w:tplc="BB90F5B6" w:tentative="1">
      <w:start w:val="1"/>
      <w:numFmt w:val="bullet"/>
      <w:lvlText w:val="o"/>
      <w:lvlJc w:val="left"/>
      <w:pPr>
        <w:ind w:left="5760" w:hanging="360"/>
      </w:pPr>
      <w:rPr>
        <w:rFonts w:ascii="Courier New" w:hAnsi="Courier New" w:cs="Courier New" w:hint="default"/>
      </w:rPr>
    </w:lvl>
    <w:lvl w:ilvl="8" w:tplc="D4C63F20" w:tentative="1">
      <w:start w:val="1"/>
      <w:numFmt w:val="bullet"/>
      <w:lvlText w:val=""/>
      <w:lvlJc w:val="left"/>
      <w:pPr>
        <w:ind w:left="6480" w:hanging="360"/>
      </w:pPr>
      <w:rPr>
        <w:rFonts w:ascii="Wingdings" w:hAnsi="Wingdings" w:hint="default"/>
      </w:rPr>
    </w:lvl>
  </w:abstractNum>
  <w:abstractNum w:abstractNumId="8"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CD32C33"/>
    <w:multiLevelType w:val="hybridMultilevel"/>
    <w:tmpl w:val="D79AE666"/>
    <w:lvl w:ilvl="0" w:tplc="66C89254">
      <w:start w:val="1"/>
      <w:numFmt w:val="bullet"/>
      <w:lvlText w:val=""/>
      <w:lvlJc w:val="left"/>
      <w:pPr>
        <w:ind w:left="720" w:hanging="360"/>
      </w:pPr>
      <w:rPr>
        <w:rFonts w:ascii="Symbol" w:hAnsi="Symbol" w:hint="default"/>
      </w:rPr>
    </w:lvl>
    <w:lvl w:ilvl="1" w:tplc="3E1E714C">
      <w:start w:val="1"/>
      <w:numFmt w:val="bullet"/>
      <w:lvlText w:val="o"/>
      <w:lvlJc w:val="left"/>
      <w:pPr>
        <w:ind w:left="1440" w:hanging="360"/>
      </w:pPr>
      <w:rPr>
        <w:rFonts w:ascii="Courier New" w:hAnsi="Courier New" w:cs="Courier New" w:hint="default"/>
      </w:rPr>
    </w:lvl>
    <w:lvl w:ilvl="2" w:tplc="08F04DBA">
      <w:start w:val="1"/>
      <w:numFmt w:val="bullet"/>
      <w:lvlText w:val=""/>
      <w:lvlJc w:val="left"/>
      <w:pPr>
        <w:ind w:left="2160" w:hanging="360"/>
      </w:pPr>
      <w:rPr>
        <w:rFonts w:ascii="Wingdings" w:hAnsi="Wingdings" w:hint="default"/>
      </w:rPr>
    </w:lvl>
    <w:lvl w:ilvl="3" w:tplc="5D9EF8F6">
      <w:start w:val="1"/>
      <w:numFmt w:val="bullet"/>
      <w:lvlText w:val=""/>
      <w:lvlJc w:val="left"/>
      <w:pPr>
        <w:ind w:left="2880" w:hanging="360"/>
      </w:pPr>
      <w:rPr>
        <w:rFonts w:ascii="Symbol" w:hAnsi="Symbol" w:hint="default"/>
      </w:rPr>
    </w:lvl>
    <w:lvl w:ilvl="4" w:tplc="7EB6891C">
      <w:start w:val="1"/>
      <w:numFmt w:val="bullet"/>
      <w:lvlText w:val="o"/>
      <w:lvlJc w:val="left"/>
      <w:pPr>
        <w:ind w:left="3600" w:hanging="360"/>
      </w:pPr>
      <w:rPr>
        <w:rFonts w:ascii="Courier New" w:hAnsi="Courier New" w:cs="Courier New" w:hint="default"/>
      </w:rPr>
    </w:lvl>
    <w:lvl w:ilvl="5" w:tplc="602E3720">
      <w:start w:val="1"/>
      <w:numFmt w:val="bullet"/>
      <w:lvlText w:val=""/>
      <w:lvlJc w:val="left"/>
      <w:pPr>
        <w:ind w:left="4320" w:hanging="360"/>
      </w:pPr>
      <w:rPr>
        <w:rFonts w:ascii="Wingdings" w:hAnsi="Wingdings" w:hint="default"/>
      </w:rPr>
    </w:lvl>
    <w:lvl w:ilvl="6" w:tplc="1368BFD4">
      <w:start w:val="1"/>
      <w:numFmt w:val="bullet"/>
      <w:lvlText w:val=""/>
      <w:lvlJc w:val="left"/>
      <w:pPr>
        <w:ind w:left="5040" w:hanging="360"/>
      </w:pPr>
      <w:rPr>
        <w:rFonts w:ascii="Symbol" w:hAnsi="Symbol" w:hint="default"/>
      </w:rPr>
    </w:lvl>
    <w:lvl w:ilvl="7" w:tplc="B4F81F16">
      <w:start w:val="1"/>
      <w:numFmt w:val="bullet"/>
      <w:lvlText w:val="o"/>
      <w:lvlJc w:val="left"/>
      <w:pPr>
        <w:ind w:left="5760" w:hanging="360"/>
      </w:pPr>
      <w:rPr>
        <w:rFonts w:ascii="Courier New" w:hAnsi="Courier New" w:cs="Courier New" w:hint="default"/>
      </w:rPr>
    </w:lvl>
    <w:lvl w:ilvl="8" w:tplc="02B895E4">
      <w:start w:val="1"/>
      <w:numFmt w:val="bullet"/>
      <w:lvlText w:val=""/>
      <w:lvlJc w:val="left"/>
      <w:pPr>
        <w:ind w:left="6480" w:hanging="360"/>
      </w:pPr>
      <w:rPr>
        <w:rFonts w:ascii="Wingdings" w:hAnsi="Wingdings" w:hint="default"/>
      </w:rPr>
    </w:lvl>
  </w:abstractNum>
  <w:abstractNum w:abstractNumId="11" w15:restartNumberingAfterBreak="0">
    <w:nsid w:val="0E3F4326"/>
    <w:multiLevelType w:val="hybridMultilevel"/>
    <w:tmpl w:val="A71C775A"/>
    <w:lvl w:ilvl="0" w:tplc="CD862C6E">
      <w:start w:val="1"/>
      <w:numFmt w:val="bullet"/>
      <w:lvlText w:val=""/>
      <w:lvlJc w:val="left"/>
      <w:pPr>
        <w:ind w:left="720" w:hanging="360"/>
      </w:pPr>
      <w:rPr>
        <w:rFonts w:ascii="Symbol" w:hAnsi="Symbol" w:hint="default"/>
      </w:rPr>
    </w:lvl>
    <w:lvl w:ilvl="1" w:tplc="EC08A28C">
      <w:start w:val="1"/>
      <w:numFmt w:val="bullet"/>
      <w:lvlText w:val="o"/>
      <w:lvlJc w:val="left"/>
      <w:pPr>
        <w:ind w:left="1440" w:hanging="360"/>
      </w:pPr>
      <w:rPr>
        <w:rFonts w:ascii="Courier New" w:hAnsi="Courier New" w:cs="Courier New" w:hint="default"/>
      </w:rPr>
    </w:lvl>
    <w:lvl w:ilvl="2" w:tplc="79BA55A6">
      <w:start w:val="1"/>
      <w:numFmt w:val="bullet"/>
      <w:lvlText w:val=""/>
      <w:lvlJc w:val="left"/>
      <w:pPr>
        <w:ind w:left="2160" w:hanging="360"/>
      </w:pPr>
      <w:rPr>
        <w:rFonts w:ascii="Wingdings" w:hAnsi="Wingdings" w:hint="default"/>
      </w:rPr>
    </w:lvl>
    <w:lvl w:ilvl="3" w:tplc="3210EF6E">
      <w:start w:val="1"/>
      <w:numFmt w:val="bullet"/>
      <w:lvlText w:val=""/>
      <w:lvlJc w:val="left"/>
      <w:pPr>
        <w:ind w:left="2880" w:hanging="360"/>
      </w:pPr>
      <w:rPr>
        <w:rFonts w:ascii="Symbol" w:hAnsi="Symbol" w:hint="default"/>
      </w:rPr>
    </w:lvl>
    <w:lvl w:ilvl="4" w:tplc="041CEAE6">
      <w:start w:val="1"/>
      <w:numFmt w:val="bullet"/>
      <w:lvlText w:val="o"/>
      <w:lvlJc w:val="left"/>
      <w:pPr>
        <w:ind w:left="3600" w:hanging="360"/>
      </w:pPr>
      <w:rPr>
        <w:rFonts w:ascii="Courier New" w:hAnsi="Courier New" w:cs="Courier New" w:hint="default"/>
      </w:rPr>
    </w:lvl>
    <w:lvl w:ilvl="5" w:tplc="2E1A07A4">
      <w:start w:val="1"/>
      <w:numFmt w:val="bullet"/>
      <w:lvlText w:val=""/>
      <w:lvlJc w:val="left"/>
      <w:pPr>
        <w:ind w:left="4320" w:hanging="360"/>
      </w:pPr>
      <w:rPr>
        <w:rFonts w:ascii="Wingdings" w:hAnsi="Wingdings" w:hint="default"/>
      </w:rPr>
    </w:lvl>
    <w:lvl w:ilvl="6" w:tplc="97F2CC8A">
      <w:start w:val="1"/>
      <w:numFmt w:val="bullet"/>
      <w:lvlText w:val=""/>
      <w:lvlJc w:val="left"/>
      <w:pPr>
        <w:ind w:left="5040" w:hanging="360"/>
      </w:pPr>
      <w:rPr>
        <w:rFonts w:ascii="Symbol" w:hAnsi="Symbol" w:hint="default"/>
      </w:rPr>
    </w:lvl>
    <w:lvl w:ilvl="7" w:tplc="4B5ED1D8">
      <w:start w:val="1"/>
      <w:numFmt w:val="bullet"/>
      <w:lvlText w:val="o"/>
      <w:lvlJc w:val="left"/>
      <w:pPr>
        <w:ind w:left="5760" w:hanging="360"/>
      </w:pPr>
      <w:rPr>
        <w:rFonts w:ascii="Courier New" w:hAnsi="Courier New" w:cs="Courier New" w:hint="default"/>
      </w:rPr>
    </w:lvl>
    <w:lvl w:ilvl="8" w:tplc="080AB078">
      <w:start w:val="1"/>
      <w:numFmt w:val="bullet"/>
      <w:lvlText w:val=""/>
      <w:lvlJc w:val="left"/>
      <w:pPr>
        <w:ind w:left="6480" w:hanging="360"/>
      </w:pPr>
      <w:rPr>
        <w:rFonts w:ascii="Wingdings" w:hAnsi="Wingdings" w:hint="default"/>
      </w:rPr>
    </w:lvl>
  </w:abstractNum>
  <w:abstractNum w:abstractNumId="12" w15:restartNumberingAfterBreak="0">
    <w:nsid w:val="0F7D51A4"/>
    <w:multiLevelType w:val="hybridMultilevel"/>
    <w:tmpl w:val="87E843DC"/>
    <w:lvl w:ilvl="0" w:tplc="C1FA10AA">
      <w:start w:val="1"/>
      <w:numFmt w:val="bullet"/>
      <w:lvlText w:val=""/>
      <w:lvlJc w:val="left"/>
      <w:pPr>
        <w:ind w:left="720" w:hanging="360"/>
      </w:pPr>
      <w:rPr>
        <w:rFonts w:ascii="Symbol" w:hAnsi="Symbol" w:hint="default"/>
      </w:rPr>
    </w:lvl>
    <w:lvl w:ilvl="1" w:tplc="90581DF8" w:tentative="1">
      <w:start w:val="1"/>
      <w:numFmt w:val="bullet"/>
      <w:lvlText w:val="o"/>
      <w:lvlJc w:val="left"/>
      <w:pPr>
        <w:ind w:left="1440" w:hanging="360"/>
      </w:pPr>
      <w:rPr>
        <w:rFonts w:ascii="Courier New" w:hAnsi="Courier New" w:cs="Courier New" w:hint="default"/>
      </w:rPr>
    </w:lvl>
    <w:lvl w:ilvl="2" w:tplc="39C80D0E" w:tentative="1">
      <w:start w:val="1"/>
      <w:numFmt w:val="bullet"/>
      <w:lvlText w:val=""/>
      <w:lvlJc w:val="left"/>
      <w:pPr>
        <w:ind w:left="2160" w:hanging="360"/>
      </w:pPr>
      <w:rPr>
        <w:rFonts w:ascii="Wingdings" w:hAnsi="Wingdings" w:hint="default"/>
      </w:rPr>
    </w:lvl>
    <w:lvl w:ilvl="3" w:tplc="28302B82" w:tentative="1">
      <w:start w:val="1"/>
      <w:numFmt w:val="bullet"/>
      <w:lvlText w:val=""/>
      <w:lvlJc w:val="left"/>
      <w:pPr>
        <w:ind w:left="2880" w:hanging="360"/>
      </w:pPr>
      <w:rPr>
        <w:rFonts w:ascii="Symbol" w:hAnsi="Symbol" w:hint="default"/>
      </w:rPr>
    </w:lvl>
    <w:lvl w:ilvl="4" w:tplc="86F26C9C" w:tentative="1">
      <w:start w:val="1"/>
      <w:numFmt w:val="bullet"/>
      <w:lvlText w:val="o"/>
      <w:lvlJc w:val="left"/>
      <w:pPr>
        <w:ind w:left="3600" w:hanging="360"/>
      </w:pPr>
      <w:rPr>
        <w:rFonts w:ascii="Courier New" w:hAnsi="Courier New" w:cs="Courier New" w:hint="default"/>
      </w:rPr>
    </w:lvl>
    <w:lvl w:ilvl="5" w:tplc="FA02C73A" w:tentative="1">
      <w:start w:val="1"/>
      <w:numFmt w:val="bullet"/>
      <w:lvlText w:val=""/>
      <w:lvlJc w:val="left"/>
      <w:pPr>
        <w:ind w:left="4320" w:hanging="360"/>
      </w:pPr>
      <w:rPr>
        <w:rFonts w:ascii="Wingdings" w:hAnsi="Wingdings" w:hint="default"/>
      </w:rPr>
    </w:lvl>
    <w:lvl w:ilvl="6" w:tplc="B5CC0800" w:tentative="1">
      <w:start w:val="1"/>
      <w:numFmt w:val="bullet"/>
      <w:lvlText w:val=""/>
      <w:lvlJc w:val="left"/>
      <w:pPr>
        <w:ind w:left="5040" w:hanging="360"/>
      </w:pPr>
      <w:rPr>
        <w:rFonts w:ascii="Symbol" w:hAnsi="Symbol" w:hint="default"/>
      </w:rPr>
    </w:lvl>
    <w:lvl w:ilvl="7" w:tplc="3FFAB9F2" w:tentative="1">
      <w:start w:val="1"/>
      <w:numFmt w:val="bullet"/>
      <w:lvlText w:val="o"/>
      <w:lvlJc w:val="left"/>
      <w:pPr>
        <w:ind w:left="5760" w:hanging="360"/>
      </w:pPr>
      <w:rPr>
        <w:rFonts w:ascii="Courier New" w:hAnsi="Courier New" w:cs="Courier New" w:hint="default"/>
      </w:rPr>
    </w:lvl>
    <w:lvl w:ilvl="8" w:tplc="E8AE1C4E" w:tentative="1">
      <w:start w:val="1"/>
      <w:numFmt w:val="bullet"/>
      <w:lvlText w:val=""/>
      <w:lvlJc w:val="left"/>
      <w:pPr>
        <w:ind w:left="6480" w:hanging="360"/>
      </w:pPr>
      <w:rPr>
        <w:rFonts w:ascii="Wingdings" w:hAnsi="Wingdings" w:hint="default"/>
      </w:rPr>
    </w:lvl>
  </w:abstractNum>
  <w:abstractNum w:abstractNumId="13" w15:restartNumberingAfterBreak="0">
    <w:nsid w:val="0FC101E0"/>
    <w:multiLevelType w:val="hybridMultilevel"/>
    <w:tmpl w:val="36E2CA2C"/>
    <w:lvl w:ilvl="0" w:tplc="5116216A">
      <w:start w:val="1"/>
      <w:numFmt w:val="bullet"/>
      <w:lvlText w:val=""/>
      <w:lvlJc w:val="left"/>
      <w:pPr>
        <w:ind w:left="720" w:hanging="360"/>
      </w:pPr>
      <w:rPr>
        <w:rFonts w:ascii="Symbol" w:hAnsi="Symbol" w:hint="default"/>
      </w:rPr>
    </w:lvl>
    <w:lvl w:ilvl="1" w:tplc="31ACF748">
      <w:start w:val="1"/>
      <w:numFmt w:val="bullet"/>
      <w:lvlText w:val="o"/>
      <w:lvlJc w:val="left"/>
      <w:pPr>
        <w:ind w:left="1440" w:hanging="360"/>
      </w:pPr>
      <w:rPr>
        <w:rFonts w:ascii="Courier New" w:hAnsi="Courier New" w:cs="Courier New" w:hint="default"/>
      </w:rPr>
    </w:lvl>
    <w:lvl w:ilvl="2" w:tplc="1624D08C">
      <w:start w:val="1"/>
      <w:numFmt w:val="bullet"/>
      <w:lvlText w:val=""/>
      <w:lvlJc w:val="left"/>
      <w:pPr>
        <w:ind w:left="2160" w:hanging="360"/>
      </w:pPr>
      <w:rPr>
        <w:rFonts w:ascii="Wingdings" w:hAnsi="Wingdings" w:hint="default"/>
      </w:rPr>
    </w:lvl>
    <w:lvl w:ilvl="3" w:tplc="0CDCC59A">
      <w:start w:val="1"/>
      <w:numFmt w:val="bullet"/>
      <w:lvlText w:val=""/>
      <w:lvlJc w:val="left"/>
      <w:pPr>
        <w:ind w:left="2880" w:hanging="360"/>
      </w:pPr>
      <w:rPr>
        <w:rFonts w:ascii="Symbol" w:hAnsi="Symbol" w:hint="default"/>
      </w:rPr>
    </w:lvl>
    <w:lvl w:ilvl="4" w:tplc="1C7E666C">
      <w:start w:val="1"/>
      <w:numFmt w:val="bullet"/>
      <w:lvlText w:val="o"/>
      <w:lvlJc w:val="left"/>
      <w:pPr>
        <w:ind w:left="3600" w:hanging="360"/>
      </w:pPr>
      <w:rPr>
        <w:rFonts w:ascii="Courier New" w:hAnsi="Courier New" w:cs="Courier New" w:hint="default"/>
      </w:rPr>
    </w:lvl>
    <w:lvl w:ilvl="5" w:tplc="9D5E93D8">
      <w:start w:val="1"/>
      <w:numFmt w:val="bullet"/>
      <w:lvlText w:val=""/>
      <w:lvlJc w:val="left"/>
      <w:pPr>
        <w:ind w:left="4320" w:hanging="360"/>
      </w:pPr>
      <w:rPr>
        <w:rFonts w:ascii="Wingdings" w:hAnsi="Wingdings" w:hint="default"/>
      </w:rPr>
    </w:lvl>
    <w:lvl w:ilvl="6" w:tplc="6CB83646">
      <w:start w:val="1"/>
      <w:numFmt w:val="bullet"/>
      <w:lvlText w:val=""/>
      <w:lvlJc w:val="left"/>
      <w:pPr>
        <w:ind w:left="5040" w:hanging="360"/>
      </w:pPr>
      <w:rPr>
        <w:rFonts w:ascii="Symbol" w:hAnsi="Symbol" w:hint="default"/>
      </w:rPr>
    </w:lvl>
    <w:lvl w:ilvl="7" w:tplc="8DFA4B14">
      <w:start w:val="1"/>
      <w:numFmt w:val="bullet"/>
      <w:lvlText w:val="o"/>
      <w:lvlJc w:val="left"/>
      <w:pPr>
        <w:ind w:left="5760" w:hanging="360"/>
      </w:pPr>
      <w:rPr>
        <w:rFonts w:ascii="Courier New" w:hAnsi="Courier New" w:cs="Courier New" w:hint="default"/>
      </w:rPr>
    </w:lvl>
    <w:lvl w:ilvl="8" w:tplc="BC34C4A0">
      <w:start w:val="1"/>
      <w:numFmt w:val="bullet"/>
      <w:lvlText w:val=""/>
      <w:lvlJc w:val="left"/>
      <w:pPr>
        <w:ind w:left="6480" w:hanging="360"/>
      </w:pPr>
      <w:rPr>
        <w:rFonts w:ascii="Wingdings" w:hAnsi="Wingdings" w:hint="default"/>
      </w:rPr>
    </w:lvl>
  </w:abstractNum>
  <w:abstractNum w:abstractNumId="14" w15:restartNumberingAfterBreak="0">
    <w:nsid w:val="125621C6"/>
    <w:multiLevelType w:val="hybridMultilevel"/>
    <w:tmpl w:val="B5C622BE"/>
    <w:lvl w:ilvl="0" w:tplc="325E8E3E">
      <w:start w:val="1"/>
      <w:numFmt w:val="bullet"/>
      <w:lvlText w:val=""/>
      <w:lvlJc w:val="left"/>
      <w:pPr>
        <w:ind w:left="720" w:hanging="360"/>
      </w:pPr>
      <w:rPr>
        <w:rFonts w:ascii="Symbol" w:hAnsi="Symbol" w:hint="default"/>
      </w:rPr>
    </w:lvl>
    <w:lvl w:ilvl="1" w:tplc="4E4AE294">
      <w:start w:val="1"/>
      <w:numFmt w:val="bullet"/>
      <w:lvlText w:val="o"/>
      <w:lvlJc w:val="left"/>
      <w:pPr>
        <w:ind w:left="1440" w:hanging="360"/>
      </w:pPr>
      <w:rPr>
        <w:rFonts w:ascii="Courier New" w:hAnsi="Courier New" w:cs="Courier New" w:hint="default"/>
      </w:rPr>
    </w:lvl>
    <w:lvl w:ilvl="2" w:tplc="D188C7EE" w:tentative="1">
      <w:start w:val="1"/>
      <w:numFmt w:val="bullet"/>
      <w:lvlText w:val=""/>
      <w:lvlJc w:val="left"/>
      <w:pPr>
        <w:ind w:left="2160" w:hanging="360"/>
      </w:pPr>
      <w:rPr>
        <w:rFonts w:ascii="Wingdings" w:hAnsi="Wingdings" w:hint="default"/>
      </w:rPr>
    </w:lvl>
    <w:lvl w:ilvl="3" w:tplc="67F69E44" w:tentative="1">
      <w:start w:val="1"/>
      <w:numFmt w:val="bullet"/>
      <w:lvlText w:val=""/>
      <w:lvlJc w:val="left"/>
      <w:pPr>
        <w:ind w:left="2880" w:hanging="360"/>
      </w:pPr>
      <w:rPr>
        <w:rFonts w:ascii="Symbol" w:hAnsi="Symbol" w:hint="default"/>
      </w:rPr>
    </w:lvl>
    <w:lvl w:ilvl="4" w:tplc="34947FAC" w:tentative="1">
      <w:start w:val="1"/>
      <w:numFmt w:val="bullet"/>
      <w:lvlText w:val="o"/>
      <w:lvlJc w:val="left"/>
      <w:pPr>
        <w:ind w:left="3600" w:hanging="360"/>
      </w:pPr>
      <w:rPr>
        <w:rFonts w:ascii="Courier New" w:hAnsi="Courier New" w:cs="Courier New" w:hint="default"/>
      </w:rPr>
    </w:lvl>
    <w:lvl w:ilvl="5" w:tplc="5FC68284" w:tentative="1">
      <w:start w:val="1"/>
      <w:numFmt w:val="bullet"/>
      <w:lvlText w:val=""/>
      <w:lvlJc w:val="left"/>
      <w:pPr>
        <w:ind w:left="4320" w:hanging="360"/>
      </w:pPr>
      <w:rPr>
        <w:rFonts w:ascii="Wingdings" w:hAnsi="Wingdings" w:hint="default"/>
      </w:rPr>
    </w:lvl>
    <w:lvl w:ilvl="6" w:tplc="75328832" w:tentative="1">
      <w:start w:val="1"/>
      <w:numFmt w:val="bullet"/>
      <w:lvlText w:val=""/>
      <w:lvlJc w:val="left"/>
      <w:pPr>
        <w:ind w:left="5040" w:hanging="360"/>
      </w:pPr>
      <w:rPr>
        <w:rFonts w:ascii="Symbol" w:hAnsi="Symbol" w:hint="default"/>
      </w:rPr>
    </w:lvl>
    <w:lvl w:ilvl="7" w:tplc="8E0607B4" w:tentative="1">
      <w:start w:val="1"/>
      <w:numFmt w:val="bullet"/>
      <w:lvlText w:val="o"/>
      <w:lvlJc w:val="left"/>
      <w:pPr>
        <w:ind w:left="5760" w:hanging="360"/>
      </w:pPr>
      <w:rPr>
        <w:rFonts w:ascii="Courier New" w:hAnsi="Courier New" w:cs="Courier New" w:hint="default"/>
      </w:rPr>
    </w:lvl>
    <w:lvl w:ilvl="8" w:tplc="E8640454" w:tentative="1">
      <w:start w:val="1"/>
      <w:numFmt w:val="bullet"/>
      <w:lvlText w:val=""/>
      <w:lvlJc w:val="left"/>
      <w:pPr>
        <w:ind w:left="6480" w:hanging="360"/>
      </w:pPr>
      <w:rPr>
        <w:rFonts w:ascii="Wingdings" w:hAnsi="Wingdings" w:hint="default"/>
      </w:rPr>
    </w:lvl>
  </w:abstractNum>
  <w:abstractNum w:abstractNumId="15" w15:restartNumberingAfterBreak="0">
    <w:nsid w:val="129A61E7"/>
    <w:multiLevelType w:val="hybridMultilevel"/>
    <w:tmpl w:val="A27636FA"/>
    <w:lvl w:ilvl="0" w:tplc="58529514">
      <w:numFmt w:val="bullet"/>
      <w:lvlText w:val=""/>
      <w:lvlJc w:val="left"/>
      <w:pPr>
        <w:ind w:left="420" w:hanging="420"/>
      </w:pPr>
      <w:rPr>
        <w:rFonts w:ascii="Symbol" w:eastAsia="MS Mincho" w:hAnsi="Symbol" w:cs="Times New Roman" w:hint="default"/>
      </w:rPr>
    </w:lvl>
    <w:lvl w:ilvl="1" w:tplc="AEEC2DBC">
      <w:start w:val="1"/>
      <w:numFmt w:val="bullet"/>
      <w:lvlText w:val=""/>
      <w:lvlJc w:val="left"/>
      <w:pPr>
        <w:ind w:left="840" w:hanging="420"/>
      </w:pPr>
      <w:rPr>
        <w:rFonts w:ascii="Wingdings" w:hAnsi="Wingdings" w:hint="default"/>
      </w:rPr>
    </w:lvl>
    <w:lvl w:ilvl="2" w:tplc="FB581184">
      <w:start w:val="1"/>
      <w:numFmt w:val="bullet"/>
      <w:lvlText w:val=""/>
      <w:lvlJc w:val="left"/>
      <w:pPr>
        <w:ind w:left="1260" w:hanging="420"/>
      </w:pPr>
      <w:rPr>
        <w:rFonts w:ascii="Wingdings" w:hAnsi="Wingdings" w:hint="default"/>
      </w:rPr>
    </w:lvl>
    <w:lvl w:ilvl="3" w:tplc="7160FE54" w:tentative="1">
      <w:start w:val="1"/>
      <w:numFmt w:val="bullet"/>
      <w:lvlText w:val=""/>
      <w:lvlJc w:val="left"/>
      <w:pPr>
        <w:ind w:left="1680" w:hanging="420"/>
      </w:pPr>
      <w:rPr>
        <w:rFonts w:ascii="Wingdings" w:hAnsi="Wingdings" w:hint="default"/>
      </w:rPr>
    </w:lvl>
    <w:lvl w:ilvl="4" w:tplc="A78C5734" w:tentative="1">
      <w:start w:val="1"/>
      <w:numFmt w:val="bullet"/>
      <w:lvlText w:val=""/>
      <w:lvlJc w:val="left"/>
      <w:pPr>
        <w:ind w:left="2100" w:hanging="420"/>
      </w:pPr>
      <w:rPr>
        <w:rFonts w:ascii="Wingdings" w:hAnsi="Wingdings" w:hint="default"/>
      </w:rPr>
    </w:lvl>
    <w:lvl w:ilvl="5" w:tplc="E44020CA" w:tentative="1">
      <w:start w:val="1"/>
      <w:numFmt w:val="bullet"/>
      <w:lvlText w:val=""/>
      <w:lvlJc w:val="left"/>
      <w:pPr>
        <w:ind w:left="2520" w:hanging="420"/>
      </w:pPr>
      <w:rPr>
        <w:rFonts w:ascii="Wingdings" w:hAnsi="Wingdings" w:hint="default"/>
      </w:rPr>
    </w:lvl>
    <w:lvl w:ilvl="6" w:tplc="5FCA2FA8" w:tentative="1">
      <w:start w:val="1"/>
      <w:numFmt w:val="bullet"/>
      <w:lvlText w:val=""/>
      <w:lvlJc w:val="left"/>
      <w:pPr>
        <w:ind w:left="2940" w:hanging="420"/>
      </w:pPr>
      <w:rPr>
        <w:rFonts w:ascii="Wingdings" w:hAnsi="Wingdings" w:hint="default"/>
      </w:rPr>
    </w:lvl>
    <w:lvl w:ilvl="7" w:tplc="A66E5EF2" w:tentative="1">
      <w:start w:val="1"/>
      <w:numFmt w:val="bullet"/>
      <w:lvlText w:val=""/>
      <w:lvlJc w:val="left"/>
      <w:pPr>
        <w:ind w:left="3360" w:hanging="420"/>
      </w:pPr>
      <w:rPr>
        <w:rFonts w:ascii="Wingdings" w:hAnsi="Wingdings" w:hint="default"/>
      </w:rPr>
    </w:lvl>
    <w:lvl w:ilvl="8" w:tplc="CFFC885E" w:tentative="1">
      <w:start w:val="1"/>
      <w:numFmt w:val="bullet"/>
      <w:lvlText w:val=""/>
      <w:lvlJc w:val="left"/>
      <w:pPr>
        <w:ind w:left="3780" w:hanging="420"/>
      </w:pPr>
      <w:rPr>
        <w:rFonts w:ascii="Wingdings" w:hAnsi="Wingdings" w:hint="default"/>
      </w:rPr>
    </w:lvl>
  </w:abstractNum>
  <w:abstractNum w:abstractNumId="16" w15:restartNumberingAfterBreak="0">
    <w:nsid w:val="13915919"/>
    <w:multiLevelType w:val="hybridMultilevel"/>
    <w:tmpl w:val="C7BE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18"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8E23980"/>
    <w:multiLevelType w:val="hybridMultilevel"/>
    <w:tmpl w:val="420E818C"/>
    <w:lvl w:ilvl="0" w:tplc="8F681F96">
      <w:start w:val="1"/>
      <w:numFmt w:val="bullet"/>
      <w:lvlText w:val=""/>
      <w:lvlJc w:val="left"/>
      <w:pPr>
        <w:ind w:left="720" w:hanging="360"/>
      </w:pPr>
      <w:rPr>
        <w:rFonts w:ascii="Symbol" w:hAnsi="Symbol" w:hint="default"/>
      </w:rPr>
    </w:lvl>
    <w:lvl w:ilvl="1" w:tplc="128611EC">
      <w:start w:val="1"/>
      <w:numFmt w:val="bullet"/>
      <w:lvlText w:val="o"/>
      <w:lvlJc w:val="left"/>
      <w:pPr>
        <w:ind w:left="1440" w:hanging="360"/>
      </w:pPr>
      <w:rPr>
        <w:rFonts w:ascii="Courier New" w:hAnsi="Courier New" w:cs="Courier New" w:hint="default"/>
      </w:rPr>
    </w:lvl>
    <w:lvl w:ilvl="2" w:tplc="05A6080C">
      <w:start w:val="1"/>
      <w:numFmt w:val="bullet"/>
      <w:lvlText w:val=""/>
      <w:lvlJc w:val="left"/>
      <w:pPr>
        <w:ind w:left="2160" w:hanging="360"/>
      </w:pPr>
      <w:rPr>
        <w:rFonts w:ascii="Wingdings" w:hAnsi="Wingdings" w:hint="default"/>
      </w:rPr>
    </w:lvl>
    <w:lvl w:ilvl="3" w:tplc="32541FDE">
      <w:start w:val="1"/>
      <w:numFmt w:val="bullet"/>
      <w:lvlText w:val=""/>
      <w:lvlJc w:val="left"/>
      <w:pPr>
        <w:ind w:left="2880" w:hanging="360"/>
      </w:pPr>
      <w:rPr>
        <w:rFonts w:ascii="Symbol" w:hAnsi="Symbol" w:hint="default"/>
      </w:rPr>
    </w:lvl>
    <w:lvl w:ilvl="4" w:tplc="F4E248A6">
      <w:start w:val="1"/>
      <w:numFmt w:val="bullet"/>
      <w:lvlText w:val="o"/>
      <w:lvlJc w:val="left"/>
      <w:pPr>
        <w:ind w:left="3600" w:hanging="360"/>
      </w:pPr>
      <w:rPr>
        <w:rFonts w:ascii="Courier New" w:hAnsi="Courier New" w:cs="Courier New" w:hint="default"/>
      </w:rPr>
    </w:lvl>
    <w:lvl w:ilvl="5" w:tplc="9A9E0936">
      <w:start w:val="1"/>
      <w:numFmt w:val="bullet"/>
      <w:lvlText w:val=""/>
      <w:lvlJc w:val="left"/>
      <w:pPr>
        <w:ind w:left="4320" w:hanging="360"/>
      </w:pPr>
      <w:rPr>
        <w:rFonts w:ascii="Wingdings" w:hAnsi="Wingdings" w:hint="default"/>
      </w:rPr>
    </w:lvl>
    <w:lvl w:ilvl="6" w:tplc="A7F4C9BE">
      <w:start w:val="1"/>
      <w:numFmt w:val="bullet"/>
      <w:lvlText w:val=""/>
      <w:lvlJc w:val="left"/>
      <w:pPr>
        <w:ind w:left="5040" w:hanging="360"/>
      </w:pPr>
      <w:rPr>
        <w:rFonts w:ascii="Symbol" w:hAnsi="Symbol" w:hint="default"/>
      </w:rPr>
    </w:lvl>
    <w:lvl w:ilvl="7" w:tplc="F7786854">
      <w:start w:val="1"/>
      <w:numFmt w:val="bullet"/>
      <w:lvlText w:val="o"/>
      <w:lvlJc w:val="left"/>
      <w:pPr>
        <w:ind w:left="5760" w:hanging="360"/>
      </w:pPr>
      <w:rPr>
        <w:rFonts w:ascii="Courier New" w:hAnsi="Courier New" w:cs="Courier New" w:hint="default"/>
      </w:rPr>
    </w:lvl>
    <w:lvl w:ilvl="8" w:tplc="E17CCBDE">
      <w:start w:val="1"/>
      <w:numFmt w:val="bullet"/>
      <w:lvlText w:val=""/>
      <w:lvlJc w:val="left"/>
      <w:pPr>
        <w:ind w:left="6480" w:hanging="360"/>
      </w:pPr>
      <w:rPr>
        <w:rFonts w:ascii="Wingdings" w:hAnsi="Wingdings" w:hint="default"/>
      </w:rPr>
    </w:lvl>
  </w:abstractNum>
  <w:abstractNum w:abstractNumId="20" w15:restartNumberingAfterBreak="0">
    <w:nsid w:val="191B5823"/>
    <w:multiLevelType w:val="multilevel"/>
    <w:tmpl w:val="4E5EE09E"/>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19700B84"/>
    <w:multiLevelType w:val="hybridMultilevel"/>
    <w:tmpl w:val="5FC8007E"/>
    <w:lvl w:ilvl="0" w:tplc="E46A3242">
      <w:start w:val="1"/>
      <w:numFmt w:val="bullet"/>
      <w:lvlText w:val=""/>
      <w:lvlJc w:val="left"/>
      <w:pPr>
        <w:ind w:left="720" w:hanging="360"/>
      </w:pPr>
      <w:rPr>
        <w:rFonts w:ascii="Symbol" w:hAnsi="Symbol" w:hint="default"/>
      </w:rPr>
    </w:lvl>
    <w:lvl w:ilvl="1" w:tplc="688E670C">
      <w:start w:val="1"/>
      <w:numFmt w:val="bullet"/>
      <w:lvlText w:val="o"/>
      <w:lvlJc w:val="left"/>
      <w:pPr>
        <w:ind w:left="1440" w:hanging="360"/>
      </w:pPr>
      <w:rPr>
        <w:rFonts w:ascii="Courier New" w:hAnsi="Courier New" w:cs="Courier New" w:hint="default"/>
      </w:rPr>
    </w:lvl>
    <w:lvl w:ilvl="2" w:tplc="8F3C5EC0" w:tentative="1">
      <w:start w:val="1"/>
      <w:numFmt w:val="bullet"/>
      <w:lvlText w:val=""/>
      <w:lvlJc w:val="left"/>
      <w:pPr>
        <w:ind w:left="2160" w:hanging="360"/>
      </w:pPr>
      <w:rPr>
        <w:rFonts w:ascii="Wingdings" w:hAnsi="Wingdings" w:hint="default"/>
      </w:rPr>
    </w:lvl>
    <w:lvl w:ilvl="3" w:tplc="6542F7A4" w:tentative="1">
      <w:start w:val="1"/>
      <w:numFmt w:val="bullet"/>
      <w:lvlText w:val=""/>
      <w:lvlJc w:val="left"/>
      <w:pPr>
        <w:ind w:left="2880" w:hanging="360"/>
      </w:pPr>
      <w:rPr>
        <w:rFonts w:ascii="Symbol" w:hAnsi="Symbol" w:hint="default"/>
      </w:rPr>
    </w:lvl>
    <w:lvl w:ilvl="4" w:tplc="F5A8CD28" w:tentative="1">
      <w:start w:val="1"/>
      <w:numFmt w:val="bullet"/>
      <w:lvlText w:val="o"/>
      <w:lvlJc w:val="left"/>
      <w:pPr>
        <w:ind w:left="3600" w:hanging="360"/>
      </w:pPr>
      <w:rPr>
        <w:rFonts w:ascii="Courier New" w:hAnsi="Courier New" w:cs="Courier New" w:hint="default"/>
      </w:rPr>
    </w:lvl>
    <w:lvl w:ilvl="5" w:tplc="0480E092" w:tentative="1">
      <w:start w:val="1"/>
      <w:numFmt w:val="bullet"/>
      <w:lvlText w:val=""/>
      <w:lvlJc w:val="left"/>
      <w:pPr>
        <w:ind w:left="4320" w:hanging="360"/>
      </w:pPr>
      <w:rPr>
        <w:rFonts w:ascii="Wingdings" w:hAnsi="Wingdings" w:hint="default"/>
      </w:rPr>
    </w:lvl>
    <w:lvl w:ilvl="6" w:tplc="F13C3222" w:tentative="1">
      <w:start w:val="1"/>
      <w:numFmt w:val="bullet"/>
      <w:lvlText w:val=""/>
      <w:lvlJc w:val="left"/>
      <w:pPr>
        <w:ind w:left="5040" w:hanging="360"/>
      </w:pPr>
      <w:rPr>
        <w:rFonts w:ascii="Symbol" w:hAnsi="Symbol" w:hint="default"/>
      </w:rPr>
    </w:lvl>
    <w:lvl w:ilvl="7" w:tplc="A2B0E9C6" w:tentative="1">
      <w:start w:val="1"/>
      <w:numFmt w:val="bullet"/>
      <w:lvlText w:val="o"/>
      <w:lvlJc w:val="left"/>
      <w:pPr>
        <w:ind w:left="5760" w:hanging="360"/>
      </w:pPr>
      <w:rPr>
        <w:rFonts w:ascii="Courier New" w:hAnsi="Courier New" w:cs="Courier New" w:hint="default"/>
      </w:rPr>
    </w:lvl>
    <w:lvl w:ilvl="8" w:tplc="DEC27912" w:tentative="1">
      <w:start w:val="1"/>
      <w:numFmt w:val="bullet"/>
      <w:lvlText w:val=""/>
      <w:lvlJc w:val="left"/>
      <w:pPr>
        <w:ind w:left="6480" w:hanging="360"/>
      </w:pPr>
      <w:rPr>
        <w:rFonts w:ascii="Wingdings" w:hAnsi="Wingdings" w:hint="default"/>
      </w:rPr>
    </w:lvl>
  </w:abstractNum>
  <w:abstractNum w:abstractNumId="22"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23163DCB"/>
    <w:multiLevelType w:val="hybridMultilevel"/>
    <w:tmpl w:val="8BC225E4"/>
    <w:lvl w:ilvl="0" w:tplc="E37A5A16">
      <w:start w:val="1"/>
      <w:numFmt w:val="bullet"/>
      <w:lvlText w:val=""/>
      <w:lvlJc w:val="left"/>
      <w:pPr>
        <w:ind w:left="720" w:hanging="360"/>
      </w:pPr>
      <w:rPr>
        <w:rFonts w:ascii="Symbol" w:hAnsi="Symbol" w:hint="default"/>
      </w:rPr>
    </w:lvl>
    <w:lvl w:ilvl="1" w:tplc="80F6DB24" w:tentative="1">
      <w:start w:val="1"/>
      <w:numFmt w:val="bullet"/>
      <w:lvlText w:val="o"/>
      <w:lvlJc w:val="left"/>
      <w:pPr>
        <w:ind w:left="1440" w:hanging="360"/>
      </w:pPr>
      <w:rPr>
        <w:rFonts w:ascii="Courier New" w:hAnsi="Courier New" w:cs="Courier New" w:hint="default"/>
      </w:rPr>
    </w:lvl>
    <w:lvl w:ilvl="2" w:tplc="71B83D50" w:tentative="1">
      <w:start w:val="1"/>
      <w:numFmt w:val="bullet"/>
      <w:lvlText w:val=""/>
      <w:lvlJc w:val="left"/>
      <w:pPr>
        <w:ind w:left="2160" w:hanging="360"/>
      </w:pPr>
      <w:rPr>
        <w:rFonts w:ascii="Wingdings" w:hAnsi="Wingdings" w:hint="default"/>
      </w:rPr>
    </w:lvl>
    <w:lvl w:ilvl="3" w:tplc="B072A0FE" w:tentative="1">
      <w:start w:val="1"/>
      <w:numFmt w:val="bullet"/>
      <w:lvlText w:val=""/>
      <w:lvlJc w:val="left"/>
      <w:pPr>
        <w:ind w:left="2880" w:hanging="360"/>
      </w:pPr>
      <w:rPr>
        <w:rFonts w:ascii="Symbol" w:hAnsi="Symbol" w:hint="default"/>
      </w:rPr>
    </w:lvl>
    <w:lvl w:ilvl="4" w:tplc="BFF00E7A" w:tentative="1">
      <w:start w:val="1"/>
      <w:numFmt w:val="bullet"/>
      <w:lvlText w:val="o"/>
      <w:lvlJc w:val="left"/>
      <w:pPr>
        <w:ind w:left="3600" w:hanging="360"/>
      </w:pPr>
      <w:rPr>
        <w:rFonts w:ascii="Courier New" w:hAnsi="Courier New" w:cs="Courier New" w:hint="default"/>
      </w:rPr>
    </w:lvl>
    <w:lvl w:ilvl="5" w:tplc="C1986C6E" w:tentative="1">
      <w:start w:val="1"/>
      <w:numFmt w:val="bullet"/>
      <w:lvlText w:val=""/>
      <w:lvlJc w:val="left"/>
      <w:pPr>
        <w:ind w:left="4320" w:hanging="360"/>
      </w:pPr>
      <w:rPr>
        <w:rFonts w:ascii="Wingdings" w:hAnsi="Wingdings" w:hint="default"/>
      </w:rPr>
    </w:lvl>
    <w:lvl w:ilvl="6" w:tplc="0F80E318" w:tentative="1">
      <w:start w:val="1"/>
      <w:numFmt w:val="bullet"/>
      <w:lvlText w:val=""/>
      <w:lvlJc w:val="left"/>
      <w:pPr>
        <w:ind w:left="5040" w:hanging="360"/>
      </w:pPr>
      <w:rPr>
        <w:rFonts w:ascii="Symbol" w:hAnsi="Symbol" w:hint="default"/>
      </w:rPr>
    </w:lvl>
    <w:lvl w:ilvl="7" w:tplc="A35C7564" w:tentative="1">
      <w:start w:val="1"/>
      <w:numFmt w:val="bullet"/>
      <w:lvlText w:val="o"/>
      <w:lvlJc w:val="left"/>
      <w:pPr>
        <w:ind w:left="5760" w:hanging="360"/>
      </w:pPr>
      <w:rPr>
        <w:rFonts w:ascii="Courier New" w:hAnsi="Courier New" w:cs="Courier New" w:hint="default"/>
      </w:rPr>
    </w:lvl>
    <w:lvl w:ilvl="8" w:tplc="EB8E3DCE" w:tentative="1">
      <w:start w:val="1"/>
      <w:numFmt w:val="bullet"/>
      <w:lvlText w:val=""/>
      <w:lvlJc w:val="left"/>
      <w:pPr>
        <w:ind w:left="6480" w:hanging="360"/>
      </w:pPr>
      <w:rPr>
        <w:rFonts w:ascii="Wingdings" w:hAnsi="Wingdings" w:hint="default"/>
      </w:rPr>
    </w:lvl>
  </w:abstractNum>
  <w:abstractNum w:abstractNumId="27" w15:restartNumberingAfterBreak="0">
    <w:nsid w:val="239C5A5D"/>
    <w:multiLevelType w:val="hybridMultilevel"/>
    <w:tmpl w:val="D33051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tentative="1">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29" w15:restartNumberingAfterBreak="0">
    <w:nsid w:val="27175242"/>
    <w:multiLevelType w:val="hybridMultilevel"/>
    <w:tmpl w:val="CC44E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27E816AA"/>
    <w:multiLevelType w:val="hybridMultilevel"/>
    <w:tmpl w:val="777EC07A"/>
    <w:lvl w:ilvl="0" w:tplc="E216EAE6">
      <w:start w:val="1"/>
      <w:numFmt w:val="bullet"/>
      <w:lvlText w:val=""/>
      <w:lvlJc w:val="left"/>
      <w:pPr>
        <w:ind w:left="720" w:hanging="360"/>
      </w:pPr>
      <w:rPr>
        <w:rFonts w:ascii="Symbol" w:hAnsi="Symbol" w:hint="default"/>
      </w:rPr>
    </w:lvl>
    <w:lvl w:ilvl="1" w:tplc="0B365B34">
      <w:start w:val="1"/>
      <w:numFmt w:val="bullet"/>
      <w:lvlText w:val="o"/>
      <w:lvlJc w:val="left"/>
      <w:pPr>
        <w:ind w:left="1440" w:hanging="360"/>
      </w:pPr>
      <w:rPr>
        <w:rFonts w:ascii="Courier New" w:hAnsi="Courier New" w:cs="Courier New" w:hint="default"/>
      </w:rPr>
    </w:lvl>
    <w:lvl w:ilvl="2" w:tplc="3DE256EA">
      <w:start w:val="1"/>
      <w:numFmt w:val="bullet"/>
      <w:lvlText w:val=""/>
      <w:lvlJc w:val="left"/>
      <w:pPr>
        <w:ind w:left="2160" w:hanging="360"/>
      </w:pPr>
      <w:rPr>
        <w:rFonts w:ascii="Wingdings" w:hAnsi="Wingdings" w:hint="default"/>
      </w:rPr>
    </w:lvl>
    <w:lvl w:ilvl="3" w:tplc="CB24BCE4">
      <w:start w:val="1"/>
      <w:numFmt w:val="bullet"/>
      <w:lvlText w:val=""/>
      <w:lvlJc w:val="left"/>
      <w:pPr>
        <w:ind w:left="2880" w:hanging="360"/>
      </w:pPr>
      <w:rPr>
        <w:rFonts w:ascii="Symbol" w:hAnsi="Symbol" w:hint="default"/>
      </w:rPr>
    </w:lvl>
    <w:lvl w:ilvl="4" w:tplc="2EFAAE9A">
      <w:start w:val="1"/>
      <w:numFmt w:val="bullet"/>
      <w:lvlText w:val="o"/>
      <w:lvlJc w:val="left"/>
      <w:pPr>
        <w:ind w:left="3600" w:hanging="360"/>
      </w:pPr>
      <w:rPr>
        <w:rFonts w:ascii="Courier New" w:hAnsi="Courier New" w:cs="Courier New" w:hint="default"/>
      </w:rPr>
    </w:lvl>
    <w:lvl w:ilvl="5" w:tplc="C294493A">
      <w:start w:val="1"/>
      <w:numFmt w:val="bullet"/>
      <w:lvlText w:val=""/>
      <w:lvlJc w:val="left"/>
      <w:pPr>
        <w:ind w:left="4320" w:hanging="360"/>
      </w:pPr>
      <w:rPr>
        <w:rFonts w:ascii="Wingdings" w:hAnsi="Wingdings" w:hint="default"/>
      </w:rPr>
    </w:lvl>
    <w:lvl w:ilvl="6" w:tplc="CBCC00BC">
      <w:start w:val="1"/>
      <w:numFmt w:val="bullet"/>
      <w:lvlText w:val=""/>
      <w:lvlJc w:val="left"/>
      <w:pPr>
        <w:ind w:left="5040" w:hanging="360"/>
      </w:pPr>
      <w:rPr>
        <w:rFonts w:ascii="Symbol" w:hAnsi="Symbol" w:hint="default"/>
      </w:rPr>
    </w:lvl>
    <w:lvl w:ilvl="7" w:tplc="67E0895A">
      <w:start w:val="1"/>
      <w:numFmt w:val="bullet"/>
      <w:lvlText w:val="o"/>
      <w:lvlJc w:val="left"/>
      <w:pPr>
        <w:ind w:left="5760" w:hanging="360"/>
      </w:pPr>
      <w:rPr>
        <w:rFonts w:ascii="Courier New" w:hAnsi="Courier New" w:cs="Courier New" w:hint="default"/>
      </w:rPr>
    </w:lvl>
    <w:lvl w:ilvl="8" w:tplc="B9D498E2">
      <w:start w:val="1"/>
      <w:numFmt w:val="bullet"/>
      <w:lvlText w:val=""/>
      <w:lvlJc w:val="left"/>
      <w:pPr>
        <w:ind w:left="6480" w:hanging="360"/>
      </w:pPr>
      <w:rPr>
        <w:rFonts w:ascii="Wingdings" w:hAnsi="Wingdings" w:hint="default"/>
      </w:rPr>
    </w:lvl>
  </w:abstractNum>
  <w:abstractNum w:abstractNumId="31"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2BEE78EE"/>
    <w:multiLevelType w:val="multilevel"/>
    <w:tmpl w:val="2BEE78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CED4BD1"/>
    <w:multiLevelType w:val="hybridMultilevel"/>
    <w:tmpl w:val="BD68B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35" w15:restartNumberingAfterBreak="0">
    <w:nsid w:val="2E3A1262"/>
    <w:multiLevelType w:val="hybridMultilevel"/>
    <w:tmpl w:val="33D27408"/>
    <w:lvl w:ilvl="0" w:tplc="E09EA34C">
      <w:start w:val="150"/>
      <w:numFmt w:val="bullet"/>
      <w:lvlText w:val="-"/>
      <w:lvlJc w:val="left"/>
      <w:pPr>
        <w:ind w:left="720" w:hanging="360"/>
      </w:pPr>
      <w:rPr>
        <w:rFonts w:ascii="Times" w:eastAsia="Batang" w:hAnsi="Times" w:cs="Times" w:hint="default"/>
      </w:rPr>
    </w:lvl>
    <w:lvl w:ilvl="1" w:tplc="1D3292A0">
      <w:start w:val="1"/>
      <w:numFmt w:val="bullet"/>
      <w:lvlText w:val="o"/>
      <w:lvlJc w:val="left"/>
      <w:pPr>
        <w:ind w:left="1440" w:hanging="360"/>
      </w:pPr>
      <w:rPr>
        <w:rFonts w:ascii="Courier New" w:hAnsi="Courier New" w:cs="Courier New" w:hint="default"/>
      </w:rPr>
    </w:lvl>
    <w:lvl w:ilvl="2" w:tplc="6FCECC40">
      <w:start w:val="1"/>
      <w:numFmt w:val="bullet"/>
      <w:lvlText w:val=""/>
      <w:lvlJc w:val="left"/>
      <w:pPr>
        <w:ind w:left="2160" w:hanging="360"/>
      </w:pPr>
      <w:rPr>
        <w:rFonts w:ascii="Wingdings" w:hAnsi="Wingdings" w:hint="default"/>
      </w:rPr>
    </w:lvl>
    <w:lvl w:ilvl="3" w:tplc="6E18FC30">
      <w:start w:val="1"/>
      <w:numFmt w:val="bullet"/>
      <w:lvlText w:val=""/>
      <w:lvlJc w:val="left"/>
      <w:pPr>
        <w:ind w:left="2880" w:hanging="360"/>
      </w:pPr>
      <w:rPr>
        <w:rFonts w:ascii="Symbol" w:hAnsi="Symbol" w:hint="default"/>
      </w:rPr>
    </w:lvl>
    <w:lvl w:ilvl="4" w:tplc="8B801894">
      <w:start w:val="1"/>
      <w:numFmt w:val="bullet"/>
      <w:lvlText w:val="o"/>
      <w:lvlJc w:val="left"/>
      <w:pPr>
        <w:ind w:left="3600" w:hanging="360"/>
      </w:pPr>
      <w:rPr>
        <w:rFonts w:ascii="Courier New" w:hAnsi="Courier New" w:cs="Courier New" w:hint="default"/>
      </w:rPr>
    </w:lvl>
    <w:lvl w:ilvl="5" w:tplc="5C0A43E0">
      <w:start w:val="1"/>
      <w:numFmt w:val="bullet"/>
      <w:lvlText w:val=""/>
      <w:lvlJc w:val="left"/>
      <w:pPr>
        <w:ind w:left="4320" w:hanging="360"/>
      </w:pPr>
      <w:rPr>
        <w:rFonts w:ascii="Wingdings" w:hAnsi="Wingdings" w:hint="default"/>
      </w:rPr>
    </w:lvl>
    <w:lvl w:ilvl="6" w:tplc="3CBAFB32">
      <w:start w:val="1"/>
      <w:numFmt w:val="bullet"/>
      <w:lvlText w:val=""/>
      <w:lvlJc w:val="left"/>
      <w:pPr>
        <w:ind w:left="5040" w:hanging="360"/>
      </w:pPr>
      <w:rPr>
        <w:rFonts w:ascii="Symbol" w:hAnsi="Symbol" w:hint="default"/>
      </w:rPr>
    </w:lvl>
    <w:lvl w:ilvl="7" w:tplc="5EC2A8BC">
      <w:start w:val="1"/>
      <w:numFmt w:val="bullet"/>
      <w:lvlText w:val="o"/>
      <w:lvlJc w:val="left"/>
      <w:pPr>
        <w:ind w:left="5760" w:hanging="360"/>
      </w:pPr>
      <w:rPr>
        <w:rFonts w:ascii="Courier New" w:hAnsi="Courier New" w:cs="Courier New" w:hint="default"/>
      </w:rPr>
    </w:lvl>
    <w:lvl w:ilvl="8" w:tplc="AD4256C8">
      <w:start w:val="1"/>
      <w:numFmt w:val="bullet"/>
      <w:lvlText w:val=""/>
      <w:lvlJc w:val="left"/>
      <w:pPr>
        <w:ind w:left="6480" w:hanging="360"/>
      </w:pPr>
      <w:rPr>
        <w:rFonts w:ascii="Wingdings" w:hAnsi="Wingdings" w:hint="default"/>
      </w:rPr>
    </w:lvl>
  </w:abstractNum>
  <w:abstractNum w:abstractNumId="36" w15:restartNumberingAfterBreak="0">
    <w:nsid w:val="2F0E5B00"/>
    <w:multiLevelType w:val="hybridMultilevel"/>
    <w:tmpl w:val="902A1A46"/>
    <w:lvl w:ilvl="0" w:tplc="0F429868">
      <w:start w:val="1"/>
      <w:numFmt w:val="bullet"/>
      <w:lvlText w:val=""/>
      <w:lvlJc w:val="left"/>
      <w:pPr>
        <w:ind w:left="720" w:hanging="360"/>
      </w:pPr>
      <w:rPr>
        <w:rFonts w:ascii="Symbol" w:hAnsi="Symbol" w:hint="default"/>
      </w:rPr>
    </w:lvl>
    <w:lvl w:ilvl="1" w:tplc="5C3A8782" w:tentative="1">
      <w:start w:val="1"/>
      <w:numFmt w:val="bullet"/>
      <w:lvlText w:val="o"/>
      <w:lvlJc w:val="left"/>
      <w:pPr>
        <w:ind w:left="1440" w:hanging="360"/>
      </w:pPr>
      <w:rPr>
        <w:rFonts w:ascii="Courier New" w:hAnsi="Courier New" w:cs="Courier New" w:hint="default"/>
      </w:rPr>
    </w:lvl>
    <w:lvl w:ilvl="2" w:tplc="1CA41C50" w:tentative="1">
      <w:start w:val="1"/>
      <w:numFmt w:val="bullet"/>
      <w:lvlText w:val=""/>
      <w:lvlJc w:val="left"/>
      <w:pPr>
        <w:ind w:left="2160" w:hanging="360"/>
      </w:pPr>
      <w:rPr>
        <w:rFonts w:ascii="Wingdings" w:hAnsi="Wingdings" w:hint="default"/>
      </w:rPr>
    </w:lvl>
    <w:lvl w:ilvl="3" w:tplc="9C6A32F0" w:tentative="1">
      <w:start w:val="1"/>
      <w:numFmt w:val="bullet"/>
      <w:lvlText w:val=""/>
      <w:lvlJc w:val="left"/>
      <w:pPr>
        <w:ind w:left="2880" w:hanging="360"/>
      </w:pPr>
      <w:rPr>
        <w:rFonts w:ascii="Symbol" w:hAnsi="Symbol" w:hint="default"/>
      </w:rPr>
    </w:lvl>
    <w:lvl w:ilvl="4" w:tplc="66D68FEE" w:tentative="1">
      <w:start w:val="1"/>
      <w:numFmt w:val="bullet"/>
      <w:lvlText w:val="o"/>
      <w:lvlJc w:val="left"/>
      <w:pPr>
        <w:ind w:left="3600" w:hanging="360"/>
      </w:pPr>
      <w:rPr>
        <w:rFonts w:ascii="Courier New" w:hAnsi="Courier New" w:cs="Courier New" w:hint="default"/>
      </w:rPr>
    </w:lvl>
    <w:lvl w:ilvl="5" w:tplc="2FA89DB6" w:tentative="1">
      <w:start w:val="1"/>
      <w:numFmt w:val="bullet"/>
      <w:lvlText w:val=""/>
      <w:lvlJc w:val="left"/>
      <w:pPr>
        <w:ind w:left="4320" w:hanging="360"/>
      </w:pPr>
      <w:rPr>
        <w:rFonts w:ascii="Wingdings" w:hAnsi="Wingdings" w:hint="default"/>
      </w:rPr>
    </w:lvl>
    <w:lvl w:ilvl="6" w:tplc="D6E4890C" w:tentative="1">
      <w:start w:val="1"/>
      <w:numFmt w:val="bullet"/>
      <w:lvlText w:val=""/>
      <w:lvlJc w:val="left"/>
      <w:pPr>
        <w:ind w:left="5040" w:hanging="360"/>
      </w:pPr>
      <w:rPr>
        <w:rFonts w:ascii="Symbol" w:hAnsi="Symbol" w:hint="default"/>
      </w:rPr>
    </w:lvl>
    <w:lvl w:ilvl="7" w:tplc="0480EF46" w:tentative="1">
      <w:start w:val="1"/>
      <w:numFmt w:val="bullet"/>
      <w:lvlText w:val="o"/>
      <w:lvlJc w:val="left"/>
      <w:pPr>
        <w:ind w:left="5760" w:hanging="360"/>
      </w:pPr>
      <w:rPr>
        <w:rFonts w:ascii="Courier New" w:hAnsi="Courier New" w:cs="Courier New" w:hint="default"/>
      </w:rPr>
    </w:lvl>
    <w:lvl w:ilvl="8" w:tplc="0538826C" w:tentative="1">
      <w:start w:val="1"/>
      <w:numFmt w:val="bullet"/>
      <w:lvlText w:val=""/>
      <w:lvlJc w:val="left"/>
      <w:pPr>
        <w:ind w:left="6480" w:hanging="360"/>
      </w:pPr>
      <w:rPr>
        <w:rFonts w:ascii="Wingdings" w:hAnsi="Wingdings" w:hint="default"/>
      </w:rPr>
    </w:lvl>
  </w:abstractNum>
  <w:abstractNum w:abstractNumId="37" w15:restartNumberingAfterBreak="0">
    <w:nsid w:val="2FF74B7C"/>
    <w:multiLevelType w:val="hybridMultilevel"/>
    <w:tmpl w:val="4C885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4252FC2"/>
    <w:multiLevelType w:val="hybridMultilevel"/>
    <w:tmpl w:val="CD1E7388"/>
    <w:lvl w:ilvl="0" w:tplc="1CDEE4C0">
      <w:start w:val="1"/>
      <w:numFmt w:val="bullet"/>
      <w:lvlText w:val=""/>
      <w:lvlJc w:val="left"/>
      <w:pPr>
        <w:ind w:left="720" w:hanging="360"/>
      </w:pPr>
      <w:rPr>
        <w:rFonts w:ascii="Symbol" w:hAnsi="Symbol" w:hint="default"/>
      </w:rPr>
    </w:lvl>
    <w:lvl w:ilvl="1" w:tplc="2DE289DE" w:tentative="1">
      <w:start w:val="1"/>
      <w:numFmt w:val="bullet"/>
      <w:lvlText w:val="o"/>
      <w:lvlJc w:val="left"/>
      <w:pPr>
        <w:ind w:left="1440" w:hanging="360"/>
      </w:pPr>
      <w:rPr>
        <w:rFonts w:ascii="Courier New" w:hAnsi="Courier New" w:cs="Courier New" w:hint="default"/>
      </w:rPr>
    </w:lvl>
    <w:lvl w:ilvl="2" w:tplc="AA46EBA4" w:tentative="1">
      <w:start w:val="1"/>
      <w:numFmt w:val="bullet"/>
      <w:lvlText w:val=""/>
      <w:lvlJc w:val="left"/>
      <w:pPr>
        <w:ind w:left="2160" w:hanging="360"/>
      </w:pPr>
      <w:rPr>
        <w:rFonts w:ascii="Wingdings" w:hAnsi="Wingdings" w:hint="default"/>
      </w:rPr>
    </w:lvl>
    <w:lvl w:ilvl="3" w:tplc="A616188E" w:tentative="1">
      <w:start w:val="1"/>
      <w:numFmt w:val="bullet"/>
      <w:lvlText w:val=""/>
      <w:lvlJc w:val="left"/>
      <w:pPr>
        <w:ind w:left="2880" w:hanging="360"/>
      </w:pPr>
      <w:rPr>
        <w:rFonts w:ascii="Symbol" w:hAnsi="Symbol" w:hint="default"/>
      </w:rPr>
    </w:lvl>
    <w:lvl w:ilvl="4" w:tplc="69EC1EF6" w:tentative="1">
      <w:start w:val="1"/>
      <w:numFmt w:val="bullet"/>
      <w:lvlText w:val="o"/>
      <w:lvlJc w:val="left"/>
      <w:pPr>
        <w:ind w:left="3600" w:hanging="360"/>
      </w:pPr>
      <w:rPr>
        <w:rFonts w:ascii="Courier New" w:hAnsi="Courier New" w:cs="Courier New" w:hint="default"/>
      </w:rPr>
    </w:lvl>
    <w:lvl w:ilvl="5" w:tplc="1AE664B4" w:tentative="1">
      <w:start w:val="1"/>
      <w:numFmt w:val="bullet"/>
      <w:lvlText w:val=""/>
      <w:lvlJc w:val="left"/>
      <w:pPr>
        <w:ind w:left="4320" w:hanging="360"/>
      </w:pPr>
      <w:rPr>
        <w:rFonts w:ascii="Wingdings" w:hAnsi="Wingdings" w:hint="default"/>
      </w:rPr>
    </w:lvl>
    <w:lvl w:ilvl="6" w:tplc="A238ED44" w:tentative="1">
      <w:start w:val="1"/>
      <w:numFmt w:val="bullet"/>
      <w:lvlText w:val=""/>
      <w:lvlJc w:val="left"/>
      <w:pPr>
        <w:ind w:left="5040" w:hanging="360"/>
      </w:pPr>
      <w:rPr>
        <w:rFonts w:ascii="Symbol" w:hAnsi="Symbol" w:hint="default"/>
      </w:rPr>
    </w:lvl>
    <w:lvl w:ilvl="7" w:tplc="DA5822D0" w:tentative="1">
      <w:start w:val="1"/>
      <w:numFmt w:val="bullet"/>
      <w:lvlText w:val="o"/>
      <w:lvlJc w:val="left"/>
      <w:pPr>
        <w:ind w:left="5760" w:hanging="360"/>
      </w:pPr>
      <w:rPr>
        <w:rFonts w:ascii="Courier New" w:hAnsi="Courier New" w:cs="Courier New" w:hint="default"/>
      </w:rPr>
    </w:lvl>
    <w:lvl w:ilvl="8" w:tplc="D33671F6" w:tentative="1">
      <w:start w:val="1"/>
      <w:numFmt w:val="bullet"/>
      <w:lvlText w:val=""/>
      <w:lvlJc w:val="left"/>
      <w:pPr>
        <w:ind w:left="6480" w:hanging="360"/>
      </w:pPr>
      <w:rPr>
        <w:rFonts w:ascii="Wingdings" w:hAnsi="Wingdings" w:hint="default"/>
      </w:rPr>
    </w:lvl>
  </w:abstractNum>
  <w:abstractNum w:abstractNumId="4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194901"/>
    <w:multiLevelType w:val="hybridMultilevel"/>
    <w:tmpl w:val="C89EE416"/>
    <w:lvl w:ilvl="0" w:tplc="68CE0ABC">
      <w:start w:val="1"/>
      <w:numFmt w:val="bullet"/>
      <w:lvlText w:val=""/>
      <w:lvlJc w:val="left"/>
      <w:pPr>
        <w:ind w:left="720" w:hanging="360"/>
      </w:pPr>
      <w:rPr>
        <w:rFonts w:ascii="Symbol" w:hAnsi="Symbol" w:hint="default"/>
      </w:rPr>
    </w:lvl>
    <w:lvl w:ilvl="1" w:tplc="277C02BC">
      <w:start w:val="1"/>
      <w:numFmt w:val="bullet"/>
      <w:lvlText w:val="o"/>
      <w:lvlJc w:val="left"/>
      <w:pPr>
        <w:ind w:left="1440" w:hanging="360"/>
      </w:pPr>
      <w:rPr>
        <w:rFonts w:ascii="Courier New" w:hAnsi="Courier New" w:cs="Courier New" w:hint="default"/>
      </w:rPr>
    </w:lvl>
    <w:lvl w:ilvl="2" w:tplc="26BC6452">
      <w:start w:val="1"/>
      <w:numFmt w:val="bullet"/>
      <w:lvlText w:val=""/>
      <w:lvlJc w:val="left"/>
      <w:pPr>
        <w:ind w:left="2160" w:hanging="360"/>
      </w:pPr>
      <w:rPr>
        <w:rFonts w:ascii="Wingdings" w:hAnsi="Wingdings" w:hint="default"/>
      </w:rPr>
    </w:lvl>
    <w:lvl w:ilvl="3" w:tplc="1D00F2BE">
      <w:start w:val="1"/>
      <w:numFmt w:val="bullet"/>
      <w:lvlText w:val=""/>
      <w:lvlJc w:val="left"/>
      <w:pPr>
        <w:ind w:left="2880" w:hanging="360"/>
      </w:pPr>
      <w:rPr>
        <w:rFonts w:ascii="Symbol" w:hAnsi="Symbol" w:hint="default"/>
      </w:rPr>
    </w:lvl>
    <w:lvl w:ilvl="4" w:tplc="17AA279C">
      <w:start w:val="1"/>
      <w:numFmt w:val="bullet"/>
      <w:lvlText w:val="o"/>
      <w:lvlJc w:val="left"/>
      <w:pPr>
        <w:ind w:left="3600" w:hanging="360"/>
      </w:pPr>
      <w:rPr>
        <w:rFonts w:ascii="Courier New" w:hAnsi="Courier New" w:cs="Courier New" w:hint="default"/>
      </w:rPr>
    </w:lvl>
    <w:lvl w:ilvl="5" w:tplc="DB4EDEF8">
      <w:start w:val="1"/>
      <w:numFmt w:val="bullet"/>
      <w:lvlText w:val=""/>
      <w:lvlJc w:val="left"/>
      <w:pPr>
        <w:ind w:left="4320" w:hanging="360"/>
      </w:pPr>
      <w:rPr>
        <w:rFonts w:ascii="Wingdings" w:hAnsi="Wingdings" w:hint="default"/>
      </w:rPr>
    </w:lvl>
    <w:lvl w:ilvl="6" w:tplc="6AC6CC0A">
      <w:start w:val="1"/>
      <w:numFmt w:val="bullet"/>
      <w:lvlText w:val=""/>
      <w:lvlJc w:val="left"/>
      <w:pPr>
        <w:ind w:left="5040" w:hanging="360"/>
      </w:pPr>
      <w:rPr>
        <w:rFonts w:ascii="Symbol" w:hAnsi="Symbol" w:hint="default"/>
      </w:rPr>
    </w:lvl>
    <w:lvl w:ilvl="7" w:tplc="23083B80">
      <w:start w:val="1"/>
      <w:numFmt w:val="bullet"/>
      <w:lvlText w:val="o"/>
      <w:lvlJc w:val="left"/>
      <w:pPr>
        <w:ind w:left="5760" w:hanging="360"/>
      </w:pPr>
      <w:rPr>
        <w:rFonts w:ascii="Courier New" w:hAnsi="Courier New" w:cs="Courier New" w:hint="default"/>
      </w:rPr>
    </w:lvl>
    <w:lvl w:ilvl="8" w:tplc="0666BBEE">
      <w:start w:val="1"/>
      <w:numFmt w:val="bullet"/>
      <w:lvlText w:val=""/>
      <w:lvlJc w:val="left"/>
      <w:pPr>
        <w:ind w:left="6480" w:hanging="360"/>
      </w:pPr>
      <w:rPr>
        <w:rFonts w:ascii="Wingdings" w:hAnsi="Wingdings" w:hint="default"/>
      </w:rPr>
    </w:lvl>
  </w:abstractNum>
  <w:abstractNum w:abstractNumId="44" w15:restartNumberingAfterBreak="0">
    <w:nsid w:val="357A348A"/>
    <w:multiLevelType w:val="hybridMultilevel"/>
    <w:tmpl w:val="BFFE173C"/>
    <w:lvl w:ilvl="0" w:tplc="65BC6DBE">
      <w:start w:val="1"/>
      <w:numFmt w:val="bullet"/>
      <w:lvlText w:val=""/>
      <w:lvlJc w:val="left"/>
      <w:pPr>
        <w:ind w:left="720" w:hanging="360"/>
      </w:pPr>
      <w:rPr>
        <w:rFonts w:ascii="Symbol" w:hAnsi="Symbol" w:hint="default"/>
      </w:rPr>
    </w:lvl>
    <w:lvl w:ilvl="1" w:tplc="7EF63704">
      <w:start w:val="1"/>
      <w:numFmt w:val="bullet"/>
      <w:lvlText w:val="o"/>
      <w:lvlJc w:val="left"/>
      <w:pPr>
        <w:ind w:left="1440" w:hanging="360"/>
      </w:pPr>
      <w:rPr>
        <w:rFonts w:ascii="Courier New" w:hAnsi="Courier New" w:cs="Courier New" w:hint="default"/>
      </w:rPr>
    </w:lvl>
    <w:lvl w:ilvl="2" w:tplc="FA4A8FD6">
      <w:start w:val="1"/>
      <w:numFmt w:val="bullet"/>
      <w:lvlText w:val=""/>
      <w:lvlJc w:val="left"/>
      <w:pPr>
        <w:ind w:left="2160" w:hanging="360"/>
      </w:pPr>
      <w:rPr>
        <w:rFonts w:ascii="Wingdings" w:hAnsi="Wingdings" w:hint="default"/>
      </w:rPr>
    </w:lvl>
    <w:lvl w:ilvl="3" w:tplc="7D6AC3D4">
      <w:start w:val="1"/>
      <w:numFmt w:val="bullet"/>
      <w:lvlText w:val=""/>
      <w:lvlJc w:val="left"/>
      <w:pPr>
        <w:ind w:left="2880" w:hanging="360"/>
      </w:pPr>
      <w:rPr>
        <w:rFonts w:ascii="Symbol" w:hAnsi="Symbol" w:hint="default"/>
      </w:rPr>
    </w:lvl>
    <w:lvl w:ilvl="4" w:tplc="2BA6FD52">
      <w:start w:val="1"/>
      <w:numFmt w:val="bullet"/>
      <w:lvlText w:val="o"/>
      <w:lvlJc w:val="left"/>
      <w:pPr>
        <w:ind w:left="3600" w:hanging="360"/>
      </w:pPr>
      <w:rPr>
        <w:rFonts w:ascii="Courier New" w:hAnsi="Courier New" w:cs="Courier New" w:hint="default"/>
      </w:rPr>
    </w:lvl>
    <w:lvl w:ilvl="5" w:tplc="BC68907E">
      <w:start w:val="1"/>
      <w:numFmt w:val="bullet"/>
      <w:lvlText w:val=""/>
      <w:lvlJc w:val="left"/>
      <w:pPr>
        <w:ind w:left="4320" w:hanging="360"/>
      </w:pPr>
      <w:rPr>
        <w:rFonts w:ascii="Wingdings" w:hAnsi="Wingdings" w:hint="default"/>
      </w:rPr>
    </w:lvl>
    <w:lvl w:ilvl="6" w:tplc="A22E2592">
      <w:start w:val="1"/>
      <w:numFmt w:val="bullet"/>
      <w:lvlText w:val=""/>
      <w:lvlJc w:val="left"/>
      <w:pPr>
        <w:ind w:left="5040" w:hanging="360"/>
      </w:pPr>
      <w:rPr>
        <w:rFonts w:ascii="Symbol" w:hAnsi="Symbol" w:hint="default"/>
      </w:rPr>
    </w:lvl>
    <w:lvl w:ilvl="7" w:tplc="9E3AA7A2">
      <w:start w:val="1"/>
      <w:numFmt w:val="bullet"/>
      <w:lvlText w:val="o"/>
      <w:lvlJc w:val="left"/>
      <w:pPr>
        <w:ind w:left="5760" w:hanging="360"/>
      </w:pPr>
      <w:rPr>
        <w:rFonts w:ascii="Courier New" w:hAnsi="Courier New" w:cs="Courier New" w:hint="default"/>
      </w:rPr>
    </w:lvl>
    <w:lvl w:ilvl="8" w:tplc="66680C60">
      <w:start w:val="1"/>
      <w:numFmt w:val="bullet"/>
      <w:lvlText w:val=""/>
      <w:lvlJc w:val="left"/>
      <w:pPr>
        <w:ind w:left="6480" w:hanging="360"/>
      </w:pPr>
      <w:rPr>
        <w:rFonts w:ascii="Wingdings" w:hAnsi="Wingdings" w:hint="default"/>
      </w:rPr>
    </w:lvl>
  </w:abstractNum>
  <w:abstractNum w:abstractNumId="45" w15:restartNumberingAfterBreak="0">
    <w:nsid w:val="36F34F7F"/>
    <w:multiLevelType w:val="hybridMultilevel"/>
    <w:tmpl w:val="1924E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37EC0785"/>
    <w:multiLevelType w:val="hybridMultilevel"/>
    <w:tmpl w:val="6D5A79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8" w15:restartNumberingAfterBreak="0">
    <w:nsid w:val="3AD421E4"/>
    <w:multiLevelType w:val="hybridMultilevel"/>
    <w:tmpl w:val="E4927A8A"/>
    <w:lvl w:ilvl="0" w:tplc="A03CCB48">
      <w:start w:val="1"/>
      <w:numFmt w:val="bullet"/>
      <w:lvlText w:val=""/>
      <w:lvlJc w:val="left"/>
      <w:pPr>
        <w:ind w:left="360" w:hanging="360"/>
      </w:pPr>
      <w:rPr>
        <w:rFonts w:ascii="Symbol" w:hAnsi="Symbol" w:hint="default"/>
      </w:rPr>
    </w:lvl>
    <w:lvl w:ilvl="1" w:tplc="2C0E5CE8">
      <w:start w:val="1"/>
      <w:numFmt w:val="bullet"/>
      <w:lvlText w:val="o"/>
      <w:lvlJc w:val="left"/>
      <w:pPr>
        <w:ind w:left="1080" w:hanging="360"/>
      </w:pPr>
      <w:rPr>
        <w:rFonts w:ascii="Courier New" w:hAnsi="Courier New" w:cs="Courier New" w:hint="default"/>
      </w:rPr>
    </w:lvl>
    <w:lvl w:ilvl="2" w:tplc="9698B29E" w:tentative="1">
      <w:start w:val="1"/>
      <w:numFmt w:val="bullet"/>
      <w:lvlText w:val=""/>
      <w:lvlJc w:val="left"/>
      <w:pPr>
        <w:ind w:left="1800" w:hanging="360"/>
      </w:pPr>
      <w:rPr>
        <w:rFonts w:ascii="Wingdings" w:hAnsi="Wingdings" w:hint="default"/>
      </w:rPr>
    </w:lvl>
    <w:lvl w:ilvl="3" w:tplc="0A4C723A" w:tentative="1">
      <w:start w:val="1"/>
      <w:numFmt w:val="bullet"/>
      <w:lvlText w:val=""/>
      <w:lvlJc w:val="left"/>
      <w:pPr>
        <w:ind w:left="2520" w:hanging="360"/>
      </w:pPr>
      <w:rPr>
        <w:rFonts w:ascii="Symbol" w:hAnsi="Symbol" w:hint="default"/>
      </w:rPr>
    </w:lvl>
    <w:lvl w:ilvl="4" w:tplc="74A2F304" w:tentative="1">
      <w:start w:val="1"/>
      <w:numFmt w:val="bullet"/>
      <w:lvlText w:val="o"/>
      <w:lvlJc w:val="left"/>
      <w:pPr>
        <w:ind w:left="3240" w:hanging="360"/>
      </w:pPr>
      <w:rPr>
        <w:rFonts w:ascii="Courier New" w:hAnsi="Courier New" w:cs="Courier New" w:hint="default"/>
      </w:rPr>
    </w:lvl>
    <w:lvl w:ilvl="5" w:tplc="7E0AE970" w:tentative="1">
      <w:start w:val="1"/>
      <w:numFmt w:val="bullet"/>
      <w:lvlText w:val=""/>
      <w:lvlJc w:val="left"/>
      <w:pPr>
        <w:ind w:left="3960" w:hanging="360"/>
      </w:pPr>
      <w:rPr>
        <w:rFonts w:ascii="Wingdings" w:hAnsi="Wingdings" w:hint="default"/>
      </w:rPr>
    </w:lvl>
    <w:lvl w:ilvl="6" w:tplc="02A84784" w:tentative="1">
      <w:start w:val="1"/>
      <w:numFmt w:val="bullet"/>
      <w:lvlText w:val=""/>
      <w:lvlJc w:val="left"/>
      <w:pPr>
        <w:ind w:left="4680" w:hanging="360"/>
      </w:pPr>
      <w:rPr>
        <w:rFonts w:ascii="Symbol" w:hAnsi="Symbol" w:hint="default"/>
      </w:rPr>
    </w:lvl>
    <w:lvl w:ilvl="7" w:tplc="179ABDB0" w:tentative="1">
      <w:start w:val="1"/>
      <w:numFmt w:val="bullet"/>
      <w:lvlText w:val="o"/>
      <w:lvlJc w:val="left"/>
      <w:pPr>
        <w:ind w:left="5400" w:hanging="360"/>
      </w:pPr>
      <w:rPr>
        <w:rFonts w:ascii="Courier New" w:hAnsi="Courier New" w:cs="Courier New" w:hint="default"/>
      </w:rPr>
    </w:lvl>
    <w:lvl w:ilvl="8" w:tplc="B798D264" w:tentative="1">
      <w:start w:val="1"/>
      <w:numFmt w:val="bullet"/>
      <w:lvlText w:val=""/>
      <w:lvlJc w:val="left"/>
      <w:pPr>
        <w:ind w:left="6120" w:hanging="360"/>
      </w:pPr>
      <w:rPr>
        <w:rFonts w:ascii="Wingdings" w:hAnsi="Wingdings" w:hint="default"/>
      </w:rPr>
    </w:lvl>
  </w:abstractNum>
  <w:abstractNum w:abstractNumId="49" w15:restartNumberingAfterBreak="0">
    <w:nsid w:val="3E4B01D9"/>
    <w:multiLevelType w:val="hybridMultilevel"/>
    <w:tmpl w:val="9C8078CA"/>
    <w:lvl w:ilvl="0" w:tplc="FF38AF06">
      <w:start w:val="1"/>
      <w:numFmt w:val="bullet"/>
      <w:lvlText w:val=""/>
      <w:lvlJc w:val="left"/>
      <w:pPr>
        <w:ind w:left="360" w:hanging="360"/>
      </w:pPr>
      <w:rPr>
        <w:rFonts w:ascii="Symbol" w:hAnsi="Symbol" w:hint="default"/>
      </w:rPr>
    </w:lvl>
    <w:lvl w:ilvl="1" w:tplc="07324822">
      <w:start w:val="1"/>
      <w:numFmt w:val="bullet"/>
      <w:lvlText w:val=""/>
      <w:lvlJc w:val="left"/>
      <w:pPr>
        <w:ind w:left="785" w:hanging="360"/>
      </w:pPr>
      <w:rPr>
        <w:rFonts w:ascii="Wingdings" w:hAnsi="Wingdings" w:hint="default"/>
      </w:rPr>
    </w:lvl>
    <w:lvl w:ilvl="2" w:tplc="8C8C6BCA" w:tentative="1">
      <w:start w:val="1"/>
      <w:numFmt w:val="bullet"/>
      <w:lvlText w:val=""/>
      <w:lvlJc w:val="left"/>
      <w:pPr>
        <w:ind w:left="1800" w:hanging="360"/>
      </w:pPr>
      <w:rPr>
        <w:rFonts w:ascii="Wingdings" w:hAnsi="Wingdings" w:hint="default"/>
      </w:rPr>
    </w:lvl>
    <w:lvl w:ilvl="3" w:tplc="89A63ECE" w:tentative="1">
      <w:start w:val="1"/>
      <w:numFmt w:val="bullet"/>
      <w:lvlText w:val=""/>
      <w:lvlJc w:val="left"/>
      <w:pPr>
        <w:ind w:left="2520" w:hanging="360"/>
      </w:pPr>
      <w:rPr>
        <w:rFonts w:ascii="Symbol" w:hAnsi="Symbol" w:hint="default"/>
      </w:rPr>
    </w:lvl>
    <w:lvl w:ilvl="4" w:tplc="C498A180" w:tentative="1">
      <w:start w:val="1"/>
      <w:numFmt w:val="bullet"/>
      <w:lvlText w:val="o"/>
      <w:lvlJc w:val="left"/>
      <w:pPr>
        <w:ind w:left="3240" w:hanging="360"/>
      </w:pPr>
      <w:rPr>
        <w:rFonts w:ascii="Courier New" w:hAnsi="Courier New" w:cs="Courier New" w:hint="default"/>
      </w:rPr>
    </w:lvl>
    <w:lvl w:ilvl="5" w:tplc="21729412" w:tentative="1">
      <w:start w:val="1"/>
      <w:numFmt w:val="bullet"/>
      <w:lvlText w:val=""/>
      <w:lvlJc w:val="left"/>
      <w:pPr>
        <w:ind w:left="3960" w:hanging="360"/>
      </w:pPr>
      <w:rPr>
        <w:rFonts w:ascii="Wingdings" w:hAnsi="Wingdings" w:hint="default"/>
      </w:rPr>
    </w:lvl>
    <w:lvl w:ilvl="6" w:tplc="D916D4B2" w:tentative="1">
      <w:start w:val="1"/>
      <w:numFmt w:val="bullet"/>
      <w:lvlText w:val=""/>
      <w:lvlJc w:val="left"/>
      <w:pPr>
        <w:ind w:left="4680" w:hanging="360"/>
      </w:pPr>
      <w:rPr>
        <w:rFonts w:ascii="Symbol" w:hAnsi="Symbol" w:hint="default"/>
      </w:rPr>
    </w:lvl>
    <w:lvl w:ilvl="7" w:tplc="27FAE6D0" w:tentative="1">
      <w:start w:val="1"/>
      <w:numFmt w:val="bullet"/>
      <w:lvlText w:val="o"/>
      <w:lvlJc w:val="left"/>
      <w:pPr>
        <w:ind w:left="5400" w:hanging="360"/>
      </w:pPr>
      <w:rPr>
        <w:rFonts w:ascii="Courier New" w:hAnsi="Courier New" w:cs="Courier New" w:hint="default"/>
      </w:rPr>
    </w:lvl>
    <w:lvl w:ilvl="8" w:tplc="5AAC01B6" w:tentative="1">
      <w:start w:val="1"/>
      <w:numFmt w:val="bullet"/>
      <w:lvlText w:val=""/>
      <w:lvlJc w:val="left"/>
      <w:pPr>
        <w:ind w:left="6120" w:hanging="360"/>
      </w:pPr>
      <w:rPr>
        <w:rFonts w:ascii="Wingdings" w:hAnsi="Wingdings" w:hint="default"/>
      </w:rPr>
    </w:lvl>
  </w:abstractNum>
  <w:abstractNum w:abstractNumId="50" w15:restartNumberingAfterBreak="0">
    <w:nsid w:val="3FD938F2"/>
    <w:multiLevelType w:val="hybridMultilevel"/>
    <w:tmpl w:val="CFD83D12"/>
    <w:lvl w:ilvl="0" w:tplc="C5528854">
      <w:start w:val="1"/>
      <w:numFmt w:val="bullet"/>
      <w:lvlText w:val=""/>
      <w:lvlJc w:val="left"/>
      <w:pPr>
        <w:ind w:left="720" w:hanging="360"/>
      </w:pPr>
      <w:rPr>
        <w:rFonts w:ascii="Symbol" w:hAnsi="Symbol" w:hint="default"/>
      </w:rPr>
    </w:lvl>
    <w:lvl w:ilvl="1" w:tplc="A2FC3774">
      <w:start w:val="1"/>
      <w:numFmt w:val="bullet"/>
      <w:lvlText w:val="o"/>
      <w:lvlJc w:val="left"/>
      <w:pPr>
        <w:ind w:left="1440" w:hanging="360"/>
      </w:pPr>
      <w:rPr>
        <w:rFonts w:ascii="Courier New" w:hAnsi="Courier New" w:cs="Courier New" w:hint="default"/>
      </w:rPr>
    </w:lvl>
    <w:lvl w:ilvl="2" w:tplc="D4F8C778">
      <w:start w:val="1"/>
      <w:numFmt w:val="bullet"/>
      <w:lvlText w:val=""/>
      <w:lvlJc w:val="left"/>
      <w:pPr>
        <w:ind w:left="2160" w:hanging="360"/>
      </w:pPr>
      <w:rPr>
        <w:rFonts w:ascii="Wingdings" w:hAnsi="Wingdings" w:hint="default"/>
      </w:rPr>
    </w:lvl>
    <w:lvl w:ilvl="3" w:tplc="C608B62C">
      <w:start w:val="1"/>
      <w:numFmt w:val="bullet"/>
      <w:lvlText w:val=""/>
      <w:lvlJc w:val="left"/>
      <w:pPr>
        <w:ind w:left="2880" w:hanging="360"/>
      </w:pPr>
      <w:rPr>
        <w:rFonts w:ascii="Symbol" w:hAnsi="Symbol" w:hint="default"/>
      </w:rPr>
    </w:lvl>
    <w:lvl w:ilvl="4" w:tplc="6CE4CC36">
      <w:start w:val="1"/>
      <w:numFmt w:val="bullet"/>
      <w:lvlText w:val="o"/>
      <w:lvlJc w:val="left"/>
      <w:pPr>
        <w:ind w:left="3600" w:hanging="360"/>
      </w:pPr>
      <w:rPr>
        <w:rFonts w:ascii="Courier New" w:hAnsi="Courier New" w:cs="Courier New" w:hint="default"/>
      </w:rPr>
    </w:lvl>
    <w:lvl w:ilvl="5" w:tplc="B1C8DD08">
      <w:start w:val="1"/>
      <w:numFmt w:val="bullet"/>
      <w:lvlText w:val=""/>
      <w:lvlJc w:val="left"/>
      <w:pPr>
        <w:ind w:left="4320" w:hanging="360"/>
      </w:pPr>
      <w:rPr>
        <w:rFonts w:ascii="Wingdings" w:hAnsi="Wingdings" w:hint="default"/>
      </w:rPr>
    </w:lvl>
    <w:lvl w:ilvl="6" w:tplc="22B0135C">
      <w:start w:val="1"/>
      <w:numFmt w:val="bullet"/>
      <w:lvlText w:val=""/>
      <w:lvlJc w:val="left"/>
      <w:pPr>
        <w:ind w:left="5040" w:hanging="360"/>
      </w:pPr>
      <w:rPr>
        <w:rFonts w:ascii="Symbol" w:hAnsi="Symbol" w:hint="default"/>
      </w:rPr>
    </w:lvl>
    <w:lvl w:ilvl="7" w:tplc="F302451E">
      <w:start w:val="1"/>
      <w:numFmt w:val="bullet"/>
      <w:lvlText w:val="o"/>
      <w:lvlJc w:val="left"/>
      <w:pPr>
        <w:ind w:left="5760" w:hanging="360"/>
      </w:pPr>
      <w:rPr>
        <w:rFonts w:ascii="Courier New" w:hAnsi="Courier New" w:cs="Courier New" w:hint="default"/>
      </w:rPr>
    </w:lvl>
    <w:lvl w:ilvl="8" w:tplc="0534F90E">
      <w:start w:val="1"/>
      <w:numFmt w:val="bullet"/>
      <w:lvlText w:val=""/>
      <w:lvlJc w:val="left"/>
      <w:pPr>
        <w:ind w:left="6480" w:hanging="360"/>
      </w:pPr>
      <w:rPr>
        <w:rFonts w:ascii="Wingdings" w:hAnsi="Wingdings" w:hint="default"/>
      </w:rPr>
    </w:lvl>
  </w:abstractNum>
  <w:abstractNum w:abstractNumId="51"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2" w15:restartNumberingAfterBreak="0">
    <w:nsid w:val="411C18C2"/>
    <w:multiLevelType w:val="hybridMultilevel"/>
    <w:tmpl w:val="03AE949E"/>
    <w:lvl w:ilvl="0" w:tplc="44305502">
      <w:start w:val="1"/>
      <w:numFmt w:val="bullet"/>
      <w:lvlText w:val=""/>
      <w:lvlJc w:val="left"/>
      <w:pPr>
        <w:ind w:left="720" w:hanging="360"/>
      </w:pPr>
      <w:rPr>
        <w:rFonts w:ascii="Symbol" w:hAnsi="Symbol" w:hint="default"/>
      </w:rPr>
    </w:lvl>
    <w:lvl w:ilvl="1" w:tplc="9DDC8E28">
      <w:start w:val="1"/>
      <w:numFmt w:val="bullet"/>
      <w:lvlText w:val="o"/>
      <w:lvlJc w:val="left"/>
      <w:pPr>
        <w:ind w:left="1440" w:hanging="360"/>
      </w:pPr>
      <w:rPr>
        <w:rFonts w:ascii="Courier New" w:hAnsi="Courier New" w:cs="Courier New" w:hint="default"/>
      </w:rPr>
    </w:lvl>
    <w:lvl w:ilvl="2" w:tplc="0AA81066">
      <w:start w:val="1"/>
      <w:numFmt w:val="bullet"/>
      <w:lvlText w:val=""/>
      <w:lvlJc w:val="left"/>
      <w:pPr>
        <w:ind w:left="2160" w:hanging="360"/>
      </w:pPr>
      <w:rPr>
        <w:rFonts w:ascii="Wingdings" w:hAnsi="Wingdings" w:hint="default"/>
      </w:rPr>
    </w:lvl>
    <w:lvl w:ilvl="3" w:tplc="71E4A356">
      <w:start w:val="1"/>
      <w:numFmt w:val="bullet"/>
      <w:lvlText w:val=""/>
      <w:lvlJc w:val="left"/>
      <w:pPr>
        <w:ind w:left="2880" w:hanging="360"/>
      </w:pPr>
      <w:rPr>
        <w:rFonts w:ascii="Symbol" w:hAnsi="Symbol" w:hint="default"/>
      </w:rPr>
    </w:lvl>
    <w:lvl w:ilvl="4" w:tplc="9DEAC068">
      <w:start w:val="1"/>
      <w:numFmt w:val="bullet"/>
      <w:lvlText w:val="o"/>
      <w:lvlJc w:val="left"/>
      <w:pPr>
        <w:ind w:left="3600" w:hanging="360"/>
      </w:pPr>
      <w:rPr>
        <w:rFonts w:ascii="Courier New" w:hAnsi="Courier New" w:cs="Courier New" w:hint="default"/>
      </w:rPr>
    </w:lvl>
    <w:lvl w:ilvl="5" w:tplc="C9926A44">
      <w:start w:val="1"/>
      <w:numFmt w:val="bullet"/>
      <w:lvlText w:val=""/>
      <w:lvlJc w:val="left"/>
      <w:pPr>
        <w:ind w:left="4320" w:hanging="360"/>
      </w:pPr>
      <w:rPr>
        <w:rFonts w:ascii="Wingdings" w:hAnsi="Wingdings" w:hint="default"/>
      </w:rPr>
    </w:lvl>
    <w:lvl w:ilvl="6" w:tplc="4A561F10">
      <w:start w:val="1"/>
      <w:numFmt w:val="bullet"/>
      <w:lvlText w:val=""/>
      <w:lvlJc w:val="left"/>
      <w:pPr>
        <w:ind w:left="5040" w:hanging="360"/>
      </w:pPr>
      <w:rPr>
        <w:rFonts w:ascii="Symbol" w:hAnsi="Symbol" w:hint="default"/>
      </w:rPr>
    </w:lvl>
    <w:lvl w:ilvl="7" w:tplc="33F8432A">
      <w:start w:val="1"/>
      <w:numFmt w:val="bullet"/>
      <w:lvlText w:val="o"/>
      <w:lvlJc w:val="left"/>
      <w:pPr>
        <w:ind w:left="5760" w:hanging="360"/>
      </w:pPr>
      <w:rPr>
        <w:rFonts w:ascii="Courier New" w:hAnsi="Courier New" w:cs="Courier New" w:hint="default"/>
      </w:rPr>
    </w:lvl>
    <w:lvl w:ilvl="8" w:tplc="25AE03B2">
      <w:start w:val="1"/>
      <w:numFmt w:val="bullet"/>
      <w:lvlText w:val=""/>
      <w:lvlJc w:val="left"/>
      <w:pPr>
        <w:ind w:left="6480" w:hanging="360"/>
      </w:pPr>
      <w:rPr>
        <w:rFonts w:ascii="Wingdings" w:hAnsi="Wingdings" w:hint="default"/>
      </w:rPr>
    </w:lvl>
  </w:abstractNum>
  <w:abstractNum w:abstractNumId="53" w15:restartNumberingAfterBreak="0">
    <w:nsid w:val="42167506"/>
    <w:multiLevelType w:val="hybridMultilevel"/>
    <w:tmpl w:val="64AEDF12"/>
    <w:lvl w:ilvl="0" w:tplc="A9A0E6C2">
      <w:start w:val="1"/>
      <w:numFmt w:val="bullet"/>
      <w:lvlText w:val=""/>
      <w:lvlJc w:val="left"/>
      <w:pPr>
        <w:ind w:left="720" w:hanging="360"/>
      </w:pPr>
      <w:rPr>
        <w:rFonts w:ascii="Symbol" w:hAnsi="Symbol" w:hint="default"/>
      </w:rPr>
    </w:lvl>
    <w:lvl w:ilvl="1" w:tplc="5434DF1A">
      <w:start w:val="1"/>
      <w:numFmt w:val="bullet"/>
      <w:lvlText w:val="o"/>
      <w:lvlJc w:val="left"/>
      <w:pPr>
        <w:ind w:left="1440" w:hanging="360"/>
      </w:pPr>
      <w:rPr>
        <w:rFonts w:ascii="Courier New" w:hAnsi="Courier New" w:cs="Courier New" w:hint="default"/>
      </w:rPr>
    </w:lvl>
    <w:lvl w:ilvl="2" w:tplc="97DC42DA">
      <w:start w:val="1"/>
      <w:numFmt w:val="bullet"/>
      <w:lvlText w:val=""/>
      <w:lvlJc w:val="left"/>
      <w:pPr>
        <w:ind w:left="2160" w:hanging="360"/>
      </w:pPr>
      <w:rPr>
        <w:rFonts w:ascii="Wingdings" w:hAnsi="Wingdings" w:hint="default"/>
      </w:rPr>
    </w:lvl>
    <w:lvl w:ilvl="3" w:tplc="35FEC150">
      <w:start w:val="1"/>
      <w:numFmt w:val="bullet"/>
      <w:lvlText w:val=""/>
      <w:lvlJc w:val="left"/>
      <w:pPr>
        <w:ind w:left="2880" w:hanging="360"/>
      </w:pPr>
      <w:rPr>
        <w:rFonts w:ascii="Symbol" w:hAnsi="Symbol" w:hint="default"/>
      </w:rPr>
    </w:lvl>
    <w:lvl w:ilvl="4" w:tplc="91BEA1A6">
      <w:start w:val="1"/>
      <w:numFmt w:val="bullet"/>
      <w:lvlText w:val="o"/>
      <w:lvlJc w:val="left"/>
      <w:pPr>
        <w:ind w:left="3600" w:hanging="360"/>
      </w:pPr>
      <w:rPr>
        <w:rFonts w:ascii="Courier New" w:hAnsi="Courier New" w:cs="Courier New" w:hint="default"/>
      </w:rPr>
    </w:lvl>
    <w:lvl w:ilvl="5" w:tplc="004802AA">
      <w:start w:val="1"/>
      <w:numFmt w:val="bullet"/>
      <w:lvlText w:val=""/>
      <w:lvlJc w:val="left"/>
      <w:pPr>
        <w:ind w:left="4320" w:hanging="360"/>
      </w:pPr>
      <w:rPr>
        <w:rFonts w:ascii="Wingdings" w:hAnsi="Wingdings" w:hint="default"/>
      </w:rPr>
    </w:lvl>
    <w:lvl w:ilvl="6" w:tplc="7A324A72">
      <w:start w:val="1"/>
      <w:numFmt w:val="bullet"/>
      <w:lvlText w:val=""/>
      <w:lvlJc w:val="left"/>
      <w:pPr>
        <w:ind w:left="5040" w:hanging="360"/>
      </w:pPr>
      <w:rPr>
        <w:rFonts w:ascii="Symbol" w:hAnsi="Symbol" w:hint="default"/>
      </w:rPr>
    </w:lvl>
    <w:lvl w:ilvl="7" w:tplc="76B4440C">
      <w:start w:val="1"/>
      <w:numFmt w:val="bullet"/>
      <w:lvlText w:val="o"/>
      <w:lvlJc w:val="left"/>
      <w:pPr>
        <w:ind w:left="5760" w:hanging="360"/>
      </w:pPr>
      <w:rPr>
        <w:rFonts w:ascii="Courier New" w:hAnsi="Courier New" w:cs="Courier New" w:hint="default"/>
      </w:rPr>
    </w:lvl>
    <w:lvl w:ilvl="8" w:tplc="FA7613A0">
      <w:start w:val="1"/>
      <w:numFmt w:val="bullet"/>
      <w:lvlText w:val=""/>
      <w:lvlJc w:val="left"/>
      <w:pPr>
        <w:ind w:left="6480" w:hanging="360"/>
      </w:pPr>
      <w:rPr>
        <w:rFonts w:ascii="Wingdings" w:hAnsi="Wingdings" w:hint="default"/>
      </w:rPr>
    </w:lvl>
  </w:abstractNum>
  <w:abstractNum w:abstractNumId="54" w15:restartNumberingAfterBreak="0">
    <w:nsid w:val="425F6A28"/>
    <w:multiLevelType w:val="hybridMultilevel"/>
    <w:tmpl w:val="BBAC39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43251873"/>
    <w:multiLevelType w:val="hybridMultilevel"/>
    <w:tmpl w:val="5D76144A"/>
    <w:lvl w:ilvl="0" w:tplc="0AD865D8">
      <w:start w:val="1"/>
      <w:numFmt w:val="bullet"/>
      <w:lvlText w:val=""/>
      <w:lvlJc w:val="left"/>
      <w:pPr>
        <w:ind w:left="420" w:hanging="420"/>
      </w:pPr>
      <w:rPr>
        <w:rFonts w:ascii="Wingdings" w:hAnsi="Wingdings" w:hint="default"/>
      </w:rPr>
    </w:lvl>
    <w:lvl w:ilvl="1" w:tplc="7A8A7380" w:tentative="1">
      <w:start w:val="1"/>
      <w:numFmt w:val="bullet"/>
      <w:lvlText w:val=""/>
      <w:lvlJc w:val="left"/>
      <w:pPr>
        <w:ind w:left="840" w:hanging="420"/>
      </w:pPr>
      <w:rPr>
        <w:rFonts w:ascii="Wingdings" w:hAnsi="Wingdings" w:hint="default"/>
      </w:rPr>
    </w:lvl>
    <w:lvl w:ilvl="2" w:tplc="50EA8872" w:tentative="1">
      <w:start w:val="1"/>
      <w:numFmt w:val="bullet"/>
      <w:lvlText w:val=""/>
      <w:lvlJc w:val="left"/>
      <w:pPr>
        <w:ind w:left="1260" w:hanging="420"/>
      </w:pPr>
      <w:rPr>
        <w:rFonts w:ascii="Wingdings" w:hAnsi="Wingdings" w:hint="default"/>
      </w:rPr>
    </w:lvl>
    <w:lvl w:ilvl="3" w:tplc="1EDE8064" w:tentative="1">
      <w:start w:val="1"/>
      <w:numFmt w:val="bullet"/>
      <w:lvlText w:val=""/>
      <w:lvlJc w:val="left"/>
      <w:pPr>
        <w:ind w:left="1680" w:hanging="420"/>
      </w:pPr>
      <w:rPr>
        <w:rFonts w:ascii="Wingdings" w:hAnsi="Wingdings" w:hint="default"/>
      </w:rPr>
    </w:lvl>
    <w:lvl w:ilvl="4" w:tplc="FF18D058" w:tentative="1">
      <w:start w:val="1"/>
      <w:numFmt w:val="bullet"/>
      <w:lvlText w:val=""/>
      <w:lvlJc w:val="left"/>
      <w:pPr>
        <w:ind w:left="2100" w:hanging="420"/>
      </w:pPr>
      <w:rPr>
        <w:rFonts w:ascii="Wingdings" w:hAnsi="Wingdings" w:hint="default"/>
      </w:rPr>
    </w:lvl>
    <w:lvl w:ilvl="5" w:tplc="46323E80" w:tentative="1">
      <w:start w:val="1"/>
      <w:numFmt w:val="bullet"/>
      <w:lvlText w:val=""/>
      <w:lvlJc w:val="left"/>
      <w:pPr>
        <w:ind w:left="2520" w:hanging="420"/>
      </w:pPr>
      <w:rPr>
        <w:rFonts w:ascii="Wingdings" w:hAnsi="Wingdings" w:hint="default"/>
      </w:rPr>
    </w:lvl>
    <w:lvl w:ilvl="6" w:tplc="1DFA75FA" w:tentative="1">
      <w:start w:val="1"/>
      <w:numFmt w:val="bullet"/>
      <w:lvlText w:val=""/>
      <w:lvlJc w:val="left"/>
      <w:pPr>
        <w:ind w:left="2940" w:hanging="420"/>
      </w:pPr>
      <w:rPr>
        <w:rFonts w:ascii="Wingdings" w:hAnsi="Wingdings" w:hint="default"/>
      </w:rPr>
    </w:lvl>
    <w:lvl w:ilvl="7" w:tplc="8FDC6228" w:tentative="1">
      <w:start w:val="1"/>
      <w:numFmt w:val="bullet"/>
      <w:lvlText w:val=""/>
      <w:lvlJc w:val="left"/>
      <w:pPr>
        <w:ind w:left="3360" w:hanging="420"/>
      </w:pPr>
      <w:rPr>
        <w:rFonts w:ascii="Wingdings" w:hAnsi="Wingdings" w:hint="default"/>
      </w:rPr>
    </w:lvl>
    <w:lvl w:ilvl="8" w:tplc="20BE8A06" w:tentative="1">
      <w:start w:val="1"/>
      <w:numFmt w:val="bullet"/>
      <w:lvlText w:val=""/>
      <w:lvlJc w:val="left"/>
      <w:pPr>
        <w:ind w:left="3780" w:hanging="420"/>
      </w:pPr>
      <w:rPr>
        <w:rFonts w:ascii="Wingdings" w:hAnsi="Wingdings" w:hint="default"/>
      </w:rPr>
    </w:lvl>
  </w:abstractNum>
  <w:abstractNum w:abstractNumId="56" w15:restartNumberingAfterBreak="0">
    <w:nsid w:val="4A3815B8"/>
    <w:multiLevelType w:val="hybridMultilevel"/>
    <w:tmpl w:val="D12E8E06"/>
    <w:lvl w:ilvl="0" w:tplc="93A80398">
      <w:start w:val="1"/>
      <w:numFmt w:val="bullet"/>
      <w:lvlText w:val=""/>
      <w:lvlJc w:val="left"/>
      <w:pPr>
        <w:ind w:left="720" w:hanging="360"/>
      </w:pPr>
      <w:rPr>
        <w:rFonts w:ascii="Symbol" w:hAnsi="Symbol" w:hint="default"/>
      </w:rPr>
    </w:lvl>
    <w:lvl w:ilvl="1" w:tplc="457ABA7E" w:tentative="1">
      <w:start w:val="1"/>
      <w:numFmt w:val="bullet"/>
      <w:lvlText w:val="o"/>
      <w:lvlJc w:val="left"/>
      <w:pPr>
        <w:ind w:left="1440" w:hanging="360"/>
      </w:pPr>
      <w:rPr>
        <w:rFonts w:ascii="Courier New" w:hAnsi="Courier New" w:cs="Courier New" w:hint="default"/>
      </w:rPr>
    </w:lvl>
    <w:lvl w:ilvl="2" w:tplc="FAE86354" w:tentative="1">
      <w:start w:val="1"/>
      <w:numFmt w:val="bullet"/>
      <w:lvlText w:val=""/>
      <w:lvlJc w:val="left"/>
      <w:pPr>
        <w:ind w:left="2160" w:hanging="360"/>
      </w:pPr>
      <w:rPr>
        <w:rFonts w:ascii="Wingdings" w:hAnsi="Wingdings" w:hint="default"/>
      </w:rPr>
    </w:lvl>
    <w:lvl w:ilvl="3" w:tplc="0C06973C" w:tentative="1">
      <w:start w:val="1"/>
      <w:numFmt w:val="bullet"/>
      <w:lvlText w:val=""/>
      <w:lvlJc w:val="left"/>
      <w:pPr>
        <w:ind w:left="2880" w:hanging="360"/>
      </w:pPr>
      <w:rPr>
        <w:rFonts w:ascii="Symbol" w:hAnsi="Symbol" w:hint="default"/>
      </w:rPr>
    </w:lvl>
    <w:lvl w:ilvl="4" w:tplc="5352E4A8" w:tentative="1">
      <w:start w:val="1"/>
      <w:numFmt w:val="bullet"/>
      <w:lvlText w:val="o"/>
      <w:lvlJc w:val="left"/>
      <w:pPr>
        <w:ind w:left="3600" w:hanging="360"/>
      </w:pPr>
      <w:rPr>
        <w:rFonts w:ascii="Courier New" w:hAnsi="Courier New" w:cs="Courier New" w:hint="default"/>
      </w:rPr>
    </w:lvl>
    <w:lvl w:ilvl="5" w:tplc="93AEE502" w:tentative="1">
      <w:start w:val="1"/>
      <w:numFmt w:val="bullet"/>
      <w:lvlText w:val=""/>
      <w:lvlJc w:val="left"/>
      <w:pPr>
        <w:ind w:left="4320" w:hanging="360"/>
      </w:pPr>
      <w:rPr>
        <w:rFonts w:ascii="Wingdings" w:hAnsi="Wingdings" w:hint="default"/>
      </w:rPr>
    </w:lvl>
    <w:lvl w:ilvl="6" w:tplc="169265EE" w:tentative="1">
      <w:start w:val="1"/>
      <w:numFmt w:val="bullet"/>
      <w:lvlText w:val=""/>
      <w:lvlJc w:val="left"/>
      <w:pPr>
        <w:ind w:left="5040" w:hanging="360"/>
      </w:pPr>
      <w:rPr>
        <w:rFonts w:ascii="Symbol" w:hAnsi="Symbol" w:hint="default"/>
      </w:rPr>
    </w:lvl>
    <w:lvl w:ilvl="7" w:tplc="E35A8A1A" w:tentative="1">
      <w:start w:val="1"/>
      <w:numFmt w:val="bullet"/>
      <w:lvlText w:val="o"/>
      <w:lvlJc w:val="left"/>
      <w:pPr>
        <w:ind w:left="5760" w:hanging="360"/>
      </w:pPr>
      <w:rPr>
        <w:rFonts w:ascii="Courier New" w:hAnsi="Courier New" w:cs="Courier New" w:hint="default"/>
      </w:rPr>
    </w:lvl>
    <w:lvl w:ilvl="8" w:tplc="6D9A2AFE" w:tentative="1">
      <w:start w:val="1"/>
      <w:numFmt w:val="bullet"/>
      <w:lvlText w:val=""/>
      <w:lvlJc w:val="left"/>
      <w:pPr>
        <w:ind w:left="6480" w:hanging="360"/>
      </w:pPr>
      <w:rPr>
        <w:rFonts w:ascii="Wingdings" w:hAnsi="Wingdings" w:hint="default"/>
      </w:rPr>
    </w:lvl>
  </w:abstractNum>
  <w:abstractNum w:abstractNumId="57" w15:restartNumberingAfterBreak="0">
    <w:nsid w:val="4C243CBF"/>
    <w:multiLevelType w:val="hybridMultilevel"/>
    <w:tmpl w:val="3B2687B2"/>
    <w:lvl w:ilvl="0" w:tplc="EAEC1D52">
      <w:start w:val="1"/>
      <w:numFmt w:val="bullet"/>
      <w:lvlText w:val=""/>
      <w:lvlJc w:val="left"/>
      <w:pPr>
        <w:ind w:left="720" w:hanging="360"/>
      </w:pPr>
      <w:rPr>
        <w:rFonts w:ascii="Symbol" w:hAnsi="Symbol" w:hint="default"/>
      </w:rPr>
    </w:lvl>
    <w:lvl w:ilvl="1" w:tplc="19B8F2F2">
      <w:start w:val="1"/>
      <w:numFmt w:val="bullet"/>
      <w:lvlText w:val="o"/>
      <w:lvlJc w:val="left"/>
      <w:pPr>
        <w:ind w:left="1440" w:hanging="360"/>
      </w:pPr>
      <w:rPr>
        <w:rFonts w:ascii="Courier New" w:hAnsi="Courier New" w:cs="Courier New" w:hint="default"/>
      </w:rPr>
    </w:lvl>
    <w:lvl w:ilvl="2" w:tplc="B8205606">
      <w:start w:val="1"/>
      <w:numFmt w:val="bullet"/>
      <w:lvlText w:val=""/>
      <w:lvlJc w:val="left"/>
      <w:pPr>
        <w:ind w:left="2160" w:hanging="360"/>
      </w:pPr>
      <w:rPr>
        <w:rFonts w:ascii="Wingdings" w:hAnsi="Wingdings" w:hint="default"/>
      </w:rPr>
    </w:lvl>
    <w:lvl w:ilvl="3" w:tplc="BA48D4D2">
      <w:start w:val="1"/>
      <w:numFmt w:val="bullet"/>
      <w:lvlText w:val=""/>
      <w:lvlJc w:val="left"/>
      <w:pPr>
        <w:ind w:left="2880" w:hanging="360"/>
      </w:pPr>
      <w:rPr>
        <w:rFonts w:ascii="Symbol" w:hAnsi="Symbol" w:hint="default"/>
      </w:rPr>
    </w:lvl>
    <w:lvl w:ilvl="4" w:tplc="35929F9E">
      <w:start w:val="1"/>
      <w:numFmt w:val="bullet"/>
      <w:lvlText w:val="o"/>
      <w:lvlJc w:val="left"/>
      <w:pPr>
        <w:ind w:left="3600" w:hanging="360"/>
      </w:pPr>
      <w:rPr>
        <w:rFonts w:ascii="Courier New" w:hAnsi="Courier New" w:cs="Courier New" w:hint="default"/>
      </w:rPr>
    </w:lvl>
    <w:lvl w:ilvl="5" w:tplc="01FC9D82">
      <w:start w:val="1"/>
      <w:numFmt w:val="bullet"/>
      <w:lvlText w:val=""/>
      <w:lvlJc w:val="left"/>
      <w:pPr>
        <w:ind w:left="4320" w:hanging="360"/>
      </w:pPr>
      <w:rPr>
        <w:rFonts w:ascii="Wingdings" w:hAnsi="Wingdings" w:hint="default"/>
      </w:rPr>
    </w:lvl>
    <w:lvl w:ilvl="6" w:tplc="F2FC6E90">
      <w:start w:val="1"/>
      <w:numFmt w:val="bullet"/>
      <w:lvlText w:val=""/>
      <w:lvlJc w:val="left"/>
      <w:pPr>
        <w:ind w:left="5040" w:hanging="360"/>
      </w:pPr>
      <w:rPr>
        <w:rFonts w:ascii="Symbol" w:hAnsi="Symbol" w:hint="default"/>
      </w:rPr>
    </w:lvl>
    <w:lvl w:ilvl="7" w:tplc="E5F8152A">
      <w:start w:val="1"/>
      <w:numFmt w:val="bullet"/>
      <w:lvlText w:val="o"/>
      <w:lvlJc w:val="left"/>
      <w:pPr>
        <w:ind w:left="5760" w:hanging="360"/>
      </w:pPr>
      <w:rPr>
        <w:rFonts w:ascii="Courier New" w:hAnsi="Courier New" w:cs="Courier New" w:hint="default"/>
      </w:rPr>
    </w:lvl>
    <w:lvl w:ilvl="8" w:tplc="5E8EC02C">
      <w:start w:val="1"/>
      <w:numFmt w:val="bullet"/>
      <w:lvlText w:val=""/>
      <w:lvlJc w:val="left"/>
      <w:pPr>
        <w:ind w:left="6480" w:hanging="360"/>
      </w:pPr>
      <w:rPr>
        <w:rFonts w:ascii="Wingdings" w:hAnsi="Wingdings" w:hint="default"/>
      </w:rPr>
    </w:lvl>
  </w:abstractNum>
  <w:abstractNum w:abstractNumId="58" w15:restartNumberingAfterBreak="0">
    <w:nsid w:val="4DA3314E"/>
    <w:multiLevelType w:val="multilevel"/>
    <w:tmpl w:val="ECA8806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4FA07DF4"/>
    <w:multiLevelType w:val="multilevel"/>
    <w:tmpl w:val="08E0B3A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63" w15:restartNumberingAfterBreak="0">
    <w:nsid w:val="550037E6"/>
    <w:multiLevelType w:val="hybridMultilevel"/>
    <w:tmpl w:val="40DCAAC0"/>
    <w:lvl w:ilvl="0" w:tplc="6A1EA14E">
      <w:start w:val="1"/>
      <w:numFmt w:val="bullet"/>
      <w:lvlText w:val=""/>
      <w:lvlJc w:val="left"/>
      <w:pPr>
        <w:ind w:left="720" w:hanging="360"/>
      </w:pPr>
      <w:rPr>
        <w:rFonts w:ascii="Symbol" w:hAnsi="Symbol" w:hint="default"/>
      </w:rPr>
    </w:lvl>
    <w:lvl w:ilvl="1" w:tplc="C34A943E">
      <w:start w:val="1"/>
      <w:numFmt w:val="bullet"/>
      <w:lvlText w:val="o"/>
      <w:lvlJc w:val="left"/>
      <w:pPr>
        <w:ind w:left="1440" w:hanging="360"/>
      </w:pPr>
      <w:rPr>
        <w:rFonts w:ascii="Courier New" w:hAnsi="Courier New" w:cs="Courier New" w:hint="default"/>
      </w:rPr>
    </w:lvl>
    <w:lvl w:ilvl="2" w:tplc="72BAD5E6" w:tentative="1">
      <w:start w:val="1"/>
      <w:numFmt w:val="bullet"/>
      <w:lvlText w:val=""/>
      <w:lvlJc w:val="left"/>
      <w:pPr>
        <w:ind w:left="2160" w:hanging="360"/>
      </w:pPr>
      <w:rPr>
        <w:rFonts w:ascii="Wingdings" w:hAnsi="Wingdings" w:hint="default"/>
      </w:rPr>
    </w:lvl>
    <w:lvl w:ilvl="3" w:tplc="611AAAD8" w:tentative="1">
      <w:start w:val="1"/>
      <w:numFmt w:val="bullet"/>
      <w:lvlText w:val=""/>
      <w:lvlJc w:val="left"/>
      <w:pPr>
        <w:ind w:left="2880" w:hanging="360"/>
      </w:pPr>
      <w:rPr>
        <w:rFonts w:ascii="Symbol" w:hAnsi="Symbol" w:hint="default"/>
      </w:rPr>
    </w:lvl>
    <w:lvl w:ilvl="4" w:tplc="D006F8AE" w:tentative="1">
      <w:start w:val="1"/>
      <w:numFmt w:val="bullet"/>
      <w:lvlText w:val="o"/>
      <w:lvlJc w:val="left"/>
      <w:pPr>
        <w:ind w:left="3600" w:hanging="360"/>
      </w:pPr>
      <w:rPr>
        <w:rFonts w:ascii="Courier New" w:hAnsi="Courier New" w:cs="Courier New" w:hint="default"/>
      </w:rPr>
    </w:lvl>
    <w:lvl w:ilvl="5" w:tplc="F698BAF0" w:tentative="1">
      <w:start w:val="1"/>
      <w:numFmt w:val="bullet"/>
      <w:lvlText w:val=""/>
      <w:lvlJc w:val="left"/>
      <w:pPr>
        <w:ind w:left="4320" w:hanging="360"/>
      </w:pPr>
      <w:rPr>
        <w:rFonts w:ascii="Wingdings" w:hAnsi="Wingdings" w:hint="default"/>
      </w:rPr>
    </w:lvl>
    <w:lvl w:ilvl="6" w:tplc="20A2671C" w:tentative="1">
      <w:start w:val="1"/>
      <w:numFmt w:val="bullet"/>
      <w:lvlText w:val=""/>
      <w:lvlJc w:val="left"/>
      <w:pPr>
        <w:ind w:left="5040" w:hanging="360"/>
      </w:pPr>
      <w:rPr>
        <w:rFonts w:ascii="Symbol" w:hAnsi="Symbol" w:hint="default"/>
      </w:rPr>
    </w:lvl>
    <w:lvl w:ilvl="7" w:tplc="FCEC9EAC" w:tentative="1">
      <w:start w:val="1"/>
      <w:numFmt w:val="bullet"/>
      <w:lvlText w:val="o"/>
      <w:lvlJc w:val="left"/>
      <w:pPr>
        <w:ind w:left="5760" w:hanging="360"/>
      </w:pPr>
      <w:rPr>
        <w:rFonts w:ascii="Courier New" w:hAnsi="Courier New" w:cs="Courier New" w:hint="default"/>
      </w:rPr>
    </w:lvl>
    <w:lvl w:ilvl="8" w:tplc="9A7AA5DA" w:tentative="1">
      <w:start w:val="1"/>
      <w:numFmt w:val="bullet"/>
      <w:lvlText w:val=""/>
      <w:lvlJc w:val="left"/>
      <w:pPr>
        <w:ind w:left="6480" w:hanging="360"/>
      </w:pPr>
      <w:rPr>
        <w:rFonts w:ascii="Wingdings" w:hAnsi="Wingdings" w:hint="default"/>
      </w:rPr>
    </w:lvl>
  </w:abstractNum>
  <w:abstractNum w:abstractNumId="64"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6" w15:restartNumberingAfterBreak="0">
    <w:nsid w:val="5B1876FA"/>
    <w:multiLevelType w:val="hybridMultilevel"/>
    <w:tmpl w:val="F8ACAB10"/>
    <w:lvl w:ilvl="0" w:tplc="42C0416C">
      <w:start w:val="1"/>
      <w:numFmt w:val="bullet"/>
      <w:lvlText w:val=""/>
      <w:lvlJc w:val="left"/>
      <w:pPr>
        <w:ind w:left="720" w:hanging="360"/>
      </w:pPr>
      <w:rPr>
        <w:rFonts w:ascii="Symbol" w:hAnsi="Symbol" w:hint="default"/>
      </w:rPr>
    </w:lvl>
    <w:lvl w:ilvl="1" w:tplc="42C01B24">
      <w:start w:val="1"/>
      <w:numFmt w:val="bullet"/>
      <w:lvlText w:val="o"/>
      <w:lvlJc w:val="left"/>
      <w:pPr>
        <w:ind w:left="1440" w:hanging="360"/>
      </w:pPr>
      <w:rPr>
        <w:rFonts w:ascii="Courier New" w:hAnsi="Courier New" w:cs="Courier New" w:hint="default"/>
      </w:rPr>
    </w:lvl>
    <w:lvl w:ilvl="2" w:tplc="B27CE346">
      <w:start w:val="1"/>
      <w:numFmt w:val="bullet"/>
      <w:lvlText w:val=""/>
      <w:lvlJc w:val="left"/>
      <w:pPr>
        <w:ind w:left="2160" w:hanging="360"/>
      </w:pPr>
      <w:rPr>
        <w:rFonts w:ascii="Wingdings" w:hAnsi="Wingdings" w:hint="default"/>
      </w:rPr>
    </w:lvl>
    <w:lvl w:ilvl="3" w:tplc="B4860EF4">
      <w:start w:val="1"/>
      <w:numFmt w:val="bullet"/>
      <w:lvlText w:val=""/>
      <w:lvlJc w:val="left"/>
      <w:pPr>
        <w:ind w:left="2880" w:hanging="360"/>
      </w:pPr>
      <w:rPr>
        <w:rFonts w:ascii="Symbol" w:hAnsi="Symbol" w:hint="default"/>
      </w:rPr>
    </w:lvl>
    <w:lvl w:ilvl="4" w:tplc="1204792A">
      <w:start w:val="1"/>
      <w:numFmt w:val="bullet"/>
      <w:lvlText w:val="o"/>
      <w:lvlJc w:val="left"/>
      <w:pPr>
        <w:ind w:left="3600" w:hanging="360"/>
      </w:pPr>
      <w:rPr>
        <w:rFonts w:ascii="Courier New" w:hAnsi="Courier New" w:cs="Courier New" w:hint="default"/>
      </w:rPr>
    </w:lvl>
    <w:lvl w:ilvl="5" w:tplc="C05C24DE">
      <w:start w:val="1"/>
      <w:numFmt w:val="bullet"/>
      <w:lvlText w:val=""/>
      <w:lvlJc w:val="left"/>
      <w:pPr>
        <w:ind w:left="4320" w:hanging="360"/>
      </w:pPr>
      <w:rPr>
        <w:rFonts w:ascii="Wingdings" w:hAnsi="Wingdings" w:hint="default"/>
      </w:rPr>
    </w:lvl>
    <w:lvl w:ilvl="6" w:tplc="E1A06AD4">
      <w:start w:val="1"/>
      <w:numFmt w:val="bullet"/>
      <w:lvlText w:val=""/>
      <w:lvlJc w:val="left"/>
      <w:pPr>
        <w:ind w:left="5040" w:hanging="360"/>
      </w:pPr>
      <w:rPr>
        <w:rFonts w:ascii="Symbol" w:hAnsi="Symbol" w:hint="default"/>
      </w:rPr>
    </w:lvl>
    <w:lvl w:ilvl="7" w:tplc="A79EE160">
      <w:start w:val="1"/>
      <w:numFmt w:val="bullet"/>
      <w:lvlText w:val="o"/>
      <w:lvlJc w:val="left"/>
      <w:pPr>
        <w:ind w:left="5760" w:hanging="360"/>
      </w:pPr>
      <w:rPr>
        <w:rFonts w:ascii="Courier New" w:hAnsi="Courier New" w:cs="Courier New" w:hint="default"/>
      </w:rPr>
    </w:lvl>
    <w:lvl w:ilvl="8" w:tplc="A922EDAA">
      <w:start w:val="1"/>
      <w:numFmt w:val="bullet"/>
      <w:lvlText w:val=""/>
      <w:lvlJc w:val="left"/>
      <w:pPr>
        <w:ind w:left="6480" w:hanging="360"/>
      </w:pPr>
      <w:rPr>
        <w:rFonts w:ascii="Wingdings" w:hAnsi="Wingdings" w:hint="default"/>
      </w:rPr>
    </w:lvl>
  </w:abstractNum>
  <w:abstractNum w:abstractNumId="67"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5CC1154C"/>
    <w:multiLevelType w:val="hybridMultilevel"/>
    <w:tmpl w:val="6C068716"/>
    <w:lvl w:ilvl="0" w:tplc="EDF0958A">
      <w:start w:val="4"/>
      <w:numFmt w:val="bullet"/>
      <w:lvlText w:val="-"/>
      <w:lvlJc w:val="left"/>
      <w:pPr>
        <w:ind w:left="1080" w:hanging="360"/>
      </w:pPr>
      <w:rPr>
        <w:rFonts w:ascii="Times New Roman" w:eastAsia="Malgun Gothic" w:hAnsi="Times New Roman" w:cs="Times New Roman" w:hint="default"/>
      </w:rPr>
    </w:lvl>
    <w:lvl w:ilvl="1" w:tplc="5176AA54">
      <w:start w:val="1"/>
      <w:numFmt w:val="bullet"/>
      <w:lvlText w:val=""/>
      <w:lvlJc w:val="left"/>
      <w:pPr>
        <w:ind w:left="1520" w:hanging="400"/>
      </w:pPr>
      <w:rPr>
        <w:rFonts w:ascii="Wingdings" w:hAnsi="Wingdings" w:hint="default"/>
      </w:rPr>
    </w:lvl>
    <w:lvl w:ilvl="2" w:tplc="F552DAAC">
      <w:start w:val="1"/>
      <w:numFmt w:val="bullet"/>
      <w:lvlText w:val=""/>
      <w:lvlJc w:val="left"/>
      <w:pPr>
        <w:ind w:left="1920" w:hanging="400"/>
      </w:pPr>
      <w:rPr>
        <w:rFonts w:ascii="Wingdings" w:hAnsi="Wingdings" w:hint="default"/>
      </w:rPr>
    </w:lvl>
    <w:lvl w:ilvl="3" w:tplc="ADD43314" w:tentative="1">
      <w:start w:val="1"/>
      <w:numFmt w:val="bullet"/>
      <w:lvlText w:val=""/>
      <w:lvlJc w:val="left"/>
      <w:pPr>
        <w:ind w:left="2320" w:hanging="400"/>
      </w:pPr>
      <w:rPr>
        <w:rFonts w:ascii="Wingdings" w:hAnsi="Wingdings" w:hint="default"/>
      </w:rPr>
    </w:lvl>
    <w:lvl w:ilvl="4" w:tplc="F1640814" w:tentative="1">
      <w:start w:val="1"/>
      <w:numFmt w:val="bullet"/>
      <w:lvlText w:val=""/>
      <w:lvlJc w:val="left"/>
      <w:pPr>
        <w:ind w:left="2720" w:hanging="400"/>
      </w:pPr>
      <w:rPr>
        <w:rFonts w:ascii="Wingdings" w:hAnsi="Wingdings" w:hint="default"/>
      </w:rPr>
    </w:lvl>
    <w:lvl w:ilvl="5" w:tplc="32568564" w:tentative="1">
      <w:start w:val="1"/>
      <w:numFmt w:val="bullet"/>
      <w:lvlText w:val=""/>
      <w:lvlJc w:val="left"/>
      <w:pPr>
        <w:ind w:left="3120" w:hanging="400"/>
      </w:pPr>
      <w:rPr>
        <w:rFonts w:ascii="Wingdings" w:hAnsi="Wingdings" w:hint="default"/>
      </w:rPr>
    </w:lvl>
    <w:lvl w:ilvl="6" w:tplc="C13A79CA" w:tentative="1">
      <w:start w:val="1"/>
      <w:numFmt w:val="bullet"/>
      <w:lvlText w:val=""/>
      <w:lvlJc w:val="left"/>
      <w:pPr>
        <w:ind w:left="3520" w:hanging="400"/>
      </w:pPr>
      <w:rPr>
        <w:rFonts w:ascii="Wingdings" w:hAnsi="Wingdings" w:hint="default"/>
      </w:rPr>
    </w:lvl>
    <w:lvl w:ilvl="7" w:tplc="D7961CD6" w:tentative="1">
      <w:start w:val="1"/>
      <w:numFmt w:val="bullet"/>
      <w:lvlText w:val=""/>
      <w:lvlJc w:val="left"/>
      <w:pPr>
        <w:ind w:left="3920" w:hanging="400"/>
      </w:pPr>
      <w:rPr>
        <w:rFonts w:ascii="Wingdings" w:hAnsi="Wingdings" w:hint="default"/>
      </w:rPr>
    </w:lvl>
    <w:lvl w:ilvl="8" w:tplc="9FF4F2DA" w:tentative="1">
      <w:start w:val="1"/>
      <w:numFmt w:val="bullet"/>
      <w:lvlText w:val=""/>
      <w:lvlJc w:val="left"/>
      <w:pPr>
        <w:ind w:left="4320" w:hanging="400"/>
      </w:pPr>
      <w:rPr>
        <w:rFonts w:ascii="Wingdings" w:hAnsi="Wingdings" w:hint="default"/>
      </w:rPr>
    </w:lvl>
  </w:abstractNum>
  <w:abstractNum w:abstractNumId="69" w15:restartNumberingAfterBreak="0">
    <w:nsid w:val="5F712E13"/>
    <w:multiLevelType w:val="hybridMultilevel"/>
    <w:tmpl w:val="90161F64"/>
    <w:lvl w:ilvl="0" w:tplc="F60E04BA">
      <w:start w:val="1"/>
      <w:numFmt w:val="bullet"/>
      <w:lvlText w:val=""/>
      <w:lvlJc w:val="left"/>
      <w:pPr>
        <w:ind w:left="720" w:hanging="360"/>
      </w:pPr>
      <w:rPr>
        <w:rFonts w:ascii="Symbol" w:hAnsi="Symbol" w:hint="default"/>
      </w:rPr>
    </w:lvl>
    <w:lvl w:ilvl="1" w:tplc="94423244">
      <w:start w:val="1"/>
      <w:numFmt w:val="bullet"/>
      <w:lvlText w:val="o"/>
      <w:lvlJc w:val="left"/>
      <w:pPr>
        <w:ind w:left="1440" w:hanging="360"/>
      </w:pPr>
      <w:rPr>
        <w:rFonts w:ascii="Courier New" w:hAnsi="Courier New" w:cs="Courier New" w:hint="default"/>
      </w:rPr>
    </w:lvl>
    <w:lvl w:ilvl="2" w:tplc="DD28E02C">
      <w:start w:val="1"/>
      <w:numFmt w:val="bullet"/>
      <w:lvlText w:val=""/>
      <w:lvlJc w:val="left"/>
      <w:pPr>
        <w:ind w:left="2160" w:hanging="360"/>
      </w:pPr>
      <w:rPr>
        <w:rFonts w:ascii="Wingdings" w:hAnsi="Wingdings" w:hint="default"/>
      </w:rPr>
    </w:lvl>
    <w:lvl w:ilvl="3" w:tplc="AA46DC5E">
      <w:start w:val="1"/>
      <w:numFmt w:val="bullet"/>
      <w:lvlText w:val=""/>
      <w:lvlJc w:val="left"/>
      <w:pPr>
        <w:ind w:left="2880" w:hanging="360"/>
      </w:pPr>
      <w:rPr>
        <w:rFonts w:ascii="Symbol" w:hAnsi="Symbol" w:hint="default"/>
      </w:rPr>
    </w:lvl>
    <w:lvl w:ilvl="4" w:tplc="7B9EF7D6" w:tentative="1">
      <w:start w:val="1"/>
      <w:numFmt w:val="bullet"/>
      <w:lvlText w:val="o"/>
      <w:lvlJc w:val="left"/>
      <w:pPr>
        <w:ind w:left="3600" w:hanging="360"/>
      </w:pPr>
      <w:rPr>
        <w:rFonts w:ascii="Courier New" w:hAnsi="Courier New" w:cs="Courier New" w:hint="default"/>
      </w:rPr>
    </w:lvl>
    <w:lvl w:ilvl="5" w:tplc="5EFE9E98" w:tentative="1">
      <w:start w:val="1"/>
      <w:numFmt w:val="bullet"/>
      <w:lvlText w:val=""/>
      <w:lvlJc w:val="left"/>
      <w:pPr>
        <w:ind w:left="4320" w:hanging="360"/>
      </w:pPr>
      <w:rPr>
        <w:rFonts w:ascii="Wingdings" w:hAnsi="Wingdings" w:hint="default"/>
      </w:rPr>
    </w:lvl>
    <w:lvl w:ilvl="6" w:tplc="AF92DFCE" w:tentative="1">
      <w:start w:val="1"/>
      <w:numFmt w:val="bullet"/>
      <w:lvlText w:val=""/>
      <w:lvlJc w:val="left"/>
      <w:pPr>
        <w:ind w:left="5040" w:hanging="360"/>
      </w:pPr>
      <w:rPr>
        <w:rFonts w:ascii="Symbol" w:hAnsi="Symbol" w:hint="default"/>
      </w:rPr>
    </w:lvl>
    <w:lvl w:ilvl="7" w:tplc="A3462D02" w:tentative="1">
      <w:start w:val="1"/>
      <w:numFmt w:val="bullet"/>
      <w:lvlText w:val="o"/>
      <w:lvlJc w:val="left"/>
      <w:pPr>
        <w:ind w:left="5760" w:hanging="360"/>
      </w:pPr>
      <w:rPr>
        <w:rFonts w:ascii="Courier New" w:hAnsi="Courier New" w:cs="Courier New" w:hint="default"/>
      </w:rPr>
    </w:lvl>
    <w:lvl w:ilvl="8" w:tplc="1E422FF8" w:tentative="1">
      <w:start w:val="1"/>
      <w:numFmt w:val="bullet"/>
      <w:lvlText w:val=""/>
      <w:lvlJc w:val="left"/>
      <w:pPr>
        <w:ind w:left="6480" w:hanging="360"/>
      </w:pPr>
      <w:rPr>
        <w:rFonts w:ascii="Wingdings" w:hAnsi="Wingdings" w:hint="default"/>
      </w:rPr>
    </w:lvl>
  </w:abstractNum>
  <w:abstractNum w:abstractNumId="70" w15:restartNumberingAfterBreak="0">
    <w:nsid w:val="60473D69"/>
    <w:multiLevelType w:val="hybridMultilevel"/>
    <w:tmpl w:val="3FD4F302"/>
    <w:lvl w:ilvl="0" w:tplc="AAD4014A">
      <w:start w:val="1"/>
      <w:numFmt w:val="bullet"/>
      <w:lvlText w:val=""/>
      <w:lvlJc w:val="left"/>
      <w:pPr>
        <w:ind w:left="720" w:hanging="360"/>
      </w:pPr>
      <w:rPr>
        <w:rFonts w:ascii="Symbol" w:hAnsi="Symbol" w:hint="default"/>
      </w:rPr>
    </w:lvl>
    <w:lvl w:ilvl="1" w:tplc="D2A0C04C">
      <w:start w:val="1"/>
      <w:numFmt w:val="bullet"/>
      <w:lvlText w:val="o"/>
      <w:lvlJc w:val="left"/>
      <w:pPr>
        <w:ind w:left="1440" w:hanging="360"/>
      </w:pPr>
      <w:rPr>
        <w:rFonts w:ascii="Courier New" w:hAnsi="Courier New" w:cs="Courier New" w:hint="default"/>
      </w:rPr>
    </w:lvl>
    <w:lvl w:ilvl="2" w:tplc="BC3498F0">
      <w:start w:val="1"/>
      <w:numFmt w:val="bullet"/>
      <w:lvlText w:val=""/>
      <w:lvlJc w:val="left"/>
      <w:pPr>
        <w:ind w:left="2160" w:hanging="360"/>
      </w:pPr>
      <w:rPr>
        <w:rFonts w:ascii="Wingdings" w:hAnsi="Wingdings" w:hint="default"/>
      </w:rPr>
    </w:lvl>
    <w:lvl w:ilvl="3" w:tplc="A13CFCC0" w:tentative="1">
      <w:start w:val="1"/>
      <w:numFmt w:val="bullet"/>
      <w:lvlText w:val=""/>
      <w:lvlJc w:val="left"/>
      <w:pPr>
        <w:ind w:left="2880" w:hanging="360"/>
      </w:pPr>
      <w:rPr>
        <w:rFonts w:ascii="Symbol" w:hAnsi="Symbol" w:hint="default"/>
      </w:rPr>
    </w:lvl>
    <w:lvl w:ilvl="4" w:tplc="022C8BBE" w:tentative="1">
      <w:start w:val="1"/>
      <w:numFmt w:val="bullet"/>
      <w:lvlText w:val="o"/>
      <w:lvlJc w:val="left"/>
      <w:pPr>
        <w:ind w:left="3600" w:hanging="360"/>
      </w:pPr>
      <w:rPr>
        <w:rFonts w:ascii="Courier New" w:hAnsi="Courier New" w:cs="Courier New" w:hint="default"/>
      </w:rPr>
    </w:lvl>
    <w:lvl w:ilvl="5" w:tplc="5DDA0BFC" w:tentative="1">
      <w:start w:val="1"/>
      <w:numFmt w:val="bullet"/>
      <w:lvlText w:val=""/>
      <w:lvlJc w:val="left"/>
      <w:pPr>
        <w:ind w:left="4320" w:hanging="360"/>
      </w:pPr>
      <w:rPr>
        <w:rFonts w:ascii="Wingdings" w:hAnsi="Wingdings" w:hint="default"/>
      </w:rPr>
    </w:lvl>
    <w:lvl w:ilvl="6" w:tplc="1D722630" w:tentative="1">
      <w:start w:val="1"/>
      <w:numFmt w:val="bullet"/>
      <w:lvlText w:val=""/>
      <w:lvlJc w:val="left"/>
      <w:pPr>
        <w:ind w:left="5040" w:hanging="360"/>
      </w:pPr>
      <w:rPr>
        <w:rFonts w:ascii="Symbol" w:hAnsi="Symbol" w:hint="default"/>
      </w:rPr>
    </w:lvl>
    <w:lvl w:ilvl="7" w:tplc="629EC3FA" w:tentative="1">
      <w:start w:val="1"/>
      <w:numFmt w:val="bullet"/>
      <w:lvlText w:val="o"/>
      <w:lvlJc w:val="left"/>
      <w:pPr>
        <w:ind w:left="5760" w:hanging="360"/>
      </w:pPr>
      <w:rPr>
        <w:rFonts w:ascii="Courier New" w:hAnsi="Courier New" w:cs="Courier New" w:hint="default"/>
      </w:rPr>
    </w:lvl>
    <w:lvl w:ilvl="8" w:tplc="D346BA58" w:tentative="1">
      <w:start w:val="1"/>
      <w:numFmt w:val="bullet"/>
      <w:lvlText w:val=""/>
      <w:lvlJc w:val="left"/>
      <w:pPr>
        <w:ind w:left="6480" w:hanging="360"/>
      </w:pPr>
      <w:rPr>
        <w:rFonts w:ascii="Wingdings" w:hAnsi="Wingdings" w:hint="default"/>
      </w:rPr>
    </w:lvl>
  </w:abstractNum>
  <w:abstractNum w:abstractNumId="71" w15:restartNumberingAfterBreak="0">
    <w:nsid w:val="621D473F"/>
    <w:multiLevelType w:val="hybridMultilevel"/>
    <w:tmpl w:val="B95A230C"/>
    <w:lvl w:ilvl="0" w:tplc="7EFE7CE6">
      <w:start w:val="1"/>
      <w:numFmt w:val="bullet"/>
      <w:lvlText w:val=""/>
      <w:lvlJc w:val="left"/>
      <w:pPr>
        <w:ind w:left="720" w:hanging="360"/>
      </w:pPr>
      <w:rPr>
        <w:rFonts w:ascii="Symbol" w:hAnsi="Symbol" w:hint="default"/>
      </w:rPr>
    </w:lvl>
    <w:lvl w:ilvl="1" w:tplc="E4E0E892">
      <w:start w:val="1"/>
      <w:numFmt w:val="bullet"/>
      <w:lvlText w:val="o"/>
      <w:lvlJc w:val="left"/>
      <w:pPr>
        <w:ind w:left="1440" w:hanging="360"/>
      </w:pPr>
      <w:rPr>
        <w:rFonts w:ascii="Courier New" w:hAnsi="Courier New" w:cs="Courier New" w:hint="default"/>
      </w:rPr>
    </w:lvl>
    <w:lvl w:ilvl="2" w:tplc="DF706030" w:tentative="1">
      <w:start w:val="1"/>
      <w:numFmt w:val="bullet"/>
      <w:lvlText w:val=""/>
      <w:lvlJc w:val="left"/>
      <w:pPr>
        <w:ind w:left="2160" w:hanging="360"/>
      </w:pPr>
      <w:rPr>
        <w:rFonts w:ascii="Wingdings" w:hAnsi="Wingdings" w:hint="default"/>
      </w:rPr>
    </w:lvl>
    <w:lvl w:ilvl="3" w:tplc="7CD0CABC" w:tentative="1">
      <w:start w:val="1"/>
      <w:numFmt w:val="bullet"/>
      <w:lvlText w:val=""/>
      <w:lvlJc w:val="left"/>
      <w:pPr>
        <w:ind w:left="2880" w:hanging="360"/>
      </w:pPr>
      <w:rPr>
        <w:rFonts w:ascii="Symbol" w:hAnsi="Symbol" w:hint="default"/>
      </w:rPr>
    </w:lvl>
    <w:lvl w:ilvl="4" w:tplc="342E20A6" w:tentative="1">
      <w:start w:val="1"/>
      <w:numFmt w:val="bullet"/>
      <w:lvlText w:val="o"/>
      <w:lvlJc w:val="left"/>
      <w:pPr>
        <w:ind w:left="3600" w:hanging="360"/>
      </w:pPr>
      <w:rPr>
        <w:rFonts w:ascii="Courier New" w:hAnsi="Courier New" w:cs="Courier New" w:hint="default"/>
      </w:rPr>
    </w:lvl>
    <w:lvl w:ilvl="5" w:tplc="E16A3452" w:tentative="1">
      <w:start w:val="1"/>
      <w:numFmt w:val="bullet"/>
      <w:lvlText w:val=""/>
      <w:lvlJc w:val="left"/>
      <w:pPr>
        <w:ind w:left="4320" w:hanging="360"/>
      </w:pPr>
      <w:rPr>
        <w:rFonts w:ascii="Wingdings" w:hAnsi="Wingdings" w:hint="default"/>
      </w:rPr>
    </w:lvl>
    <w:lvl w:ilvl="6" w:tplc="A73E9D52" w:tentative="1">
      <w:start w:val="1"/>
      <w:numFmt w:val="bullet"/>
      <w:lvlText w:val=""/>
      <w:lvlJc w:val="left"/>
      <w:pPr>
        <w:ind w:left="5040" w:hanging="360"/>
      </w:pPr>
      <w:rPr>
        <w:rFonts w:ascii="Symbol" w:hAnsi="Symbol" w:hint="default"/>
      </w:rPr>
    </w:lvl>
    <w:lvl w:ilvl="7" w:tplc="C264FBC8" w:tentative="1">
      <w:start w:val="1"/>
      <w:numFmt w:val="bullet"/>
      <w:lvlText w:val="o"/>
      <w:lvlJc w:val="left"/>
      <w:pPr>
        <w:ind w:left="5760" w:hanging="360"/>
      </w:pPr>
      <w:rPr>
        <w:rFonts w:ascii="Courier New" w:hAnsi="Courier New" w:cs="Courier New" w:hint="default"/>
      </w:rPr>
    </w:lvl>
    <w:lvl w:ilvl="8" w:tplc="E42C1770" w:tentative="1">
      <w:start w:val="1"/>
      <w:numFmt w:val="bullet"/>
      <w:lvlText w:val=""/>
      <w:lvlJc w:val="left"/>
      <w:pPr>
        <w:ind w:left="6480" w:hanging="360"/>
      </w:pPr>
      <w:rPr>
        <w:rFonts w:ascii="Wingdings" w:hAnsi="Wingdings" w:hint="default"/>
      </w:rPr>
    </w:lvl>
  </w:abstractNum>
  <w:abstractNum w:abstractNumId="72"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5" w15:restartNumberingAfterBreak="0">
    <w:nsid w:val="64C1075F"/>
    <w:multiLevelType w:val="multilevel"/>
    <w:tmpl w:val="7CA079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15:restartNumberingAfterBreak="0">
    <w:nsid w:val="6C303F06"/>
    <w:multiLevelType w:val="hybridMultilevel"/>
    <w:tmpl w:val="D51E9D94"/>
    <w:lvl w:ilvl="0" w:tplc="75BA0172">
      <w:start w:val="1"/>
      <w:numFmt w:val="bullet"/>
      <w:lvlText w:val=""/>
      <w:lvlJc w:val="left"/>
      <w:pPr>
        <w:ind w:left="720" w:hanging="360"/>
      </w:pPr>
      <w:rPr>
        <w:rFonts w:ascii="Symbol" w:hAnsi="Symbol" w:hint="default"/>
      </w:rPr>
    </w:lvl>
    <w:lvl w:ilvl="1" w:tplc="E8AE03BA" w:tentative="1">
      <w:start w:val="1"/>
      <w:numFmt w:val="bullet"/>
      <w:lvlText w:val="o"/>
      <w:lvlJc w:val="left"/>
      <w:pPr>
        <w:ind w:left="1440" w:hanging="360"/>
      </w:pPr>
      <w:rPr>
        <w:rFonts w:ascii="Courier New" w:hAnsi="Courier New" w:cs="Courier New" w:hint="default"/>
      </w:rPr>
    </w:lvl>
    <w:lvl w:ilvl="2" w:tplc="57FA8020" w:tentative="1">
      <w:start w:val="1"/>
      <w:numFmt w:val="bullet"/>
      <w:lvlText w:val=""/>
      <w:lvlJc w:val="left"/>
      <w:pPr>
        <w:ind w:left="2160" w:hanging="360"/>
      </w:pPr>
      <w:rPr>
        <w:rFonts w:ascii="Wingdings" w:hAnsi="Wingdings" w:hint="default"/>
      </w:rPr>
    </w:lvl>
    <w:lvl w:ilvl="3" w:tplc="B41629F4" w:tentative="1">
      <w:start w:val="1"/>
      <w:numFmt w:val="bullet"/>
      <w:lvlText w:val=""/>
      <w:lvlJc w:val="left"/>
      <w:pPr>
        <w:ind w:left="2880" w:hanging="360"/>
      </w:pPr>
      <w:rPr>
        <w:rFonts w:ascii="Symbol" w:hAnsi="Symbol" w:hint="default"/>
      </w:rPr>
    </w:lvl>
    <w:lvl w:ilvl="4" w:tplc="BABC569C" w:tentative="1">
      <w:start w:val="1"/>
      <w:numFmt w:val="bullet"/>
      <w:lvlText w:val="o"/>
      <w:lvlJc w:val="left"/>
      <w:pPr>
        <w:ind w:left="3600" w:hanging="360"/>
      </w:pPr>
      <w:rPr>
        <w:rFonts w:ascii="Courier New" w:hAnsi="Courier New" w:cs="Courier New" w:hint="default"/>
      </w:rPr>
    </w:lvl>
    <w:lvl w:ilvl="5" w:tplc="157C8C5E" w:tentative="1">
      <w:start w:val="1"/>
      <w:numFmt w:val="bullet"/>
      <w:lvlText w:val=""/>
      <w:lvlJc w:val="left"/>
      <w:pPr>
        <w:ind w:left="4320" w:hanging="360"/>
      </w:pPr>
      <w:rPr>
        <w:rFonts w:ascii="Wingdings" w:hAnsi="Wingdings" w:hint="default"/>
      </w:rPr>
    </w:lvl>
    <w:lvl w:ilvl="6" w:tplc="68FCF3A8" w:tentative="1">
      <w:start w:val="1"/>
      <w:numFmt w:val="bullet"/>
      <w:lvlText w:val=""/>
      <w:lvlJc w:val="left"/>
      <w:pPr>
        <w:ind w:left="5040" w:hanging="360"/>
      </w:pPr>
      <w:rPr>
        <w:rFonts w:ascii="Symbol" w:hAnsi="Symbol" w:hint="default"/>
      </w:rPr>
    </w:lvl>
    <w:lvl w:ilvl="7" w:tplc="F80C6840" w:tentative="1">
      <w:start w:val="1"/>
      <w:numFmt w:val="bullet"/>
      <w:lvlText w:val="o"/>
      <w:lvlJc w:val="left"/>
      <w:pPr>
        <w:ind w:left="5760" w:hanging="360"/>
      </w:pPr>
      <w:rPr>
        <w:rFonts w:ascii="Courier New" w:hAnsi="Courier New" w:cs="Courier New" w:hint="default"/>
      </w:rPr>
    </w:lvl>
    <w:lvl w:ilvl="8" w:tplc="FFB8DDDC" w:tentative="1">
      <w:start w:val="1"/>
      <w:numFmt w:val="bullet"/>
      <w:lvlText w:val=""/>
      <w:lvlJc w:val="left"/>
      <w:pPr>
        <w:ind w:left="6480" w:hanging="360"/>
      </w:pPr>
      <w:rPr>
        <w:rFonts w:ascii="Wingdings" w:hAnsi="Wingdings" w:hint="default"/>
      </w:rPr>
    </w:lvl>
  </w:abstractNum>
  <w:abstractNum w:abstractNumId="77" w15:restartNumberingAfterBreak="0">
    <w:nsid w:val="6DE25412"/>
    <w:multiLevelType w:val="hybridMultilevel"/>
    <w:tmpl w:val="DE2E3CB2"/>
    <w:lvl w:ilvl="0" w:tplc="D4AE9B4A">
      <w:start w:val="1"/>
      <w:numFmt w:val="bullet"/>
      <w:lvlText w:val=""/>
      <w:lvlJc w:val="left"/>
      <w:pPr>
        <w:ind w:left="720" w:hanging="360"/>
      </w:pPr>
      <w:rPr>
        <w:rFonts w:ascii="Symbol" w:hAnsi="Symbol" w:hint="default"/>
      </w:rPr>
    </w:lvl>
    <w:lvl w:ilvl="1" w:tplc="DA267E06">
      <w:start w:val="1"/>
      <w:numFmt w:val="bullet"/>
      <w:lvlText w:val="o"/>
      <w:lvlJc w:val="left"/>
      <w:pPr>
        <w:ind w:left="1440" w:hanging="360"/>
      </w:pPr>
      <w:rPr>
        <w:rFonts w:ascii="Courier New" w:hAnsi="Courier New" w:cs="Courier New" w:hint="default"/>
      </w:rPr>
    </w:lvl>
    <w:lvl w:ilvl="2" w:tplc="54A8069A">
      <w:start w:val="1"/>
      <w:numFmt w:val="bullet"/>
      <w:lvlText w:val=""/>
      <w:lvlJc w:val="left"/>
      <w:pPr>
        <w:ind w:left="2160" w:hanging="360"/>
      </w:pPr>
      <w:rPr>
        <w:rFonts w:ascii="Wingdings" w:hAnsi="Wingdings" w:hint="default"/>
      </w:rPr>
    </w:lvl>
    <w:lvl w:ilvl="3" w:tplc="B7FCC09E">
      <w:start w:val="1"/>
      <w:numFmt w:val="bullet"/>
      <w:lvlText w:val=""/>
      <w:lvlJc w:val="left"/>
      <w:pPr>
        <w:ind w:left="2880" w:hanging="360"/>
      </w:pPr>
      <w:rPr>
        <w:rFonts w:ascii="Symbol" w:hAnsi="Symbol" w:hint="default"/>
      </w:rPr>
    </w:lvl>
    <w:lvl w:ilvl="4" w:tplc="1EE0BEA6">
      <w:start w:val="1"/>
      <w:numFmt w:val="bullet"/>
      <w:lvlText w:val="o"/>
      <w:lvlJc w:val="left"/>
      <w:pPr>
        <w:ind w:left="3600" w:hanging="360"/>
      </w:pPr>
      <w:rPr>
        <w:rFonts w:ascii="Courier New" w:hAnsi="Courier New" w:cs="Courier New" w:hint="default"/>
      </w:rPr>
    </w:lvl>
    <w:lvl w:ilvl="5" w:tplc="6404715C">
      <w:start w:val="1"/>
      <w:numFmt w:val="bullet"/>
      <w:lvlText w:val=""/>
      <w:lvlJc w:val="left"/>
      <w:pPr>
        <w:ind w:left="4320" w:hanging="360"/>
      </w:pPr>
      <w:rPr>
        <w:rFonts w:ascii="Wingdings" w:hAnsi="Wingdings" w:hint="default"/>
      </w:rPr>
    </w:lvl>
    <w:lvl w:ilvl="6" w:tplc="472CC794">
      <w:start w:val="1"/>
      <w:numFmt w:val="bullet"/>
      <w:lvlText w:val=""/>
      <w:lvlJc w:val="left"/>
      <w:pPr>
        <w:ind w:left="5040" w:hanging="360"/>
      </w:pPr>
      <w:rPr>
        <w:rFonts w:ascii="Symbol" w:hAnsi="Symbol" w:hint="default"/>
      </w:rPr>
    </w:lvl>
    <w:lvl w:ilvl="7" w:tplc="2D1271A4">
      <w:start w:val="1"/>
      <w:numFmt w:val="bullet"/>
      <w:lvlText w:val="o"/>
      <w:lvlJc w:val="left"/>
      <w:pPr>
        <w:ind w:left="5760" w:hanging="360"/>
      </w:pPr>
      <w:rPr>
        <w:rFonts w:ascii="Courier New" w:hAnsi="Courier New" w:cs="Courier New" w:hint="default"/>
      </w:rPr>
    </w:lvl>
    <w:lvl w:ilvl="8" w:tplc="0AD29752">
      <w:start w:val="1"/>
      <w:numFmt w:val="bullet"/>
      <w:lvlText w:val=""/>
      <w:lvlJc w:val="left"/>
      <w:pPr>
        <w:ind w:left="6480" w:hanging="360"/>
      </w:pPr>
      <w:rPr>
        <w:rFonts w:ascii="Wingdings" w:hAnsi="Wingdings" w:hint="default"/>
      </w:rPr>
    </w:lvl>
  </w:abstractNum>
  <w:abstractNum w:abstractNumId="78" w15:restartNumberingAfterBreak="0">
    <w:nsid w:val="6EB55A62"/>
    <w:multiLevelType w:val="hybridMultilevel"/>
    <w:tmpl w:val="786A113C"/>
    <w:lvl w:ilvl="0" w:tplc="43FEF7EC">
      <w:start w:val="1"/>
      <w:numFmt w:val="bullet"/>
      <w:lvlText w:val=""/>
      <w:lvlJc w:val="left"/>
      <w:pPr>
        <w:ind w:left="420" w:hanging="420"/>
      </w:pPr>
      <w:rPr>
        <w:rFonts w:ascii="Wingdings" w:hAnsi="Wingdings" w:hint="default"/>
      </w:rPr>
    </w:lvl>
    <w:lvl w:ilvl="1" w:tplc="E376BA9C" w:tentative="1">
      <w:start w:val="1"/>
      <w:numFmt w:val="bullet"/>
      <w:lvlText w:val=""/>
      <w:lvlJc w:val="left"/>
      <w:pPr>
        <w:ind w:left="840" w:hanging="420"/>
      </w:pPr>
      <w:rPr>
        <w:rFonts w:ascii="Wingdings" w:hAnsi="Wingdings" w:hint="default"/>
      </w:rPr>
    </w:lvl>
    <w:lvl w:ilvl="2" w:tplc="77521242" w:tentative="1">
      <w:start w:val="1"/>
      <w:numFmt w:val="bullet"/>
      <w:lvlText w:val=""/>
      <w:lvlJc w:val="left"/>
      <w:pPr>
        <w:ind w:left="1260" w:hanging="420"/>
      </w:pPr>
      <w:rPr>
        <w:rFonts w:ascii="Wingdings" w:hAnsi="Wingdings" w:hint="default"/>
      </w:rPr>
    </w:lvl>
    <w:lvl w:ilvl="3" w:tplc="F01029BA" w:tentative="1">
      <w:start w:val="1"/>
      <w:numFmt w:val="bullet"/>
      <w:lvlText w:val=""/>
      <w:lvlJc w:val="left"/>
      <w:pPr>
        <w:ind w:left="1680" w:hanging="420"/>
      </w:pPr>
      <w:rPr>
        <w:rFonts w:ascii="Wingdings" w:hAnsi="Wingdings" w:hint="default"/>
      </w:rPr>
    </w:lvl>
    <w:lvl w:ilvl="4" w:tplc="3210EB80" w:tentative="1">
      <w:start w:val="1"/>
      <w:numFmt w:val="bullet"/>
      <w:lvlText w:val=""/>
      <w:lvlJc w:val="left"/>
      <w:pPr>
        <w:ind w:left="2100" w:hanging="420"/>
      </w:pPr>
      <w:rPr>
        <w:rFonts w:ascii="Wingdings" w:hAnsi="Wingdings" w:hint="default"/>
      </w:rPr>
    </w:lvl>
    <w:lvl w:ilvl="5" w:tplc="33A499DC" w:tentative="1">
      <w:start w:val="1"/>
      <w:numFmt w:val="bullet"/>
      <w:lvlText w:val=""/>
      <w:lvlJc w:val="left"/>
      <w:pPr>
        <w:ind w:left="2520" w:hanging="420"/>
      </w:pPr>
      <w:rPr>
        <w:rFonts w:ascii="Wingdings" w:hAnsi="Wingdings" w:hint="default"/>
      </w:rPr>
    </w:lvl>
    <w:lvl w:ilvl="6" w:tplc="2078ED82" w:tentative="1">
      <w:start w:val="1"/>
      <w:numFmt w:val="bullet"/>
      <w:lvlText w:val=""/>
      <w:lvlJc w:val="left"/>
      <w:pPr>
        <w:ind w:left="2940" w:hanging="420"/>
      </w:pPr>
      <w:rPr>
        <w:rFonts w:ascii="Wingdings" w:hAnsi="Wingdings" w:hint="default"/>
      </w:rPr>
    </w:lvl>
    <w:lvl w:ilvl="7" w:tplc="28DAB1A6" w:tentative="1">
      <w:start w:val="1"/>
      <w:numFmt w:val="bullet"/>
      <w:lvlText w:val=""/>
      <w:lvlJc w:val="left"/>
      <w:pPr>
        <w:ind w:left="3360" w:hanging="420"/>
      </w:pPr>
      <w:rPr>
        <w:rFonts w:ascii="Wingdings" w:hAnsi="Wingdings" w:hint="default"/>
      </w:rPr>
    </w:lvl>
    <w:lvl w:ilvl="8" w:tplc="A0463756" w:tentative="1">
      <w:start w:val="1"/>
      <w:numFmt w:val="bullet"/>
      <w:lvlText w:val=""/>
      <w:lvlJc w:val="left"/>
      <w:pPr>
        <w:ind w:left="3780" w:hanging="420"/>
      </w:pPr>
      <w:rPr>
        <w:rFonts w:ascii="Wingdings" w:hAnsi="Wingdings" w:hint="default"/>
      </w:rPr>
    </w:lvl>
  </w:abstractNum>
  <w:abstractNum w:abstractNumId="79"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0E434A9"/>
    <w:multiLevelType w:val="hybridMultilevel"/>
    <w:tmpl w:val="FD0079F4"/>
    <w:lvl w:ilvl="0" w:tplc="0BD400C6">
      <w:start w:val="1"/>
      <w:numFmt w:val="bullet"/>
      <w:lvlText w:val=""/>
      <w:lvlJc w:val="left"/>
      <w:pPr>
        <w:tabs>
          <w:tab w:val="num" w:pos="720"/>
        </w:tabs>
        <w:ind w:left="720" w:hanging="360"/>
      </w:pPr>
      <w:rPr>
        <w:rFonts w:ascii="Wingdings" w:hAnsi="Wingdings" w:hint="default"/>
      </w:rPr>
    </w:lvl>
    <w:lvl w:ilvl="1" w:tplc="F7E6C48C" w:tentative="1">
      <w:start w:val="1"/>
      <w:numFmt w:val="bullet"/>
      <w:lvlText w:val=""/>
      <w:lvlJc w:val="left"/>
      <w:pPr>
        <w:tabs>
          <w:tab w:val="num" w:pos="1440"/>
        </w:tabs>
        <w:ind w:left="1440" w:hanging="360"/>
      </w:pPr>
      <w:rPr>
        <w:rFonts w:ascii="Wingdings" w:hAnsi="Wingdings" w:hint="default"/>
      </w:rPr>
    </w:lvl>
    <w:lvl w:ilvl="2" w:tplc="C3AEA70C" w:tentative="1">
      <w:start w:val="1"/>
      <w:numFmt w:val="bullet"/>
      <w:lvlText w:val=""/>
      <w:lvlJc w:val="left"/>
      <w:pPr>
        <w:tabs>
          <w:tab w:val="num" w:pos="2160"/>
        </w:tabs>
        <w:ind w:left="2160" w:hanging="360"/>
      </w:pPr>
      <w:rPr>
        <w:rFonts w:ascii="Wingdings" w:hAnsi="Wingdings" w:hint="default"/>
      </w:rPr>
    </w:lvl>
    <w:lvl w:ilvl="3" w:tplc="02FA7DDA" w:tentative="1">
      <w:start w:val="1"/>
      <w:numFmt w:val="bullet"/>
      <w:lvlText w:val=""/>
      <w:lvlJc w:val="left"/>
      <w:pPr>
        <w:tabs>
          <w:tab w:val="num" w:pos="2880"/>
        </w:tabs>
        <w:ind w:left="2880" w:hanging="360"/>
      </w:pPr>
      <w:rPr>
        <w:rFonts w:ascii="Wingdings" w:hAnsi="Wingdings" w:hint="default"/>
      </w:rPr>
    </w:lvl>
    <w:lvl w:ilvl="4" w:tplc="78802EA2" w:tentative="1">
      <w:start w:val="1"/>
      <w:numFmt w:val="bullet"/>
      <w:lvlText w:val=""/>
      <w:lvlJc w:val="left"/>
      <w:pPr>
        <w:tabs>
          <w:tab w:val="num" w:pos="3600"/>
        </w:tabs>
        <w:ind w:left="3600" w:hanging="360"/>
      </w:pPr>
      <w:rPr>
        <w:rFonts w:ascii="Wingdings" w:hAnsi="Wingdings" w:hint="default"/>
      </w:rPr>
    </w:lvl>
    <w:lvl w:ilvl="5" w:tplc="7F58DF04" w:tentative="1">
      <w:start w:val="1"/>
      <w:numFmt w:val="bullet"/>
      <w:lvlText w:val=""/>
      <w:lvlJc w:val="left"/>
      <w:pPr>
        <w:tabs>
          <w:tab w:val="num" w:pos="4320"/>
        </w:tabs>
        <w:ind w:left="4320" w:hanging="360"/>
      </w:pPr>
      <w:rPr>
        <w:rFonts w:ascii="Wingdings" w:hAnsi="Wingdings" w:hint="default"/>
      </w:rPr>
    </w:lvl>
    <w:lvl w:ilvl="6" w:tplc="20FA6D76" w:tentative="1">
      <w:start w:val="1"/>
      <w:numFmt w:val="bullet"/>
      <w:lvlText w:val=""/>
      <w:lvlJc w:val="left"/>
      <w:pPr>
        <w:tabs>
          <w:tab w:val="num" w:pos="5040"/>
        </w:tabs>
        <w:ind w:left="5040" w:hanging="360"/>
      </w:pPr>
      <w:rPr>
        <w:rFonts w:ascii="Wingdings" w:hAnsi="Wingdings" w:hint="default"/>
      </w:rPr>
    </w:lvl>
    <w:lvl w:ilvl="7" w:tplc="DB284994" w:tentative="1">
      <w:start w:val="1"/>
      <w:numFmt w:val="bullet"/>
      <w:lvlText w:val=""/>
      <w:lvlJc w:val="left"/>
      <w:pPr>
        <w:tabs>
          <w:tab w:val="num" w:pos="5760"/>
        </w:tabs>
        <w:ind w:left="5760" w:hanging="360"/>
      </w:pPr>
      <w:rPr>
        <w:rFonts w:ascii="Wingdings" w:hAnsi="Wingdings" w:hint="default"/>
      </w:rPr>
    </w:lvl>
    <w:lvl w:ilvl="8" w:tplc="134211F2"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0F70B56"/>
    <w:multiLevelType w:val="hybridMultilevel"/>
    <w:tmpl w:val="4B903C36"/>
    <w:lvl w:ilvl="0" w:tplc="34EA5884">
      <w:start w:val="1"/>
      <w:numFmt w:val="bullet"/>
      <w:lvlText w:val=""/>
      <w:lvlJc w:val="left"/>
      <w:pPr>
        <w:ind w:left="720" w:hanging="360"/>
      </w:pPr>
      <w:rPr>
        <w:rFonts w:ascii="Symbol" w:hAnsi="Symbol" w:hint="default"/>
      </w:rPr>
    </w:lvl>
    <w:lvl w:ilvl="1" w:tplc="2CF87A52">
      <w:start w:val="1"/>
      <w:numFmt w:val="bullet"/>
      <w:lvlText w:val="o"/>
      <w:lvlJc w:val="left"/>
      <w:pPr>
        <w:ind w:left="1440" w:hanging="360"/>
      </w:pPr>
      <w:rPr>
        <w:rFonts w:ascii="Courier New" w:hAnsi="Courier New" w:cs="Courier New" w:hint="default"/>
      </w:rPr>
    </w:lvl>
    <w:lvl w:ilvl="2" w:tplc="219A7782" w:tentative="1">
      <w:start w:val="1"/>
      <w:numFmt w:val="bullet"/>
      <w:lvlText w:val=""/>
      <w:lvlJc w:val="left"/>
      <w:pPr>
        <w:ind w:left="2160" w:hanging="360"/>
      </w:pPr>
      <w:rPr>
        <w:rFonts w:ascii="Wingdings" w:hAnsi="Wingdings" w:hint="default"/>
      </w:rPr>
    </w:lvl>
    <w:lvl w:ilvl="3" w:tplc="3E3840CC" w:tentative="1">
      <w:start w:val="1"/>
      <w:numFmt w:val="bullet"/>
      <w:lvlText w:val=""/>
      <w:lvlJc w:val="left"/>
      <w:pPr>
        <w:ind w:left="2880" w:hanging="360"/>
      </w:pPr>
      <w:rPr>
        <w:rFonts w:ascii="Symbol" w:hAnsi="Symbol" w:hint="default"/>
      </w:rPr>
    </w:lvl>
    <w:lvl w:ilvl="4" w:tplc="38521F8A" w:tentative="1">
      <w:start w:val="1"/>
      <w:numFmt w:val="bullet"/>
      <w:lvlText w:val="o"/>
      <w:lvlJc w:val="left"/>
      <w:pPr>
        <w:ind w:left="3600" w:hanging="360"/>
      </w:pPr>
      <w:rPr>
        <w:rFonts w:ascii="Courier New" w:hAnsi="Courier New" w:cs="Courier New" w:hint="default"/>
      </w:rPr>
    </w:lvl>
    <w:lvl w:ilvl="5" w:tplc="5CB28CAE" w:tentative="1">
      <w:start w:val="1"/>
      <w:numFmt w:val="bullet"/>
      <w:lvlText w:val=""/>
      <w:lvlJc w:val="left"/>
      <w:pPr>
        <w:ind w:left="4320" w:hanging="360"/>
      </w:pPr>
      <w:rPr>
        <w:rFonts w:ascii="Wingdings" w:hAnsi="Wingdings" w:hint="default"/>
      </w:rPr>
    </w:lvl>
    <w:lvl w:ilvl="6" w:tplc="8D929D34" w:tentative="1">
      <w:start w:val="1"/>
      <w:numFmt w:val="bullet"/>
      <w:lvlText w:val=""/>
      <w:lvlJc w:val="left"/>
      <w:pPr>
        <w:ind w:left="5040" w:hanging="360"/>
      </w:pPr>
      <w:rPr>
        <w:rFonts w:ascii="Symbol" w:hAnsi="Symbol" w:hint="default"/>
      </w:rPr>
    </w:lvl>
    <w:lvl w:ilvl="7" w:tplc="714E4598" w:tentative="1">
      <w:start w:val="1"/>
      <w:numFmt w:val="bullet"/>
      <w:lvlText w:val="o"/>
      <w:lvlJc w:val="left"/>
      <w:pPr>
        <w:ind w:left="5760" w:hanging="360"/>
      </w:pPr>
      <w:rPr>
        <w:rFonts w:ascii="Courier New" w:hAnsi="Courier New" w:cs="Courier New" w:hint="default"/>
      </w:rPr>
    </w:lvl>
    <w:lvl w:ilvl="8" w:tplc="4DD076E0" w:tentative="1">
      <w:start w:val="1"/>
      <w:numFmt w:val="bullet"/>
      <w:lvlText w:val=""/>
      <w:lvlJc w:val="left"/>
      <w:pPr>
        <w:ind w:left="6480" w:hanging="360"/>
      </w:pPr>
      <w:rPr>
        <w:rFonts w:ascii="Wingdings" w:hAnsi="Wingdings" w:hint="default"/>
      </w:rPr>
    </w:lvl>
  </w:abstractNum>
  <w:abstractNum w:abstractNumId="82" w15:restartNumberingAfterBreak="0">
    <w:nsid w:val="71A811BC"/>
    <w:multiLevelType w:val="hybridMultilevel"/>
    <w:tmpl w:val="22CAFDE8"/>
    <w:lvl w:ilvl="0" w:tplc="FB1299FA">
      <w:start w:val="1"/>
      <w:numFmt w:val="bullet"/>
      <w:lvlText w:val=""/>
      <w:lvlJc w:val="left"/>
      <w:pPr>
        <w:ind w:left="720" w:hanging="360"/>
      </w:pPr>
      <w:rPr>
        <w:rFonts w:ascii="Symbol" w:hAnsi="Symbol" w:hint="default"/>
      </w:rPr>
    </w:lvl>
    <w:lvl w:ilvl="1" w:tplc="A0AA05B6">
      <w:start w:val="1"/>
      <w:numFmt w:val="bullet"/>
      <w:lvlText w:val="o"/>
      <w:lvlJc w:val="left"/>
      <w:pPr>
        <w:ind w:left="1440" w:hanging="360"/>
      </w:pPr>
      <w:rPr>
        <w:rFonts w:ascii="Courier New" w:hAnsi="Courier New" w:cs="Courier New" w:hint="default"/>
      </w:rPr>
    </w:lvl>
    <w:lvl w:ilvl="2" w:tplc="873A4A2E">
      <w:start w:val="1"/>
      <w:numFmt w:val="bullet"/>
      <w:lvlText w:val=""/>
      <w:lvlJc w:val="left"/>
      <w:pPr>
        <w:ind w:left="2160" w:hanging="360"/>
      </w:pPr>
      <w:rPr>
        <w:rFonts w:ascii="Wingdings" w:hAnsi="Wingdings" w:hint="default"/>
      </w:rPr>
    </w:lvl>
    <w:lvl w:ilvl="3" w:tplc="1908AC78">
      <w:start w:val="1"/>
      <w:numFmt w:val="bullet"/>
      <w:lvlText w:val=""/>
      <w:lvlJc w:val="left"/>
      <w:pPr>
        <w:ind w:left="2880" w:hanging="360"/>
      </w:pPr>
      <w:rPr>
        <w:rFonts w:ascii="Symbol" w:hAnsi="Symbol" w:hint="default"/>
      </w:rPr>
    </w:lvl>
    <w:lvl w:ilvl="4" w:tplc="F28C8036">
      <w:start w:val="1"/>
      <w:numFmt w:val="bullet"/>
      <w:lvlText w:val="o"/>
      <w:lvlJc w:val="left"/>
      <w:pPr>
        <w:ind w:left="3600" w:hanging="360"/>
      </w:pPr>
      <w:rPr>
        <w:rFonts w:ascii="Courier New" w:hAnsi="Courier New" w:cs="Courier New" w:hint="default"/>
      </w:rPr>
    </w:lvl>
    <w:lvl w:ilvl="5" w:tplc="F51A826A">
      <w:start w:val="1"/>
      <w:numFmt w:val="bullet"/>
      <w:lvlText w:val=""/>
      <w:lvlJc w:val="left"/>
      <w:pPr>
        <w:ind w:left="4320" w:hanging="360"/>
      </w:pPr>
      <w:rPr>
        <w:rFonts w:ascii="Wingdings" w:hAnsi="Wingdings" w:hint="default"/>
      </w:rPr>
    </w:lvl>
    <w:lvl w:ilvl="6" w:tplc="7F043E3C">
      <w:start w:val="1"/>
      <w:numFmt w:val="bullet"/>
      <w:lvlText w:val=""/>
      <w:lvlJc w:val="left"/>
      <w:pPr>
        <w:ind w:left="5040" w:hanging="360"/>
      </w:pPr>
      <w:rPr>
        <w:rFonts w:ascii="Symbol" w:hAnsi="Symbol" w:hint="default"/>
      </w:rPr>
    </w:lvl>
    <w:lvl w:ilvl="7" w:tplc="FB547278">
      <w:start w:val="1"/>
      <w:numFmt w:val="bullet"/>
      <w:lvlText w:val="o"/>
      <w:lvlJc w:val="left"/>
      <w:pPr>
        <w:ind w:left="5760" w:hanging="360"/>
      </w:pPr>
      <w:rPr>
        <w:rFonts w:ascii="Courier New" w:hAnsi="Courier New" w:cs="Courier New" w:hint="default"/>
      </w:rPr>
    </w:lvl>
    <w:lvl w:ilvl="8" w:tplc="E6C0E868">
      <w:start w:val="1"/>
      <w:numFmt w:val="bullet"/>
      <w:lvlText w:val=""/>
      <w:lvlJc w:val="left"/>
      <w:pPr>
        <w:ind w:left="6480" w:hanging="360"/>
      </w:pPr>
      <w:rPr>
        <w:rFonts w:ascii="Wingdings" w:hAnsi="Wingdings" w:hint="default"/>
      </w:rPr>
    </w:lvl>
  </w:abstractNum>
  <w:abstractNum w:abstractNumId="83"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75905568"/>
    <w:multiLevelType w:val="hybridMultilevel"/>
    <w:tmpl w:val="65223B0A"/>
    <w:lvl w:ilvl="0" w:tplc="E9CAA2BC">
      <w:start w:val="1"/>
      <w:numFmt w:val="bullet"/>
      <w:lvlText w:val=""/>
      <w:lvlJc w:val="left"/>
      <w:pPr>
        <w:ind w:left="720" w:hanging="360"/>
      </w:pPr>
      <w:rPr>
        <w:rFonts w:ascii="Symbol" w:hAnsi="Symbol" w:hint="default"/>
      </w:rPr>
    </w:lvl>
    <w:lvl w:ilvl="1" w:tplc="7CA8B228">
      <w:start w:val="1"/>
      <w:numFmt w:val="bullet"/>
      <w:lvlText w:val="o"/>
      <w:lvlJc w:val="left"/>
      <w:pPr>
        <w:ind w:left="1440" w:hanging="360"/>
      </w:pPr>
      <w:rPr>
        <w:rFonts w:ascii="Courier New" w:hAnsi="Courier New" w:cs="Courier New" w:hint="default"/>
      </w:rPr>
    </w:lvl>
    <w:lvl w:ilvl="2" w:tplc="1B84F794">
      <w:start w:val="1"/>
      <w:numFmt w:val="bullet"/>
      <w:lvlText w:val=""/>
      <w:lvlJc w:val="left"/>
      <w:pPr>
        <w:ind w:left="2160" w:hanging="360"/>
      </w:pPr>
      <w:rPr>
        <w:rFonts w:ascii="Wingdings" w:hAnsi="Wingdings" w:hint="default"/>
      </w:rPr>
    </w:lvl>
    <w:lvl w:ilvl="3" w:tplc="A32C71F2" w:tentative="1">
      <w:start w:val="1"/>
      <w:numFmt w:val="bullet"/>
      <w:lvlText w:val=""/>
      <w:lvlJc w:val="left"/>
      <w:pPr>
        <w:ind w:left="2880" w:hanging="360"/>
      </w:pPr>
      <w:rPr>
        <w:rFonts w:ascii="Symbol" w:hAnsi="Symbol" w:hint="default"/>
      </w:rPr>
    </w:lvl>
    <w:lvl w:ilvl="4" w:tplc="CEA29E5C" w:tentative="1">
      <w:start w:val="1"/>
      <w:numFmt w:val="bullet"/>
      <w:lvlText w:val="o"/>
      <w:lvlJc w:val="left"/>
      <w:pPr>
        <w:ind w:left="3600" w:hanging="360"/>
      </w:pPr>
      <w:rPr>
        <w:rFonts w:ascii="Courier New" w:hAnsi="Courier New" w:cs="Courier New" w:hint="default"/>
      </w:rPr>
    </w:lvl>
    <w:lvl w:ilvl="5" w:tplc="CC80060C" w:tentative="1">
      <w:start w:val="1"/>
      <w:numFmt w:val="bullet"/>
      <w:lvlText w:val=""/>
      <w:lvlJc w:val="left"/>
      <w:pPr>
        <w:ind w:left="4320" w:hanging="360"/>
      </w:pPr>
      <w:rPr>
        <w:rFonts w:ascii="Wingdings" w:hAnsi="Wingdings" w:hint="default"/>
      </w:rPr>
    </w:lvl>
    <w:lvl w:ilvl="6" w:tplc="61AEE878" w:tentative="1">
      <w:start w:val="1"/>
      <w:numFmt w:val="bullet"/>
      <w:lvlText w:val=""/>
      <w:lvlJc w:val="left"/>
      <w:pPr>
        <w:ind w:left="5040" w:hanging="360"/>
      </w:pPr>
      <w:rPr>
        <w:rFonts w:ascii="Symbol" w:hAnsi="Symbol" w:hint="default"/>
      </w:rPr>
    </w:lvl>
    <w:lvl w:ilvl="7" w:tplc="00A88A60" w:tentative="1">
      <w:start w:val="1"/>
      <w:numFmt w:val="bullet"/>
      <w:lvlText w:val="o"/>
      <w:lvlJc w:val="left"/>
      <w:pPr>
        <w:ind w:left="5760" w:hanging="360"/>
      </w:pPr>
      <w:rPr>
        <w:rFonts w:ascii="Courier New" w:hAnsi="Courier New" w:cs="Courier New" w:hint="default"/>
      </w:rPr>
    </w:lvl>
    <w:lvl w:ilvl="8" w:tplc="EDB285A6" w:tentative="1">
      <w:start w:val="1"/>
      <w:numFmt w:val="bullet"/>
      <w:lvlText w:val=""/>
      <w:lvlJc w:val="left"/>
      <w:pPr>
        <w:ind w:left="6480" w:hanging="360"/>
      </w:pPr>
      <w:rPr>
        <w:rFonts w:ascii="Wingdings" w:hAnsi="Wingdings" w:hint="default"/>
      </w:rPr>
    </w:lvl>
  </w:abstractNum>
  <w:abstractNum w:abstractNumId="86"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7"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8" w15:restartNumberingAfterBreak="0">
    <w:nsid w:val="77C46FAD"/>
    <w:multiLevelType w:val="hybridMultilevel"/>
    <w:tmpl w:val="0726B9AA"/>
    <w:lvl w:ilvl="0" w:tplc="22DA7EB8">
      <w:start w:val="1"/>
      <w:numFmt w:val="bullet"/>
      <w:lvlText w:val=""/>
      <w:lvlJc w:val="left"/>
      <w:pPr>
        <w:ind w:left="720" w:hanging="360"/>
      </w:pPr>
      <w:rPr>
        <w:rFonts w:ascii="Symbol" w:hAnsi="Symbol" w:hint="default"/>
      </w:rPr>
    </w:lvl>
    <w:lvl w:ilvl="1" w:tplc="CDB2BAA2">
      <w:start w:val="1"/>
      <w:numFmt w:val="bullet"/>
      <w:lvlText w:val="o"/>
      <w:lvlJc w:val="left"/>
      <w:pPr>
        <w:ind w:left="1440" w:hanging="360"/>
      </w:pPr>
      <w:rPr>
        <w:rFonts w:ascii="Courier New" w:hAnsi="Courier New" w:cs="Courier New" w:hint="default"/>
      </w:rPr>
    </w:lvl>
    <w:lvl w:ilvl="2" w:tplc="4B207086">
      <w:start w:val="1"/>
      <w:numFmt w:val="bullet"/>
      <w:lvlText w:val=""/>
      <w:lvlJc w:val="left"/>
      <w:pPr>
        <w:ind w:left="2160" w:hanging="360"/>
      </w:pPr>
      <w:rPr>
        <w:rFonts w:ascii="Wingdings" w:hAnsi="Wingdings" w:hint="default"/>
      </w:rPr>
    </w:lvl>
    <w:lvl w:ilvl="3" w:tplc="54AA7344">
      <w:start w:val="1"/>
      <w:numFmt w:val="bullet"/>
      <w:lvlText w:val=""/>
      <w:lvlJc w:val="left"/>
      <w:pPr>
        <w:ind w:left="2880" w:hanging="360"/>
      </w:pPr>
      <w:rPr>
        <w:rFonts w:ascii="Symbol" w:hAnsi="Symbol" w:hint="default"/>
      </w:rPr>
    </w:lvl>
    <w:lvl w:ilvl="4" w:tplc="5CA0E970">
      <w:start w:val="1"/>
      <w:numFmt w:val="bullet"/>
      <w:lvlText w:val="o"/>
      <w:lvlJc w:val="left"/>
      <w:pPr>
        <w:ind w:left="3600" w:hanging="360"/>
      </w:pPr>
      <w:rPr>
        <w:rFonts w:ascii="Courier New" w:hAnsi="Courier New" w:cs="Courier New" w:hint="default"/>
      </w:rPr>
    </w:lvl>
    <w:lvl w:ilvl="5" w:tplc="28F6E6AC">
      <w:start w:val="1"/>
      <w:numFmt w:val="bullet"/>
      <w:lvlText w:val=""/>
      <w:lvlJc w:val="left"/>
      <w:pPr>
        <w:ind w:left="4320" w:hanging="360"/>
      </w:pPr>
      <w:rPr>
        <w:rFonts w:ascii="Wingdings" w:hAnsi="Wingdings" w:hint="default"/>
      </w:rPr>
    </w:lvl>
    <w:lvl w:ilvl="6" w:tplc="DF5EB108">
      <w:start w:val="1"/>
      <w:numFmt w:val="bullet"/>
      <w:lvlText w:val=""/>
      <w:lvlJc w:val="left"/>
      <w:pPr>
        <w:ind w:left="5040" w:hanging="360"/>
      </w:pPr>
      <w:rPr>
        <w:rFonts w:ascii="Symbol" w:hAnsi="Symbol" w:hint="default"/>
      </w:rPr>
    </w:lvl>
    <w:lvl w:ilvl="7" w:tplc="2BF6F7B0">
      <w:start w:val="1"/>
      <w:numFmt w:val="bullet"/>
      <w:lvlText w:val="o"/>
      <w:lvlJc w:val="left"/>
      <w:pPr>
        <w:ind w:left="5760" w:hanging="360"/>
      </w:pPr>
      <w:rPr>
        <w:rFonts w:ascii="Courier New" w:hAnsi="Courier New" w:cs="Courier New" w:hint="default"/>
      </w:rPr>
    </w:lvl>
    <w:lvl w:ilvl="8" w:tplc="9C18D93E">
      <w:start w:val="1"/>
      <w:numFmt w:val="bullet"/>
      <w:lvlText w:val=""/>
      <w:lvlJc w:val="left"/>
      <w:pPr>
        <w:ind w:left="6480" w:hanging="360"/>
      </w:pPr>
      <w:rPr>
        <w:rFonts w:ascii="Wingdings" w:hAnsi="Wingdings" w:hint="default"/>
      </w:rPr>
    </w:lvl>
  </w:abstractNum>
  <w:abstractNum w:abstractNumId="89" w15:restartNumberingAfterBreak="0">
    <w:nsid w:val="79E941FF"/>
    <w:multiLevelType w:val="hybridMultilevel"/>
    <w:tmpl w:val="34F6480A"/>
    <w:lvl w:ilvl="0" w:tplc="F00470D2">
      <w:start w:val="1"/>
      <w:numFmt w:val="bullet"/>
      <w:lvlText w:val=""/>
      <w:lvlJc w:val="left"/>
      <w:pPr>
        <w:ind w:left="420" w:hanging="420"/>
      </w:pPr>
      <w:rPr>
        <w:rFonts w:ascii="Wingdings" w:hAnsi="Wingdings" w:hint="default"/>
      </w:rPr>
    </w:lvl>
    <w:lvl w:ilvl="1" w:tplc="CA1AED8C" w:tentative="1">
      <w:start w:val="1"/>
      <w:numFmt w:val="bullet"/>
      <w:lvlText w:val=""/>
      <w:lvlJc w:val="left"/>
      <w:pPr>
        <w:ind w:left="840" w:hanging="420"/>
      </w:pPr>
      <w:rPr>
        <w:rFonts w:ascii="Wingdings" w:hAnsi="Wingdings" w:hint="default"/>
      </w:rPr>
    </w:lvl>
    <w:lvl w:ilvl="2" w:tplc="9A32E4B6" w:tentative="1">
      <w:start w:val="1"/>
      <w:numFmt w:val="bullet"/>
      <w:lvlText w:val=""/>
      <w:lvlJc w:val="left"/>
      <w:pPr>
        <w:ind w:left="1260" w:hanging="420"/>
      </w:pPr>
      <w:rPr>
        <w:rFonts w:ascii="Wingdings" w:hAnsi="Wingdings" w:hint="default"/>
      </w:rPr>
    </w:lvl>
    <w:lvl w:ilvl="3" w:tplc="AF12CFE8" w:tentative="1">
      <w:start w:val="1"/>
      <w:numFmt w:val="bullet"/>
      <w:lvlText w:val=""/>
      <w:lvlJc w:val="left"/>
      <w:pPr>
        <w:ind w:left="1680" w:hanging="420"/>
      </w:pPr>
      <w:rPr>
        <w:rFonts w:ascii="Wingdings" w:hAnsi="Wingdings" w:hint="default"/>
      </w:rPr>
    </w:lvl>
    <w:lvl w:ilvl="4" w:tplc="A30809F0" w:tentative="1">
      <w:start w:val="1"/>
      <w:numFmt w:val="bullet"/>
      <w:lvlText w:val=""/>
      <w:lvlJc w:val="left"/>
      <w:pPr>
        <w:ind w:left="2100" w:hanging="420"/>
      </w:pPr>
      <w:rPr>
        <w:rFonts w:ascii="Wingdings" w:hAnsi="Wingdings" w:hint="default"/>
      </w:rPr>
    </w:lvl>
    <w:lvl w:ilvl="5" w:tplc="794CFCC4" w:tentative="1">
      <w:start w:val="1"/>
      <w:numFmt w:val="bullet"/>
      <w:lvlText w:val=""/>
      <w:lvlJc w:val="left"/>
      <w:pPr>
        <w:ind w:left="2520" w:hanging="420"/>
      </w:pPr>
      <w:rPr>
        <w:rFonts w:ascii="Wingdings" w:hAnsi="Wingdings" w:hint="default"/>
      </w:rPr>
    </w:lvl>
    <w:lvl w:ilvl="6" w:tplc="84982D68" w:tentative="1">
      <w:start w:val="1"/>
      <w:numFmt w:val="bullet"/>
      <w:lvlText w:val=""/>
      <w:lvlJc w:val="left"/>
      <w:pPr>
        <w:ind w:left="2940" w:hanging="420"/>
      </w:pPr>
      <w:rPr>
        <w:rFonts w:ascii="Wingdings" w:hAnsi="Wingdings" w:hint="default"/>
      </w:rPr>
    </w:lvl>
    <w:lvl w:ilvl="7" w:tplc="5B869398" w:tentative="1">
      <w:start w:val="1"/>
      <w:numFmt w:val="bullet"/>
      <w:lvlText w:val=""/>
      <w:lvlJc w:val="left"/>
      <w:pPr>
        <w:ind w:left="3360" w:hanging="420"/>
      </w:pPr>
      <w:rPr>
        <w:rFonts w:ascii="Wingdings" w:hAnsi="Wingdings" w:hint="default"/>
      </w:rPr>
    </w:lvl>
    <w:lvl w:ilvl="8" w:tplc="CA0A9ADA" w:tentative="1">
      <w:start w:val="1"/>
      <w:numFmt w:val="bullet"/>
      <w:lvlText w:val=""/>
      <w:lvlJc w:val="left"/>
      <w:pPr>
        <w:ind w:left="3780" w:hanging="420"/>
      </w:pPr>
      <w:rPr>
        <w:rFonts w:ascii="Wingdings" w:hAnsi="Wingdings" w:hint="default"/>
      </w:rPr>
    </w:lvl>
  </w:abstractNum>
  <w:abstractNum w:abstractNumId="9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2" w15:restartNumberingAfterBreak="0">
    <w:nsid w:val="7D4F0B6B"/>
    <w:multiLevelType w:val="hybridMultilevel"/>
    <w:tmpl w:val="7E90CCC6"/>
    <w:lvl w:ilvl="0" w:tplc="EB70A9AA">
      <w:start w:val="1"/>
      <w:numFmt w:val="bullet"/>
      <w:lvlText w:val=""/>
      <w:lvlJc w:val="left"/>
      <w:pPr>
        <w:ind w:left="720" w:hanging="360"/>
      </w:pPr>
      <w:rPr>
        <w:rFonts w:ascii="Symbol" w:hAnsi="Symbol" w:hint="default"/>
      </w:rPr>
    </w:lvl>
    <w:lvl w:ilvl="1" w:tplc="62C801D0">
      <w:start w:val="1"/>
      <w:numFmt w:val="bullet"/>
      <w:lvlText w:val="o"/>
      <w:lvlJc w:val="left"/>
      <w:pPr>
        <w:ind w:left="1440" w:hanging="360"/>
      </w:pPr>
      <w:rPr>
        <w:rFonts w:ascii="Courier New" w:hAnsi="Courier New" w:cs="Courier New" w:hint="default"/>
      </w:rPr>
    </w:lvl>
    <w:lvl w:ilvl="2" w:tplc="E52C7FCA">
      <w:start w:val="1"/>
      <w:numFmt w:val="bullet"/>
      <w:lvlText w:val=""/>
      <w:lvlJc w:val="left"/>
      <w:pPr>
        <w:ind w:left="2160" w:hanging="360"/>
      </w:pPr>
      <w:rPr>
        <w:rFonts w:ascii="Wingdings" w:hAnsi="Wingdings" w:hint="default"/>
      </w:rPr>
    </w:lvl>
    <w:lvl w:ilvl="3" w:tplc="01321276">
      <w:start w:val="1"/>
      <w:numFmt w:val="bullet"/>
      <w:lvlText w:val=""/>
      <w:lvlJc w:val="left"/>
      <w:pPr>
        <w:ind w:left="2880" w:hanging="360"/>
      </w:pPr>
      <w:rPr>
        <w:rFonts w:ascii="Symbol" w:hAnsi="Symbol" w:hint="default"/>
      </w:rPr>
    </w:lvl>
    <w:lvl w:ilvl="4" w:tplc="79542F20">
      <w:start w:val="1"/>
      <w:numFmt w:val="bullet"/>
      <w:lvlText w:val="o"/>
      <w:lvlJc w:val="left"/>
      <w:pPr>
        <w:ind w:left="3600" w:hanging="360"/>
      </w:pPr>
      <w:rPr>
        <w:rFonts w:ascii="Courier New" w:hAnsi="Courier New" w:cs="Courier New" w:hint="default"/>
      </w:rPr>
    </w:lvl>
    <w:lvl w:ilvl="5" w:tplc="50240642">
      <w:start w:val="1"/>
      <w:numFmt w:val="bullet"/>
      <w:lvlText w:val=""/>
      <w:lvlJc w:val="left"/>
      <w:pPr>
        <w:ind w:left="4320" w:hanging="360"/>
      </w:pPr>
      <w:rPr>
        <w:rFonts w:ascii="Wingdings" w:hAnsi="Wingdings" w:hint="default"/>
      </w:rPr>
    </w:lvl>
    <w:lvl w:ilvl="6" w:tplc="9460A928">
      <w:start w:val="1"/>
      <w:numFmt w:val="bullet"/>
      <w:lvlText w:val=""/>
      <w:lvlJc w:val="left"/>
      <w:pPr>
        <w:ind w:left="5040" w:hanging="360"/>
      </w:pPr>
      <w:rPr>
        <w:rFonts w:ascii="Symbol" w:hAnsi="Symbol" w:hint="default"/>
      </w:rPr>
    </w:lvl>
    <w:lvl w:ilvl="7" w:tplc="F5FA4322">
      <w:start w:val="1"/>
      <w:numFmt w:val="bullet"/>
      <w:lvlText w:val="o"/>
      <w:lvlJc w:val="left"/>
      <w:pPr>
        <w:ind w:left="5760" w:hanging="360"/>
      </w:pPr>
      <w:rPr>
        <w:rFonts w:ascii="Courier New" w:hAnsi="Courier New" w:cs="Courier New" w:hint="default"/>
      </w:rPr>
    </w:lvl>
    <w:lvl w:ilvl="8" w:tplc="DE5852EA">
      <w:start w:val="1"/>
      <w:numFmt w:val="bullet"/>
      <w:lvlText w:val=""/>
      <w:lvlJc w:val="left"/>
      <w:pPr>
        <w:ind w:left="6480" w:hanging="360"/>
      </w:pPr>
      <w:rPr>
        <w:rFonts w:ascii="Wingdings" w:hAnsi="Wingdings" w:hint="default"/>
      </w:rPr>
    </w:lvl>
  </w:abstractNum>
  <w:abstractNum w:abstractNumId="93" w15:restartNumberingAfterBreak="0">
    <w:nsid w:val="7D713040"/>
    <w:multiLevelType w:val="hybridMultilevel"/>
    <w:tmpl w:val="A1FCE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4" w15:restartNumberingAfterBreak="0">
    <w:nsid w:val="7F0B0ECF"/>
    <w:multiLevelType w:val="hybridMultilevel"/>
    <w:tmpl w:val="A9AEFC42"/>
    <w:lvl w:ilvl="0" w:tplc="BB0EA78E">
      <w:start w:val="1"/>
      <w:numFmt w:val="bullet"/>
      <w:lvlText w:val=""/>
      <w:lvlJc w:val="left"/>
      <w:pPr>
        <w:ind w:left="720" w:hanging="360"/>
      </w:pPr>
      <w:rPr>
        <w:rFonts w:ascii="Symbol" w:hAnsi="Symbol" w:hint="default"/>
      </w:rPr>
    </w:lvl>
    <w:lvl w:ilvl="1" w:tplc="6B202D04">
      <w:start w:val="1"/>
      <w:numFmt w:val="bullet"/>
      <w:lvlText w:val="o"/>
      <w:lvlJc w:val="left"/>
      <w:pPr>
        <w:ind w:left="1440" w:hanging="360"/>
      </w:pPr>
      <w:rPr>
        <w:rFonts w:ascii="Courier New" w:hAnsi="Courier New" w:cs="Courier New" w:hint="default"/>
      </w:rPr>
    </w:lvl>
    <w:lvl w:ilvl="2" w:tplc="51685D4A">
      <w:start w:val="1"/>
      <w:numFmt w:val="bullet"/>
      <w:lvlText w:val=""/>
      <w:lvlJc w:val="left"/>
      <w:pPr>
        <w:ind w:left="2160" w:hanging="360"/>
      </w:pPr>
      <w:rPr>
        <w:rFonts w:ascii="Wingdings" w:hAnsi="Wingdings" w:hint="default"/>
      </w:rPr>
    </w:lvl>
    <w:lvl w:ilvl="3" w:tplc="547464B0">
      <w:start w:val="1"/>
      <w:numFmt w:val="bullet"/>
      <w:lvlText w:val=""/>
      <w:lvlJc w:val="left"/>
      <w:pPr>
        <w:ind w:left="2880" w:hanging="360"/>
      </w:pPr>
      <w:rPr>
        <w:rFonts w:ascii="Symbol" w:hAnsi="Symbol" w:hint="default"/>
      </w:rPr>
    </w:lvl>
    <w:lvl w:ilvl="4" w:tplc="30F8F59A">
      <w:start w:val="1"/>
      <w:numFmt w:val="bullet"/>
      <w:lvlText w:val="o"/>
      <w:lvlJc w:val="left"/>
      <w:pPr>
        <w:ind w:left="3600" w:hanging="360"/>
      </w:pPr>
      <w:rPr>
        <w:rFonts w:ascii="Courier New" w:hAnsi="Courier New" w:cs="Courier New" w:hint="default"/>
      </w:rPr>
    </w:lvl>
    <w:lvl w:ilvl="5" w:tplc="A7DC1908">
      <w:start w:val="1"/>
      <w:numFmt w:val="bullet"/>
      <w:lvlText w:val=""/>
      <w:lvlJc w:val="left"/>
      <w:pPr>
        <w:ind w:left="4320" w:hanging="360"/>
      </w:pPr>
      <w:rPr>
        <w:rFonts w:ascii="Wingdings" w:hAnsi="Wingdings" w:hint="default"/>
      </w:rPr>
    </w:lvl>
    <w:lvl w:ilvl="6" w:tplc="BF20B6AE">
      <w:start w:val="1"/>
      <w:numFmt w:val="bullet"/>
      <w:lvlText w:val=""/>
      <w:lvlJc w:val="left"/>
      <w:pPr>
        <w:ind w:left="5040" w:hanging="360"/>
      </w:pPr>
      <w:rPr>
        <w:rFonts w:ascii="Symbol" w:hAnsi="Symbol" w:hint="default"/>
      </w:rPr>
    </w:lvl>
    <w:lvl w:ilvl="7" w:tplc="C526F0A8">
      <w:start w:val="1"/>
      <w:numFmt w:val="bullet"/>
      <w:lvlText w:val="o"/>
      <w:lvlJc w:val="left"/>
      <w:pPr>
        <w:ind w:left="5760" w:hanging="360"/>
      </w:pPr>
      <w:rPr>
        <w:rFonts w:ascii="Courier New" w:hAnsi="Courier New" w:cs="Courier New" w:hint="default"/>
      </w:rPr>
    </w:lvl>
    <w:lvl w:ilvl="8" w:tplc="FBC8E05C">
      <w:start w:val="1"/>
      <w:numFmt w:val="bullet"/>
      <w:lvlText w:val=""/>
      <w:lvlJc w:val="left"/>
      <w:pPr>
        <w:ind w:left="6480" w:hanging="360"/>
      </w:pPr>
      <w:rPr>
        <w:rFonts w:ascii="Wingdings" w:hAnsi="Wingdings" w:hint="default"/>
      </w:rPr>
    </w:lvl>
  </w:abstractNum>
  <w:abstractNum w:abstractNumId="95"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154178276">
    <w:abstractNumId w:val="1"/>
  </w:num>
  <w:num w:numId="2" w16cid:durableId="1005009941">
    <w:abstractNumId w:val="74"/>
  </w:num>
  <w:num w:numId="3" w16cid:durableId="774404327">
    <w:abstractNumId w:val="42"/>
  </w:num>
  <w:num w:numId="4" w16cid:durableId="980815998">
    <w:abstractNumId w:val="25"/>
  </w:num>
  <w:num w:numId="5" w16cid:durableId="462771166">
    <w:abstractNumId w:val="90"/>
  </w:num>
  <w:num w:numId="6" w16cid:durableId="272981770">
    <w:abstractNumId w:val="65"/>
  </w:num>
  <w:num w:numId="7" w16cid:durableId="1887637290">
    <w:abstractNumId w:val="34"/>
  </w:num>
  <w:num w:numId="8" w16cid:durableId="1053508600">
    <w:abstractNumId w:val="15"/>
  </w:num>
  <w:num w:numId="9" w16cid:durableId="2015305987">
    <w:abstractNumId w:val="68"/>
  </w:num>
  <w:num w:numId="10" w16cid:durableId="348337001">
    <w:abstractNumId w:val="77"/>
  </w:num>
  <w:num w:numId="11" w16cid:durableId="924385848">
    <w:abstractNumId w:val="53"/>
  </w:num>
  <w:num w:numId="12" w16cid:durableId="900752140">
    <w:abstractNumId w:val="92"/>
  </w:num>
  <w:num w:numId="13" w16cid:durableId="1196191982">
    <w:abstractNumId w:val="62"/>
  </w:num>
  <w:num w:numId="14" w16cid:durableId="536313725">
    <w:abstractNumId w:val="0"/>
  </w:num>
  <w:num w:numId="15" w16cid:durableId="801114175">
    <w:abstractNumId w:val="28"/>
  </w:num>
  <w:num w:numId="16" w16cid:durableId="1120683311">
    <w:abstractNumId w:val="43"/>
  </w:num>
  <w:num w:numId="17" w16cid:durableId="786050001">
    <w:abstractNumId w:val="11"/>
  </w:num>
  <w:num w:numId="18" w16cid:durableId="297077874">
    <w:abstractNumId w:val="13"/>
  </w:num>
  <w:num w:numId="19" w16cid:durableId="799153654">
    <w:abstractNumId w:val="88"/>
  </w:num>
  <w:num w:numId="20" w16cid:durableId="1247567056">
    <w:abstractNumId w:val="48"/>
  </w:num>
  <w:num w:numId="21" w16cid:durableId="868494947">
    <w:abstractNumId w:val="71"/>
  </w:num>
  <w:num w:numId="22" w16cid:durableId="596982837">
    <w:abstractNumId w:val="76"/>
  </w:num>
  <w:num w:numId="23" w16cid:durableId="153911017">
    <w:abstractNumId w:val="95"/>
  </w:num>
  <w:num w:numId="24" w16cid:durableId="370157351">
    <w:abstractNumId w:val="86"/>
  </w:num>
  <w:num w:numId="25" w16cid:durableId="573197912">
    <w:abstractNumId w:val="21"/>
  </w:num>
  <w:num w:numId="26" w16cid:durableId="1744177009">
    <w:abstractNumId w:val="81"/>
  </w:num>
  <w:num w:numId="27" w16cid:durableId="214390458">
    <w:abstractNumId w:val="12"/>
  </w:num>
  <w:num w:numId="28" w16cid:durableId="1279949705">
    <w:abstractNumId w:val="17"/>
  </w:num>
  <w:num w:numId="29" w16cid:durableId="607733910">
    <w:abstractNumId w:val="69"/>
  </w:num>
  <w:num w:numId="30" w16cid:durableId="2074424833">
    <w:abstractNumId w:val="26"/>
  </w:num>
  <w:num w:numId="31" w16cid:durableId="1059085744">
    <w:abstractNumId w:val="63"/>
  </w:num>
  <w:num w:numId="32" w16cid:durableId="1353142496">
    <w:abstractNumId w:val="6"/>
  </w:num>
  <w:num w:numId="33" w16cid:durableId="1972634566">
    <w:abstractNumId w:val="38"/>
  </w:num>
  <w:num w:numId="34" w16cid:durableId="880477783">
    <w:abstractNumId w:val="67"/>
  </w:num>
  <w:num w:numId="35" w16cid:durableId="629629783">
    <w:abstractNumId w:val="70"/>
  </w:num>
  <w:num w:numId="36" w16cid:durableId="1955475332">
    <w:abstractNumId w:val="73"/>
  </w:num>
  <w:num w:numId="37" w16cid:durableId="21902777">
    <w:abstractNumId w:val="85"/>
  </w:num>
  <w:num w:numId="38" w16cid:durableId="2135370061">
    <w:abstractNumId w:val="49"/>
  </w:num>
  <w:num w:numId="39" w16cid:durableId="1033766441">
    <w:abstractNumId w:val="66"/>
  </w:num>
  <w:num w:numId="40" w16cid:durableId="1845121453">
    <w:abstractNumId w:val="52"/>
  </w:num>
  <w:num w:numId="41" w16cid:durableId="246891489">
    <w:abstractNumId w:val="94"/>
  </w:num>
  <w:num w:numId="42" w16cid:durableId="1190296967">
    <w:abstractNumId w:val="82"/>
  </w:num>
  <w:num w:numId="43" w16cid:durableId="1327320132">
    <w:abstractNumId w:val="50"/>
  </w:num>
  <w:num w:numId="44" w16cid:durableId="1065301609">
    <w:abstractNumId w:val="8"/>
  </w:num>
  <w:num w:numId="45" w16cid:durableId="613251140">
    <w:abstractNumId w:val="51"/>
  </w:num>
  <w:num w:numId="46" w16cid:durableId="208806109">
    <w:abstractNumId w:val="57"/>
  </w:num>
  <w:num w:numId="47" w16cid:durableId="1837305206">
    <w:abstractNumId w:val="4"/>
  </w:num>
  <w:num w:numId="48" w16cid:durableId="1588032727">
    <w:abstractNumId w:val="19"/>
  </w:num>
  <w:num w:numId="49" w16cid:durableId="971789037">
    <w:abstractNumId w:val="79"/>
  </w:num>
  <w:num w:numId="50" w16cid:durableId="1927108718">
    <w:abstractNumId w:val="44"/>
  </w:num>
  <w:num w:numId="51" w16cid:durableId="236864112">
    <w:abstractNumId w:val="10"/>
  </w:num>
  <w:num w:numId="52" w16cid:durableId="1177427562">
    <w:abstractNumId w:val="30"/>
  </w:num>
  <w:num w:numId="53" w16cid:durableId="317151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92990833">
    <w:abstractNumId w:val="9"/>
  </w:num>
  <w:num w:numId="55" w16cid:durableId="469635216">
    <w:abstractNumId w:val="7"/>
  </w:num>
  <w:num w:numId="56" w16cid:durableId="1812601217">
    <w:abstractNumId w:val="20"/>
  </w:num>
  <w:num w:numId="57" w16cid:durableId="1684087811">
    <w:abstractNumId w:val="59"/>
  </w:num>
  <w:num w:numId="58" w16cid:durableId="371345286">
    <w:abstractNumId w:val="58"/>
  </w:num>
  <w:num w:numId="59" w16cid:durableId="162168366">
    <w:abstractNumId w:val="36"/>
  </w:num>
  <w:num w:numId="60" w16cid:durableId="952325419">
    <w:abstractNumId w:val="56"/>
  </w:num>
  <w:num w:numId="61" w16cid:durableId="2111121499">
    <w:abstractNumId w:val="41"/>
  </w:num>
  <w:num w:numId="62" w16cid:durableId="823736366">
    <w:abstractNumId w:val="14"/>
  </w:num>
  <w:num w:numId="63" w16cid:durableId="1635791209">
    <w:abstractNumId w:val="89"/>
  </w:num>
  <w:num w:numId="64" w16cid:durableId="1541628482">
    <w:abstractNumId w:val="24"/>
  </w:num>
  <w:num w:numId="65" w16cid:durableId="669798321">
    <w:abstractNumId w:val="78"/>
  </w:num>
  <w:num w:numId="66" w16cid:durableId="1794207614">
    <w:abstractNumId w:val="55"/>
  </w:num>
  <w:num w:numId="67" w16cid:durableId="1069185435">
    <w:abstractNumId w:val="35"/>
  </w:num>
  <w:num w:numId="68" w16cid:durableId="1635260095">
    <w:abstractNumId w:val="84"/>
  </w:num>
  <w:num w:numId="69" w16cid:durableId="622074259">
    <w:abstractNumId w:val="5"/>
  </w:num>
  <w:num w:numId="70" w16cid:durableId="2034652214">
    <w:abstractNumId w:val="23"/>
  </w:num>
  <w:num w:numId="71" w16cid:durableId="559092354">
    <w:abstractNumId w:val="39"/>
  </w:num>
  <w:num w:numId="72" w16cid:durableId="792601198">
    <w:abstractNumId w:val="83"/>
  </w:num>
  <w:num w:numId="73" w16cid:durableId="1839226001">
    <w:abstractNumId w:val="27"/>
  </w:num>
  <w:num w:numId="74" w16cid:durableId="240718060">
    <w:abstractNumId w:val="87"/>
  </w:num>
  <w:num w:numId="75" w16cid:durableId="689448937">
    <w:abstractNumId w:val="45"/>
  </w:num>
  <w:num w:numId="76" w16cid:durableId="776487227">
    <w:abstractNumId w:val="29"/>
  </w:num>
  <w:num w:numId="77" w16cid:durableId="1562322328">
    <w:abstractNumId w:val="93"/>
  </w:num>
  <w:num w:numId="78" w16cid:durableId="461391584">
    <w:abstractNumId w:val="16"/>
  </w:num>
  <w:num w:numId="79" w16cid:durableId="591593984">
    <w:abstractNumId w:val="60"/>
  </w:num>
  <w:num w:numId="80" w16cid:durableId="2144736114">
    <w:abstractNumId w:val="54"/>
  </w:num>
  <w:num w:numId="81" w16cid:durableId="2132245537">
    <w:abstractNumId w:val="37"/>
  </w:num>
  <w:num w:numId="82" w16cid:durableId="1401371041">
    <w:abstractNumId w:val="46"/>
  </w:num>
  <w:num w:numId="83" w16cid:durableId="10220512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353310284">
    <w:abstractNumId w:val="48"/>
  </w:num>
  <w:num w:numId="85" w16cid:durableId="2043625063">
    <w:abstractNumId w:val="62"/>
  </w:num>
  <w:num w:numId="86" w16cid:durableId="471599952">
    <w:abstractNumId w:val="49"/>
  </w:num>
  <w:num w:numId="87" w16cid:durableId="1419057152">
    <w:abstractNumId w:val="83"/>
  </w:num>
  <w:num w:numId="88" w16cid:durableId="293024767">
    <w:abstractNumId w:val="17"/>
  </w:num>
  <w:num w:numId="89" w16cid:durableId="346568259">
    <w:abstractNumId w:val="15"/>
  </w:num>
  <w:num w:numId="90" w16cid:durableId="1418137047">
    <w:abstractNumId w:val="61"/>
  </w:num>
  <w:num w:numId="91" w16cid:durableId="971136235">
    <w:abstractNumId w:val="22"/>
  </w:num>
  <w:num w:numId="92" w16cid:durableId="1710908498">
    <w:abstractNumId w:val="2"/>
  </w:num>
  <w:num w:numId="93" w16cid:durableId="1974947396">
    <w:abstractNumId w:val="75"/>
  </w:num>
  <w:num w:numId="94" w16cid:durableId="1239829880">
    <w:abstractNumId w:val="47"/>
  </w:num>
  <w:num w:numId="95" w16cid:durableId="1531452422">
    <w:abstractNumId w:val="91"/>
  </w:num>
  <w:num w:numId="96" w16cid:durableId="99224263">
    <w:abstractNumId w:val="72"/>
  </w:num>
  <w:num w:numId="97" w16cid:durableId="719279607">
    <w:abstractNumId w:val="40"/>
  </w:num>
  <w:num w:numId="98" w16cid:durableId="2088333322">
    <w:abstractNumId w:val="64"/>
  </w:num>
  <w:num w:numId="99" w16cid:durableId="328602148">
    <w:abstractNumId w:val="18"/>
  </w:num>
  <w:num w:numId="100" w16cid:durableId="1354309645">
    <w:abstractNumId w:val="31"/>
  </w:num>
  <w:num w:numId="101" w16cid:durableId="303127563">
    <w:abstractNumId w:val="2"/>
  </w:num>
  <w:num w:numId="102" w16cid:durableId="1409032720">
    <w:abstractNumId w:val="33"/>
  </w:num>
  <w:num w:numId="103" w16cid:durableId="1807896573">
    <w:abstractNumId w:val="28"/>
  </w:num>
  <w:num w:numId="104" w16cid:durableId="872572897">
    <w:abstractNumId w:val="80"/>
  </w:num>
  <w:num w:numId="105" w16cid:durableId="1082414215">
    <w:abstractNumId w:val="3"/>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481D"/>
    <w:rsid w:val="0001164A"/>
    <w:rsid w:val="00012955"/>
    <w:rsid w:val="00014D49"/>
    <w:rsid w:val="0001631A"/>
    <w:rsid w:val="00020B3A"/>
    <w:rsid w:val="000212AE"/>
    <w:rsid w:val="0002159C"/>
    <w:rsid w:val="00021AB4"/>
    <w:rsid w:val="00025E4E"/>
    <w:rsid w:val="00031F1E"/>
    <w:rsid w:val="000349A3"/>
    <w:rsid w:val="000367A2"/>
    <w:rsid w:val="000404C5"/>
    <w:rsid w:val="00043CBA"/>
    <w:rsid w:val="00046F17"/>
    <w:rsid w:val="00047D7C"/>
    <w:rsid w:val="00051475"/>
    <w:rsid w:val="000547E8"/>
    <w:rsid w:val="000556E6"/>
    <w:rsid w:val="000577B2"/>
    <w:rsid w:val="000664B4"/>
    <w:rsid w:val="000707A9"/>
    <w:rsid w:val="00071429"/>
    <w:rsid w:val="00073BD2"/>
    <w:rsid w:val="00085518"/>
    <w:rsid w:val="00085FBA"/>
    <w:rsid w:val="00090664"/>
    <w:rsid w:val="00090F1E"/>
    <w:rsid w:val="00094B43"/>
    <w:rsid w:val="000975E1"/>
    <w:rsid w:val="000A0538"/>
    <w:rsid w:val="000A10EC"/>
    <w:rsid w:val="000A2305"/>
    <w:rsid w:val="000A25C1"/>
    <w:rsid w:val="000A388C"/>
    <w:rsid w:val="000A390C"/>
    <w:rsid w:val="000A3AFC"/>
    <w:rsid w:val="000A4529"/>
    <w:rsid w:val="000A7F55"/>
    <w:rsid w:val="000B203D"/>
    <w:rsid w:val="000B263C"/>
    <w:rsid w:val="000B7D36"/>
    <w:rsid w:val="000C2E4A"/>
    <w:rsid w:val="000C4086"/>
    <w:rsid w:val="000C6119"/>
    <w:rsid w:val="000D5575"/>
    <w:rsid w:val="000D6ACF"/>
    <w:rsid w:val="000E106C"/>
    <w:rsid w:val="000E1EA1"/>
    <w:rsid w:val="000E636D"/>
    <w:rsid w:val="000F13EE"/>
    <w:rsid w:val="000F552F"/>
    <w:rsid w:val="000F7F9D"/>
    <w:rsid w:val="00102837"/>
    <w:rsid w:val="001053BB"/>
    <w:rsid w:val="00105531"/>
    <w:rsid w:val="00106997"/>
    <w:rsid w:val="00106A6E"/>
    <w:rsid w:val="00106EF0"/>
    <w:rsid w:val="00112F42"/>
    <w:rsid w:val="001139C4"/>
    <w:rsid w:val="00114AA0"/>
    <w:rsid w:val="0011673F"/>
    <w:rsid w:val="00124FA1"/>
    <w:rsid w:val="00130E4B"/>
    <w:rsid w:val="001326EF"/>
    <w:rsid w:val="00134FE6"/>
    <w:rsid w:val="00137E5B"/>
    <w:rsid w:val="0014509C"/>
    <w:rsid w:val="0015083D"/>
    <w:rsid w:val="00151E10"/>
    <w:rsid w:val="001537D6"/>
    <w:rsid w:val="0016069B"/>
    <w:rsid w:val="00160DCA"/>
    <w:rsid w:val="00163EDB"/>
    <w:rsid w:val="00164010"/>
    <w:rsid w:val="0017059B"/>
    <w:rsid w:val="0017153C"/>
    <w:rsid w:val="00174CF0"/>
    <w:rsid w:val="00176042"/>
    <w:rsid w:val="00176D65"/>
    <w:rsid w:val="00181D9B"/>
    <w:rsid w:val="00182E76"/>
    <w:rsid w:val="00187950"/>
    <w:rsid w:val="001927C6"/>
    <w:rsid w:val="001931BB"/>
    <w:rsid w:val="0019435A"/>
    <w:rsid w:val="001979EB"/>
    <w:rsid w:val="001A14A7"/>
    <w:rsid w:val="001A37C4"/>
    <w:rsid w:val="001A3DCC"/>
    <w:rsid w:val="001A3F97"/>
    <w:rsid w:val="001A46CB"/>
    <w:rsid w:val="001A69E4"/>
    <w:rsid w:val="001B2F80"/>
    <w:rsid w:val="001B4140"/>
    <w:rsid w:val="001B56FC"/>
    <w:rsid w:val="001B5D91"/>
    <w:rsid w:val="001B7A9F"/>
    <w:rsid w:val="001C00F1"/>
    <w:rsid w:val="001D0D29"/>
    <w:rsid w:val="001D14EF"/>
    <w:rsid w:val="001D3197"/>
    <w:rsid w:val="001D373B"/>
    <w:rsid w:val="001D3C00"/>
    <w:rsid w:val="001D60F3"/>
    <w:rsid w:val="001E2C57"/>
    <w:rsid w:val="001E4508"/>
    <w:rsid w:val="001F1DF7"/>
    <w:rsid w:val="001F3010"/>
    <w:rsid w:val="001F3A90"/>
    <w:rsid w:val="001F537A"/>
    <w:rsid w:val="002017AB"/>
    <w:rsid w:val="00201FEC"/>
    <w:rsid w:val="00202482"/>
    <w:rsid w:val="002024B2"/>
    <w:rsid w:val="0021004A"/>
    <w:rsid w:val="00210754"/>
    <w:rsid w:val="00211303"/>
    <w:rsid w:val="0021152C"/>
    <w:rsid w:val="00213441"/>
    <w:rsid w:val="00215286"/>
    <w:rsid w:val="00215759"/>
    <w:rsid w:val="00225D92"/>
    <w:rsid w:val="002270A4"/>
    <w:rsid w:val="00232571"/>
    <w:rsid w:val="00232E82"/>
    <w:rsid w:val="002330E2"/>
    <w:rsid w:val="00233577"/>
    <w:rsid w:val="00233C83"/>
    <w:rsid w:val="00234537"/>
    <w:rsid w:val="0023599D"/>
    <w:rsid w:val="00240FA6"/>
    <w:rsid w:val="00245D75"/>
    <w:rsid w:val="00250EDA"/>
    <w:rsid w:val="002562C0"/>
    <w:rsid w:val="00257786"/>
    <w:rsid w:val="00260F1C"/>
    <w:rsid w:val="00263BED"/>
    <w:rsid w:val="0027083C"/>
    <w:rsid w:val="00274526"/>
    <w:rsid w:val="002803B3"/>
    <w:rsid w:val="002815D4"/>
    <w:rsid w:val="00282862"/>
    <w:rsid w:val="00286492"/>
    <w:rsid w:val="00287372"/>
    <w:rsid w:val="0029555B"/>
    <w:rsid w:val="002A1BC5"/>
    <w:rsid w:val="002A20B6"/>
    <w:rsid w:val="002A3D7B"/>
    <w:rsid w:val="002A3E13"/>
    <w:rsid w:val="002A3E64"/>
    <w:rsid w:val="002A58CA"/>
    <w:rsid w:val="002A5DD2"/>
    <w:rsid w:val="002A6F7D"/>
    <w:rsid w:val="002B3EC1"/>
    <w:rsid w:val="002B6899"/>
    <w:rsid w:val="002B796F"/>
    <w:rsid w:val="002C5B44"/>
    <w:rsid w:val="002C6F65"/>
    <w:rsid w:val="002C78CB"/>
    <w:rsid w:val="002D2E6E"/>
    <w:rsid w:val="002D3941"/>
    <w:rsid w:val="002D5211"/>
    <w:rsid w:val="002E25DC"/>
    <w:rsid w:val="002E3898"/>
    <w:rsid w:val="002E50B7"/>
    <w:rsid w:val="002E7641"/>
    <w:rsid w:val="002F053D"/>
    <w:rsid w:val="002F697D"/>
    <w:rsid w:val="00300601"/>
    <w:rsid w:val="003012B0"/>
    <w:rsid w:val="00302BD6"/>
    <w:rsid w:val="00303040"/>
    <w:rsid w:val="00303695"/>
    <w:rsid w:val="00303DC9"/>
    <w:rsid w:val="003056A9"/>
    <w:rsid w:val="0030603D"/>
    <w:rsid w:val="00310C69"/>
    <w:rsid w:val="003135A4"/>
    <w:rsid w:val="00314095"/>
    <w:rsid w:val="00322FBE"/>
    <w:rsid w:val="003233DD"/>
    <w:rsid w:val="00323EBA"/>
    <w:rsid w:val="00334B86"/>
    <w:rsid w:val="003350AA"/>
    <w:rsid w:val="003358DD"/>
    <w:rsid w:val="0033596C"/>
    <w:rsid w:val="003359F0"/>
    <w:rsid w:val="00340FDF"/>
    <w:rsid w:val="00342FEB"/>
    <w:rsid w:val="00343A7B"/>
    <w:rsid w:val="00344B70"/>
    <w:rsid w:val="003450D0"/>
    <w:rsid w:val="003450DF"/>
    <w:rsid w:val="00346B3B"/>
    <w:rsid w:val="00346F91"/>
    <w:rsid w:val="00346F9C"/>
    <w:rsid w:val="003539FB"/>
    <w:rsid w:val="0035506A"/>
    <w:rsid w:val="00355F06"/>
    <w:rsid w:val="003618E3"/>
    <w:rsid w:val="00362C55"/>
    <w:rsid w:val="00364CD8"/>
    <w:rsid w:val="003652B9"/>
    <w:rsid w:val="00365427"/>
    <w:rsid w:val="00366559"/>
    <w:rsid w:val="00367A9A"/>
    <w:rsid w:val="00374427"/>
    <w:rsid w:val="0037519E"/>
    <w:rsid w:val="003755FD"/>
    <w:rsid w:val="00375B02"/>
    <w:rsid w:val="003770AE"/>
    <w:rsid w:val="003801BC"/>
    <w:rsid w:val="00380B16"/>
    <w:rsid w:val="00380E71"/>
    <w:rsid w:val="003848DC"/>
    <w:rsid w:val="0038691E"/>
    <w:rsid w:val="003869F3"/>
    <w:rsid w:val="003870D8"/>
    <w:rsid w:val="00393746"/>
    <w:rsid w:val="00394635"/>
    <w:rsid w:val="00396291"/>
    <w:rsid w:val="0039733D"/>
    <w:rsid w:val="003A4267"/>
    <w:rsid w:val="003A4618"/>
    <w:rsid w:val="003A4E7B"/>
    <w:rsid w:val="003A51FB"/>
    <w:rsid w:val="003A5727"/>
    <w:rsid w:val="003B2379"/>
    <w:rsid w:val="003B52DC"/>
    <w:rsid w:val="003B6050"/>
    <w:rsid w:val="003C3B00"/>
    <w:rsid w:val="003C418C"/>
    <w:rsid w:val="003C6F42"/>
    <w:rsid w:val="003D11BD"/>
    <w:rsid w:val="003D1763"/>
    <w:rsid w:val="003D1919"/>
    <w:rsid w:val="003D2DC7"/>
    <w:rsid w:val="003D4879"/>
    <w:rsid w:val="003D4DAD"/>
    <w:rsid w:val="003D7A6E"/>
    <w:rsid w:val="003E2F4E"/>
    <w:rsid w:val="003E462C"/>
    <w:rsid w:val="003E5D24"/>
    <w:rsid w:val="003F16EB"/>
    <w:rsid w:val="003F2317"/>
    <w:rsid w:val="003F307D"/>
    <w:rsid w:val="003F5DFB"/>
    <w:rsid w:val="004002BD"/>
    <w:rsid w:val="004005E7"/>
    <w:rsid w:val="00401104"/>
    <w:rsid w:val="00402FFF"/>
    <w:rsid w:val="004124A6"/>
    <w:rsid w:val="00414415"/>
    <w:rsid w:val="00415093"/>
    <w:rsid w:val="00417747"/>
    <w:rsid w:val="004212F1"/>
    <w:rsid w:val="00421784"/>
    <w:rsid w:val="00421C10"/>
    <w:rsid w:val="0042258C"/>
    <w:rsid w:val="00422BD1"/>
    <w:rsid w:val="00423B63"/>
    <w:rsid w:val="00425F6C"/>
    <w:rsid w:val="00427CD5"/>
    <w:rsid w:val="0043398B"/>
    <w:rsid w:val="004341F4"/>
    <w:rsid w:val="00437ACE"/>
    <w:rsid w:val="004416E3"/>
    <w:rsid w:val="00442458"/>
    <w:rsid w:val="004425D0"/>
    <w:rsid w:val="00443815"/>
    <w:rsid w:val="00445A83"/>
    <w:rsid w:val="004465D3"/>
    <w:rsid w:val="00446758"/>
    <w:rsid w:val="0045288B"/>
    <w:rsid w:val="004536AD"/>
    <w:rsid w:val="004537B2"/>
    <w:rsid w:val="004537F4"/>
    <w:rsid w:val="00455E4B"/>
    <w:rsid w:val="00456436"/>
    <w:rsid w:val="0046157A"/>
    <w:rsid w:val="004633F0"/>
    <w:rsid w:val="004646A3"/>
    <w:rsid w:val="00470599"/>
    <w:rsid w:val="0047260C"/>
    <w:rsid w:val="00490593"/>
    <w:rsid w:val="00491D73"/>
    <w:rsid w:val="00492779"/>
    <w:rsid w:val="004943CB"/>
    <w:rsid w:val="0049612D"/>
    <w:rsid w:val="004A19A4"/>
    <w:rsid w:val="004A4DA5"/>
    <w:rsid w:val="004B0CDD"/>
    <w:rsid w:val="004B2B62"/>
    <w:rsid w:val="004C0902"/>
    <w:rsid w:val="004C0D9D"/>
    <w:rsid w:val="004C1BEE"/>
    <w:rsid w:val="004C3A0D"/>
    <w:rsid w:val="004C47C1"/>
    <w:rsid w:val="004C4ABD"/>
    <w:rsid w:val="004D0BEE"/>
    <w:rsid w:val="004D11D5"/>
    <w:rsid w:val="004D1AB1"/>
    <w:rsid w:val="004D6A0D"/>
    <w:rsid w:val="004D715A"/>
    <w:rsid w:val="004D733D"/>
    <w:rsid w:val="004D7B6A"/>
    <w:rsid w:val="004E0EA6"/>
    <w:rsid w:val="004E222D"/>
    <w:rsid w:val="004E2D69"/>
    <w:rsid w:val="004E601E"/>
    <w:rsid w:val="004F001D"/>
    <w:rsid w:val="004F3453"/>
    <w:rsid w:val="004F5B2B"/>
    <w:rsid w:val="00501C71"/>
    <w:rsid w:val="00503141"/>
    <w:rsid w:val="00514E1B"/>
    <w:rsid w:val="00515F23"/>
    <w:rsid w:val="00516A28"/>
    <w:rsid w:val="00520F80"/>
    <w:rsid w:val="0052398C"/>
    <w:rsid w:val="00524091"/>
    <w:rsid w:val="005240AB"/>
    <w:rsid w:val="00526893"/>
    <w:rsid w:val="005307E9"/>
    <w:rsid w:val="0053146D"/>
    <w:rsid w:val="005316D4"/>
    <w:rsid w:val="00532008"/>
    <w:rsid w:val="0053251B"/>
    <w:rsid w:val="005330D9"/>
    <w:rsid w:val="00534D36"/>
    <w:rsid w:val="00537A7C"/>
    <w:rsid w:val="005407EE"/>
    <w:rsid w:val="005450DB"/>
    <w:rsid w:val="00545F7E"/>
    <w:rsid w:val="005463A9"/>
    <w:rsid w:val="005471B7"/>
    <w:rsid w:val="005477D5"/>
    <w:rsid w:val="00547C11"/>
    <w:rsid w:val="005518FE"/>
    <w:rsid w:val="00555B4E"/>
    <w:rsid w:val="00560D53"/>
    <w:rsid w:val="005614B3"/>
    <w:rsid w:val="00561FD8"/>
    <w:rsid w:val="0056232F"/>
    <w:rsid w:val="005627CB"/>
    <w:rsid w:val="00563353"/>
    <w:rsid w:val="0056493F"/>
    <w:rsid w:val="00567EE0"/>
    <w:rsid w:val="00571FF2"/>
    <w:rsid w:val="0057674D"/>
    <w:rsid w:val="00576E20"/>
    <w:rsid w:val="0057777A"/>
    <w:rsid w:val="00580DC7"/>
    <w:rsid w:val="00581A74"/>
    <w:rsid w:val="00582BE6"/>
    <w:rsid w:val="00583EFB"/>
    <w:rsid w:val="00584AEF"/>
    <w:rsid w:val="005853AD"/>
    <w:rsid w:val="005854AB"/>
    <w:rsid w:val="005872AD"/>
    <w:rsid w:val="00591754"/>
    <w:rsid w:val="005946BA"/>
    <w:rsid w:val="00594B21"/>
    <w:rsid w:val="00595F7E"/>
    <w:rsid w:val="005A0E51"/>
    <w:rsid w:val="005A2787"/>
    <w:rsid w:val="005A56D1"/>
    <w:rsid w:val="005A5BE2"/>
    <w:rsid w:val="005A6F6F"/>
    <w:rsid w:val="005A71BA"/>
    <w:rsid w:val="005A7910"/>
    <w:rsid w:val="005B0C89"/>
    <w:rsid w:val="005B4B14"/>
    <w:rsid w:val="005B60A4"/>
    <w:rsid w:val="005B62BA"/>
    <w:rsid w:val="005B6C5D"/>
    <w:rsid w:val="005C19FC"/>
    <w:rsid w:val="005C4C82"/>
    <w:rsid w:val="005C4DB9"/>
    <w:rsid w:val="005D059A"/>
    <w:rsid w:val="005D05C1"/>
    <w:rsid w:val="005D0A53"/>
    <w:rsid w:val="005D0F08"/>
    <w:rsid w:val="005D0F9A"/>
    <w:rsid w:val="005D18CB"/>
    <w:rsid w:val="005D3916"/>
    <w:rsid w:val="005D39D3"/>
    <w:rsid w:val="005D544A"/>
    <w:rsid w:val="005D601E"/>
    <w:rsid w:val="005D689A"/>
    <w:rsid w:val="005E141E"/>
    <w:rsid w:val="005E4876"/>
    <w:rsid w:val="005E497F"/>
    <w:rsid w:val="005E67DB"/>
    <w:rsid w:val="005F0598"/>
    <w:rsid w:val="005F1578"/>
    <w:rsid w:val="005F4DB2"/>
    <w:rsid w:val="005F5E6D"/>
    <w:rsid w:val="005F7B35"/>
    <w:rsid w:val="00600BC0"/>
    <w:rsid w:val="00605F55"/>
    <w:rsid w:val="00606DF6"/>
    <w:rsid w:val="00612BB8"/>
    <w:rsid w:val="006164CE"/>
    <w:rsid w:val="0061759B"/>
    <w:rsid w:val="006210AC"/>
    <w:rsid w:val="00621934"/>
    <w:rsid w:val="006226DC"/>
    <w:rsid w:val="006226EF"/>
    <w:rsid w:val="00631D68"/>
    <w:rsid w:val="00632421"/>
    <w:rsid w:val="00634D7D"/>
    <w:rsid w:val="006354DD"/>
    <w:rsid w:val="00635EB1"/>
    <w:rsid w:val="0064174F"/>
    <w:rsid w:val="00641CCB"/>
    <w:rsid w:val="00642F92"/>
    <w:rsid w:val="0064352A"/>
    <w:rsid w:val="00643806"/>
    <w:rsid w:val="006442CC"/>
    <w:rsid w:val="00645942"/>
    <w:rsid w:val="006513F4"/>
    <w:rsid w:val="006519E9"/>
    <w:rsid w:val="00652728"/>
    <w:rsid w:val="00653426"/>
    <w:rsid w:val="0065372F"/>
    <w:rsid w:val="0065711A"/>
    <w:rsid w:val="0066231D"/>
    <w:rsid w:val="006635C8"/>
    <w:rsid w:val="00665539"/>
    <w:rsid w:val="006710F2"/>
    <w:rsid w:val="006711F2"/>
    <w:rsid w:val="006715D0"/>
    <w:rsid w:val="0068696E"/>
    <w:rsid w:val="00686ED1"/>
    <w:rsid w:val="00690CDE"/>
    <w:rsid w:val="00692348"/>
    <w:rsid w:val="00693106"/>
    <w:rsid w:val="00693D7C"/>
    <w:rsid w:val="0069430C"/>
    <w:rsid w:val="00694334"/>
    <w:rsid w:val="00695F11"/>
    <w:rsid w:val="006A5209"/>
    <w:rsid w:val="006A6570"/>
    <w:rsid w:val="006B05D8"/>
    <w:rsid w:val="006B0DC7"/>
    <w:rsid w:val="006B1428"/>
    <w:rsid w:val="006B18A8"/>
    <w:rsid w:val="006B4B25"/>
    <w:rsid w:val="006B6BCD"/>
    <w:rsid w:val="006B7380"/>
    <w:rsid w:val="006B79A4"/>
    <w:rsid w:val="006C27AC"/>
    <w:rsid w:val="006C2862"/>
    <w:rsid w:val="006C56CA"/>
    <w:rsid w:val="006C6009"/>
    <w:rsid w:val="006C7AD7"/>
    <w:rsid w:val="006D06E4"/>
    <w:rsid w:val="006D1555"/>
    <w:rsid w:val="006D19A1"/>
    <w:rsid w:val="006D2E33"/>
    <w:rsid w:val="006D3944"/>
    <w:rsid w:val="006D5415"/>
    <w:rsid w:val="006E1B48"/>
    <w:rsid w:val="006E2782"/>
    <w:rsid w:val="006E380C"/>
    <w:rsid w:val="006E4C1A"/>
    <w:rsid w:val="006E579C"/>
    <w:rsid w:val="006F0C64"/>
    <w:rsid w:val="006F1954"/>
    <w:rsid w:val="006F5CFA"/>
    <w:rsid w:val="006F71B8"/>
    <w:rsid w:val="00702DBD"/>
    <w:rsid w:val="00705EB9"/>
    <w:rsid w:val="00710176"/>
    <w:rsid w:val="00710A7D"/>
    <w:rsid w:val="00711363"/>
    <w:rsid w:val="00712D64"/>
    <w:rsid w:val="007161D1"/>
    <w:rsid w:val="00730D0A"/>
    <w:rsid w:val="00731AA4"/>
    <w:rsid w:val="00734823"/>
    <w:rsid w:val="0073598F"/>
    <w:rsid w:val="00741B43"/>
    <w:rsid w:val="00742F5A"/>
    <w:rsid w:val="007450A7"/>
    <w:rsid w:val="00746D77"/>
    <w:rsid w:val="0075102D"/>
    <w:rsid w:val="00751611"/>
    <w:rsid w:val="0075194D"/>
    <w:rsid w:val="007534B3"/>
    <w:rsid w:val="00753666"/>
    <w:rsid w:val="0075410C"/>
    <w:rsid w:val="00757373"/>
    <w:rsid w:val="0075755E"/>
    <w:rsid w:val="007601D0"/>
    <w:rsid w:val="00764534"/>
    <w:rsid w:val="00767D86"/>
    <w:rsid w:val="0078149B"/>
    <w:rsid w:val="007868B3"/>
    <w:rsid w:val="00791622"/>
    <w:rsid w:val="00792BCF"/>
    <w:rsid w:val="007956AC"/>
    <w:rsid w:val="007975CF"/>
    <w:rsid w:val="007A0F9E"/>
    <w:rsid w:val="007A4FAA"/>
    <w:rsid w:val="007B0B7D"/>
    <w:rsid w:val="007B1DCD"/>
    <w:rsid w:val="007B37F7"/>
    <w:rsid w:val="007B3BA0"/>
    <w:rsid w:val="007B5707"/>
    <w:rsid w:val="007B5E5D"/>
    <w:rsid w:val="007B7F06"/>
    <w:rsid w:val="007B7FA2"/>
    <w:rsid w:val="007C4A48"/>
    <w:rsid w:val="007C606E"/>
    <w:rsid w:val="007C7853"/>
    <w:rsid w:val="007D40F1"/>
    <w:rsid w:val="007D7BA9"/>
    <w:rsid w:val="007E2077"/>
    <w:rsid w:val="007E5C47"/>
    <w:rsid w:val="007F0227"/>
    <w:rsid w:val="007F29C2"/>
    <w:rsid w:val="007F43F0"/>
    <w:rsid w:val="007F74D3"/>
    <w:rsid w:val="008039B5"/>
    <w:rsid w:val="00803AA9"/>
    <w:rsid w:val="00810DDC"/>
    <w:rsid w:val="008141E0"/>
    <w:rsid w:val="00814DC9"/>
    <w:rsid w:val="008233EF"/>
    <w:rsid w:val="008278DC"/>
    <w:rsid w:val="00832082"/>
    <w:rsid w:val="00836993"/>
    <w:rsid w:val="0084120E"/>
    <w:rsid w:val="00844254"/>
    <w:rsid w:val="00844D44"/>
    <w:rsid w:val="00845D47"/>
    <w:rsid w:val="0084792F"/>
    <w:rsid w:val="00850650"/>
    <w:rsid w:val="0085158B"/>
    <w:rsid w:val="00852235"/>
    <w:rsid w:val="0085519A"/>
    <w:rsid w:val="008571BB"/>
    <w:rsid w:val="00860C5C"/>
    <w:rsid w:val="00861818"/>
    <w:rsid w:val="00861DDC"/>
    <w:rsid w:val="00866543"/>
    <w:rsid w:val="00867156"/>
    <w:rsid w:val="00871F7E"/>
    <w:rsid w:val="00872744"/>
    <w:rsid w:val="008750B2"/>
    <w:rsid w:val="00875736"/>
    <w:rsid w:val="008804A8"/>
    <w:rsid w:val="00881A27"/>
    <w:rsid w:val="00883A57"/>
    <w:rsid w:val="00890EEB"/>
    <w:rsid w:val="00891633"/>
    <w:rsid w:val="00891DA9"/>
    <w:rsid w:val="00892496"/>
    <w:rsid w:val="0089257E"/>
    <w:rsid w:val="00893E5C"/>
    <w:rsid w:val="00895E8C"/>
    <w:rsid w:val="008968F2"/>
    <w:rsid w:val="00896AB7"/>
    <w:rsid w:val="008A1A32"/>
    <w:rsid w:val="008A4316"/>
    <w:rsid w:val="008A6734"/>
    <w:rsid w:val="008A688A"/>
    <w:rsid w:val="008A7F08"/>
    <w:rsid w:val="008B02DC"/>
    <w:rsid w:val="008B032F"/>
    <w:rsid w:val="008B1975"/>
    <w:rsid w:val="008B2126"/>
    <w:rsid w:val="008B28EA"/>
    <w:rsid w:val="008B41AD"/>
    <w:rsid w:val="008B57D2"/>
    <w:rsid w:val="008B7AB8"/>
    <w:rsid w:val="008C10EA"/>
    <w:rsid w:val="008C1188"/>
    <w:rsid w:val="008C345D"/>
    <w:rsid w:val="008C67C7"/>
    <w:rsid w:val="008D17D2"/>
    <w:rsid w:val="008D30E3"/>
    <w:rsid w:val="008E02B0"/>
    <w:rsid w:val="008E1BFB"/>
    <w:rsid w:val="008E2A7A"/>
    <w:rsid w:val="008E3616"/>
    <w:rsid w:val="008E3C36"/>
    <w:rsid w:val="008E3FC0"/>
    <w:rsid w:val="008E6373"/>
    <w:rsid w:val="008E7804"/>
    <w:rsid w:val="008F348D"/>
    <w:rsid w:val="008F72E5"/>
    <w:rsid w:val="008F75D3"/>
    <w:rsid w:val="008F763B"/>
    <w:rsid w:val="009039FF"/>
    <w:rsid w:val="00903E4A"/>
    <w:rsid w:val="00910CBC"/>
    <w:rsid w:val="00911E60"/>
    <w:rsid w:val="009122C5"/>
    <w:rsid w:val="00914FD0"/>
    <w:rsid w:val="0091553E"/>
    <w:rsid w:val="00916C1D"/>
    <w:rsid w:val="009173B6"/>
    <w:rsid w:val="009214AA"/>
    <w:rsid w:val="009218D6"/>
    <w:rsid w:val="0092442E"/>
    <w:rsid w:val="009411CD"/>
    <w:rsid w:val="0094216A"/>
    <w:rsid w:val="00942422"/>
    <w:rsid w:val="009451B6"/>
    <w:rsid w:val="00945325"/>
    <w:rsid w:val="009455E7"/>
    <w:rsid w:val="009546AF"/>
    <w:rsid w:val="009550B7"/>
    <w:rsid w:val="009551EF"/>
    <w:rsid w:val="00957B80"/>
    <w:rsid w:val="0096066E"/>
    <w:rsid w:val="009655CE"/>
    <w:rsid w:val="009705B5"/>
    <w:rsid w:val="00972407"/>
    <w:rsid w:val="00977743"/>
    <w:rsid w:val="009836E3"/>
    <w:rsid w:val="00984408"/>
    <w:rsid w:val="00984469"/>
    <w:rsid w:val="00985319"/>
    <w:rsid w:val="009859B1"/>
    <w:rsid w:val="00986079"/>
    <w:rsid w:val="00986B23"/>
    <w:rsid w:val="00987FD5"/>
    <w:rsid w:val="009910CD"/>
    <w:rsid w:val="009972D6"/>
    <w:rsid w:val="00997A9C"/>
    <w:rsid w:val="009A1CD3"/>
    <w:rsid w:val="009A5C53"/>
    <w:rsid w:val="009A7BF5"/>
    <w:rsid w:val="009B0B48"/>
    <w:rsid w:val="009B1F6F"/>
    <w:rsid w:val="009B2BEB"/>
    <w:rsid w:val="009B497F"/>
    <w:rsid w:val="009C4BAF"/>
    <w:rsid w:val="009C7A48"/>
    <w:rsid w:val="009C7B6A"/>
    <w:rsid w:val="009D0451"/>
    <w:rsid w:val="009D5DB4"/>
    <w:rsid w:val="009D6610"/>
    <w:rsid w:val="009E242C"/>
    <w:rsid w:val="009E74CF"/>
    <w:rsid w:val="009E7C9B"/>
    <w:rsid w:val="009F7A92"/>
    <w:rsid w:val="00A02AA6"/>
    <w:rsid w:val="00A05E00"/>
    <w:rsid w:val="00A121EA"/>
    <w:rsid w:val="00A16982"/>
    <w:rsid w:val="00A17B45"/>
    <w:rsid w:val="00A20B0C"/>
    <w:rsid w:val="00A22BA7"/>
    <w:rsid w:val="00A25C67"/>
    <w:rsid w:val="00A26FF0"/>
    <w:rsid w:val="00A3030C"/>
    <w:rsid w:val="00A3545D"/>
    <w:rsid w:val="00A354D7"/>
    <w:rsid w:val="00A40E99"/>
    <w:rsid w:val="00A42DD9"/>
    <w:rsid w:val="00A43C4E"/>
    <w:rsid w:val="00A44368"/>
    <w:rsid w:val="00A47761"/>
    <w:rsid w:val="00A55B2F"/>
    <w:rsid w:val="00A60D40"/>
    <w:rsid w:val="00A61358"/>
    <w:rsid w:val="00A627BE"/>
    <w:rsid w:val="00A63057"/>
    <w:rsid w:val="00A66243"/>
    <w:rsid w:val="00A70216"/>
    <w:rsid w:val="00A727DC"/>
    <w:rsid w:val="00A737C6"/>
    <w:rsid w:val="00A7559A"/>
    <w:rsid w:val="00A8087A"/>
    <w:rsid w:val="00A8169F"/>
    <w:rsid w:val="00A86A46"/>
    <w:rsid w:val="00A87DA6"/>
    <w:rsid w:val="00A92C9D"/>
    <w:rsid w:val="00A9637D"/>
    <w:rsid w:val="00A96BC8"/>
    <w:rsid w:val="00A96E10"/>
    <w:rsid w:val="00AA32F9"/>
    <w:rsid w:val="00AA3BCE"/>
    <w:rsid w:val="00AA574B"/>
    <w:rsid w:val="00AB0093"/>
    <w:rsid w:val="00AB1485"/>
    <w:rsid w:val="00AB22A5"/>
    <w:rsid w:val="00AB2B09"/>
    <w:rsid w:val="00AB39D8"/>
    <w:rsid w:val="00AB4B7F"/>
    <w:rsid w:val="00AB7B62"/>
    <w:rsid w:val="00AB7EA6"/>
    <w:rsid w:val="00AC0FA0"/>
    <w:rsid w:val="00AC19CE"/>
    <w:rsid w:val="00AC2C1B"/>
    <w:rsid w:val="00AC3351"/>
    <w:rsid w:val="00AC7811"/>
    <w:rsid w:val="00AD0D0A"/>
    <w:rsid w:val="00AD2C92"/>
    <w:rsid w:val="00AE057B"/>
    <w:rsid w:val="00AE3C40"/>
    <w:rsid w:val="00AE5FFE"/>
    <w:rsid w:val="00AE75E7"/>
    <w:rsid w:val="00AE779E"/>
    <w:rsid w:val="00AF0146"/>
    <w:rsid w:val="00AF2CAE"/>
    <w:rsid w:val="00AF49BE"/>
    <w:rsid w:val="00AF5777"/>
    <w:rsid w:val="00AF5C9D"/>
    <w:rsid w:val="00B04FCE"/>
    <w:rsid w:val="00B077B2"/>
    <w:rsid w:val="00B10A19"/>
    <w:rsid w:val="00B1360C"/>
    <w:rsid w:val="00B142E6"/>
    <w:rsid w:val="00B14CFC"/>
    <w:rsid w:val="00B16298"/>
    <w:rsid w:val="00B16591"/>
    <w:rsid w:val="00B16D91"/>
    <w:rsid w:val="00B20A86"/>
    <w:rsid w:val="00B22700"/>
    <w:rsid w:val="00B25E48"/>
    <w:rsid w:val="00B262AA"/>
    <w:rsid w:val="00B26F08"/>
    <w:rsid w:val="00B27296"/>
    <w:rsid w:val="00B2740A"/>
    <w:rsid w:val="00B31D5E"/>
    <w:rsid w:val="00B37917"/>
    <w:rsid w:val="00B409DB"/>
    <w:rsid w:val="00B41600"/>
    <w:rsid w:val="00B44D7C"/>
    <w:rsid w:val="00B46B17"/>
    <w:rsid w:val="00B51338"/>
    <w:rsid w:val="00B5174B"/>
    <w:rsid w:val="00B538E6"/>
    <w:rsid w:val="00B5735F"/>
    <w:rsid w:val="00B637B1"/>
    <w:rsid w:val="00B63FDF"/>
    <w:rsid w:val="00B64564"/>
    <w:rsid w:val="00B648DF"/>
    <w:rsid w:val="00B65881"/>
    <w:rsid w:val="00B67691"/>
    <w:rsid w:val="00B70188"/>
    <w:rsid w:val="00B7056C"/>
    <w:rsid w:val="00B730C7"/>
    <w:rsid w:val="00B73A7B"/>
    <w:rsid w:val="00B76902"/>
    <w:rsid w:val="00B77F07"/>
    <w:rsid w:val="00B82F50"/>
    <w:rsid w:val="00B855FD"/>
    <w:rsid w:val="00B857F5"/>
    <w:rsid w:val="00B86446"/>
    <w:rsid w:val="00B86957"/>
    <w:rsid w:val="00B86E19"/>
    <w:rsid w:val="00B91963"/>
    <w:rsid w:val="00B92C81"/>
    <w:rsid w:val="00B9325A"/>
    <w:rsid w:val="00B939E4"/>
    <w:rsid w:val="00B941AA"/>
    <w:rsid w:val="00B96CCA"/>
    <w:rsid w:val="00BA0BD3"/>
    <w:rsid w:val="00BA0E46"/>
    <w:rsid w:val="00BA0FA5"/>
    <w:rsid w:val="00BA1095"/>
    <w:rsid w:val="00BA1DD4"/>
    <w:rsid w:val="00BA3AFC"/>
    <w:rsid w:val="00BA3E97"/>
    <w:rsid w:val="00BA4545"/>
    <w:rsid w:val="00BA6A94"/>
    <w:rsid w:val="00BA6DDB"/>
    <w:rsid w:val="00BA6E5C"/>
    <w:rsid w:val="00BA700E"/>
    <w:rsid w:val="00BB6362"/>
    <w:rsid w:val="00BB772D"/>
    <w:rsid w:val="00BC075C"/>
    <w:rsid w:val="00BC0946"/>
    <w:rsid w:val="00BC0ED7"/>
    <w:rsid w:val="00BC10B8"/>
    <w:rsid w:val="00BC169C"/>
    <w:rsid w:val="00BC4124"/>
    <w:rsid w:val="00BC593E"/>
    <w:rsid w:val="00BC7B02"/>
    <w:rsid w:val="00BD35CC"/>
    <w:rsid w:val="00BD4649"/>
    <w:rsid w:val="00BD58E7"/>
    <w:rsid w:val="00BD62D1"/>
    <w:rsid w:val="00BE0C78"/>
    <w:rsid w:val="00BE15E5"/>
    <w:rsid w:val="00BE3301"/>
    <w:rsid w:val="00BE3DB9"/>
    <w:rsid w:val="00BF0D26"/>
    <w:rsid w:val="00BF2062"/>
    <w:rsid w:val="00BF4ECB"/>
    <w:rsid w:val="00BF5AD5"/>
    <w:rsid w:val="00BF5D24"/>
    <w:rsid w:val="00BF6B53"/>
    <w:rsid w:val="00BF7F1A"/>
    <w:rsid w:val="00C015A4"/>
    <w:rsid w:val="00C0375A"/>
    <w:rsid w:val="00C057ED"/>
    <w:rsid w:val="00C05DE1"/>
    <w:rsid w:val="00C06473"/>
    <w:rsid w:val="00C12294"/>
    <w:rsid w:val="00C14ACC"/>
    <w:rsid w:val="00C173F8"/>
    <w:rsid w:val="00C23994"/>
    <w:rsid w:val="00C25000"/>
    <w:rsid w:val="00C25268"/>
    <w:rsid w:val="00C26550"/>
    <w:rsid w:val="00C271A2"/>
    <w:rsid w:val="00C27971"/>
    <w:rsid w:val="00C27BA5"/>
    <w:rsid w:val="00C306A3"/>
    <w:rsid w:val="00C3241A"/>
    <w:rsid w:val="00C36649"/>
    <w:rsid w:val="00C369AE"/>
    <w:rsid w:val="00C412B7"/>
    <w:rsid w:val="00C41AC4"/>
    <w:rsid w:val="00C45E40"/>
    <w:rsid w:val="00C4644C"/>
    <w:rsid w:val="00C513A0"/>
    <w:rsid w:val="00C518D5"/>
    <w:rsid w:val="00C52126"/>
    <w:rsid w:val="00C533ED"/>
    <w:rsid w:val="00C56EF6"/>
    <w:rsid w:val="00C60637"/>
    <w:rsid w:val="00C606D8"/>
    <w:rsid w:val="00C67537"/>
    <w:rsid w:val="00C67567"/>
    <w:rsid w:val="00C70672"/>
    <w:rsid w:val="00C71F42"/>
    <w:rsid w:val="00C77A95"/>
    <w:rsid w:val="00C80B85"/>
    <w:rsid w:val="00C810BB"/>
    <w:rsid w:val="00C85BEB"/>
    <w:rsid w:val="00C86A27"/>
    <w:rsid w:val="00C86ADA"/>
    <w:rsid w:val="00C91631"/>
    <w:rsid w:val="00C91E47"/>
    <w:rsid w:val="00C922E8"/>
    <w:rsid w:val="00C93D58"/>
    <w:rsid w:val="00C95C0E"/>
    <w:rsid w:val="00C966F1"/>
    <w:rsid w:val="00C97460"/>
    <w:rsid w:val="00CA3AF2"/>
    <w:rsid w:val="00CA417A"/>
    <w:rsid w:val="00CA485B"/>
    <w:rsid w:val="00CA6011"/>
    <w:rsid w:val="00CB1120"/>
    <w:rsid w:val="00CB323C"/>
    <w:rsid w:val="00CB3AF9"/>
    <w:rsid w:val="00CB3C89"/>
    <w:rsid w:val="00CB6778"/>
    <w:rsid w:val="00CB6EC3"/>
    <w:rsid w:val="00CB79AA"/>
    <w:rsid w:val="00CC25ED"/>
    <w:rsid w:val="00CC59AA"/>
    <w:rsid w:val="00CD02BB"/>
    <w:rsid w:val="00CD6A5A"/>
    <w:rsid w:val="00CE1557"/>
    <w:rsid w:val="00CE2162"/>
    <w:rsid w:val="00CE38BA"/>
    <w:rsid w:val="00CE3B0F"/>
    <w:rsid w:val="00CE3B35"/>
    <w:rsid w:val="00CE799C"/>
    <w:rsid w:val="00CE7BE4"/>
    <w:rsid w:val="00CF14C3"/>
    <w:rsid w:val="00CF25BD"/>
    <w:rsid w:val="00CF3D84"/>
    <w:rsid w:val="00CF423D"/>
    <w:rsid w:val="00CF66CA"/>
    <w:rsid w:val="00D01A49"/>
    <w:rsid w:val="00D056A5"/>
    <w:rsid w:val="00D11B8A"/>
    <w:rsid w:val="00D1204C"/>
    <w:rsid w:val="00D13EAE"/>
    <w:rsid w:val="00D15024"/>
    <w:rsid w:val="00D15599"/>
    <w:rsid w:val="00D203F2"/>
    <w:rsid w:val="00D21529"/>
    <w:rsid w:val="00D2307D"/>
    <w:rsid w:val="00D2487F"/>
    <w:rsid w:val="00D267DC"/>
    <w:rsid w:val="00D3486F"/>
    <w:rsid w:val="00D361E1"/>
    <w:rsid w:val="00D3672D"/>
    <w:rsid w:val="00D416ED"/>
    <w:rsid w:val="00D43030"/>
    <w:rsid w:val="00D439AC"/>
    <w:rsid w:val="00D474E6"/>
    <w:rsid w:val="00D47F69"/>
    <w:rsid w:val="00D51190"/>
    <w:rsid w:val="00D51D2B"/>
    <w:rsid w:val="00D52209"/>
    <w:rsid w:val="00D53B1A"/>
    <w:rsid w:val="00D5556D"/>
    <w:rsid w:val="00D55F0A"/>
    <w:rsid w:val="00D607A6"/>
    <w:rsid w:val="00D66AF4"/>
    <w:rsid w:val="00D67585"/>
    <w:rsid w:val="00D676E0"/>
    <w:rsid w:val="00D707B3"/>
    <w:rsid w:val="00D70E77"/>
    <w:rsid w:val="00D70F09"/>
    <w:rsid w:val="00D740DC"/>
    <w:rsid w:val="00D8176C"/>
    <w:rsid w:val="00D81908"/>
    <w:rsid w:val="00D8532A"/>
    <w:rsid w:val="00D855FD"/>
    <w:rsid w:val="00D85DA0"/>
    <w:rsid w:val="00D872F0"/>
    <w:rsid w:val="00D8799B"/>
    <w:rsid w:val="00D90666"/>
    <w:rsid w:val="00D90AF4"/>
    <w:rsid w:val="00D92038"/>
    <w:rsid w:val="00D93219"/>
    <w:rsid w:val="00D945D4"/>
    <w:rsid w:val="00D95F53"/>
    <w:rsid w:val="00DC1742"/>
    <w:rsid w:val="00DC2EA1"/>
    <w:rsid w:val="00DC4440"/>
    <w:rsid w:val="00DC5E98"/>
    <w:rsid w:val="00DD61C2"/>
    <w:rsid w:val="00DE260A"/>
    <w:rsid w:val="00DE767B"/>
    <w:rsid w:val="00DF3FAB"/>
    <w:rsid w:val="00DF4D88"/>
    <w:rsid w:val="00DF4FDF"/>
    <w:rsid w:val="00DF6192"/>
    <w:rsid w:val="00DF6D6C"/>
    <w:rsid w:val="00E04B75"/>
    <w:rsid w:val="00E04C05"/>
    <w:rsid w:val="00E054EC"/>
    <w:rsid w:val="00E076EA"/>
    <w:rsid w:val="00E10927"/>
    <w:rsid w:val="00E11AC2"/>
    <w:rsid w:val="00E11CEB"/>
    <w:rsid w:val="00E143F0"/>
    <w:rsid w:val="00E148EF"/>
    <w:rsid w:val="00E14CA7"/>
    <w:rsid w:val="00E15CDA"/>
    <w:rsid w:val="00E15FC3"/>
    <w:rsid w:val="00E16728"/>
    <w:rsid w:val="00E171A0"/>
    <w:rsid w:val="00E17DC0"/>
    <w:rsid w:val="00E17F4B"/>
    <w:rsid w:val="00E21F3D"/>
    <w:rsid w:val="00E22A4B"/>
    <w:rsid w:val="00E26201"/>
    <w:rsid w:val="00E3399F"/>
    <w:rsid w:val="00E40C29"/>
    <w:rsid w:val="00E41373"/>
    <w:rsid w:val="00E45C5C"/>
    <w:rsid w:val="00E50964"/>
    <w:rsid w:val="00E52CAB"/>
    <w:rsid w:val="00E53B08"/>
    <w:rsid w:val="00E53D94"/>
    <w:rsid w:val="00E5441A"/>
    <w:rsid w:val="00E54B5A"/>
    <w:rsid w:val="00E5532D"/>
    <w:rsid w:val="00E56442"/>
    <w:rsid w:val="00E6464E"/>
    <w:rsid w:val="00E65970"/>
    <w:rsid w:val="00E72A50"/>
    <w:rsid w:val="00E74BD8"/>
    <w:rsid w:val="00E74EDB"/>
    <w:rsid w:val="00E82794"/>
    <w:rsid w:val="00E83C1B"/>
    <w:rsid w:val="00E85503"/>
    <w:rsid w:val="00E91409"/>
    <w:rsid w:val="00E91602"/>
    <w:rsid w:val="00E9519E"/>
    <w:rsid w:val="00E95ED5"/>
    <w:rsid w:val="00E97B96"/>
    <w:rsid w:val="00EA02A5"/>
    <w:rsid w:val="00EA0876"/>
    <w:rsid w:val="00EA5DEA"/>
    <w:rsid w:val="00EB4CDC"/>
    <w:rsid w:val="00EC5033"/>
    <w:rsid w:val="00EC55B4"/>
    <w:rsid w:val="00EC6063"/>
    <w:rsid w:val="00ED353B"/>
    <w:rsid w:val="00ED596F"/>
    <w:rsid w:val="00ED61C5"/>
    <w:rsid w:val="00ED72BA"/>
    <w:rsid w:val="00EE1894"/>
    <w:rsid w:val="00EE3113"/>
    <w:rsid w:val="00EE3BB0"/>
    <w:rsid w:val="00EF4C54"/>
    <w:rsid w:val="00EF75AB"/>
    <w:rsid w:val="00F04C80"/>
    <w:rsid w:val="00F106A3"/>
    <w:rsid w:val="00F10CA0"/>
    <w:rsid w:val="00F126BD"/>
    <w:rsid w:val="00F173E8"/>
    <w:rsid w:val="00F17F40"/>
    <w:rsid w:val="00F20026"/>
    <w:rsid w:val="00F206F0"/>
    <w:rsid w:val="00F241EF"/>
    <w:rsid w:val="00F24ED1"/>
    <w:rsid w:val="00F3059E"/>
    <w:rsid w:val="00F33139"/>
    <w:rsid w:val="00F34960"/>
    <w:rsid w:val="00F350CE"/>
    <w:rsid w:val="00F37946"/>
    <w:rsid w:val="00F37E71"/>
    <w:rsid w:val="00F40527"/>
    <w:rsid w:val="00F40F86"/>
    <w:rsid w:val="00F43230"/>
    <w:rsid w:val="00F4384C"/>
    <w:rsid w:val="00F47235"/>
    <w:rsid w:val="00F5082F"/>
    <w:rsid w:val="00F51B05"/>
    <w:rsid w:val="00F55253"/>
    <w:rsid w:val="00F57E85"/>
    <w:rsid w:val="00F601B3"/>
    <w:rsid w:val="00F641A0"/>
    <w:rsid w:val="00F673B2"/>
    <w:rsid w:val="00F708F9"/>
    <w:rsid w:val="00F70D24"/>
    <w:rsid w:val="00F7203F"/>
    <w:rsid w:val="00F72A18"/>
    <w:rsid w:val="00F72CE0"/>
    <w:rsid w:val="00F7704A"/>
    <w:rsid w:val="00F77405"/>
    <w:rsid w:val="00F7747F"/>
    <w:rsid w:val="00F80968"/>
    <w:rsid w:val="00F80A87"/>
    <w:rsid w:val="00F8164A"/>
    <w:rsid w:val="00F81E4E"/>
    <w:rsid w:val="00F82E32"/>
    <w:rsid w:val="00F832D0"/>
    <w:rsid w:val="00F92D7D"/>
    <w:rsid w:val="00F96F06"/>
    <w:rsid w:val="00FA2319"/>
    <w:rsid w:val="00FA3161"/>
    <w:rsid w:val="00FA6188"/>
    <w:rsid w:val="00FA72F1"/>
    <w:rsid w:val="00FA7B01"/>
    <w:rsid w:val="00FB0FEB"/>
    <w:rsid w:val="00FB14BB"/>
    <w:rsid w:val="00FB15EC"/>
    <w:rsid w:val="00FB5A46"/>
    <w:rsid w:val="00FC1A22"/>
    <w:rsid w:val="00FC296C"/>
    <w:rsid w:val="00FC3D8F"/>
    <w:rsid w:val="00FC63C3"/>
    <w:rsid w:val="00FC71BC"/>
    <w:rsid w:val="00FD0F03"/>
    <w:rsid w:val="00FD6BC3"/>
    <w:rsid w:val="00FE1B94"/>
    <w:rsid w:val="00FE4929"/>
    <w:rsid w:val="00FE5DDE"/>
    <w:rsid w:val="00FE69B3"/>
    <w:rsid w:val="00FF424D"/>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D36"/>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F601B3"/>
    <w:pPr>
      <w:keepNext/>
      <w:numPr>
        <w:numId w:val="15"/>
      </w:numPr>
      <w:spacing w:line="480" w:lineRule="auto"/>
      <w:outlineLvl w:val="1"/>
    </w:pPr>
    <w:rPr>
      <w:rFonts w:ascii="Arial" w:hAnsi="Arial"/>
    </w:rPr>
  </w:style>
  <w:style w:type="paragraph" w:styleId="Heading3">
    <w:name w:val="heading 3"/>
    <w:aliases w:val="H3,Memo Heading 3,Underrubrik2,no break"/>
    <w:basedOn w:val="Normal"/>
    <w:next w:val="Normal"/>
    <w:link w:val="Heading3Char"/>
    <w:qFormat/>
    <w:rsid w:val="00F601B3"/>
    <w:pPr>
      <w:keepNext/>
      <w:spacing w:before="240" w:after="60"/>
      <w:outlineLvl w:val="2"/>
    </w:pPr>
    <w:rPr>
      <w:rFonts w:ascii="Arial" w:hAnsi="Arial"/>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F601B3"/>
    <w:pPr>
      <w:keepNext/>
      <w:jc w:val="righ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14"/>
      </w:numPr>
      <w:contextualSpacing/>
    </w:pPr>
  </w:style>
  <w:style w:type="character" w:customStyle="1" w:styleId="Heading2Char">
    <w:name w:val="Heading 2 Char"/>
    <w:basedOn w:val="DefaultParagraphFont"/>
    <w:link w:val="Heading2"/>
    <w:rsid w:val="00F601B3"/>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F601B3"/>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F601B3"/>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pPr>
      <w:spacing w:after="120"/>
    </w:pPr>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pPr>
      <w:spacing w:before="120" w:after="120"/>
    </w:pPr>
    <w:rPr>
      <w:b/>
      <w:sz w:val="22"/>
    </w:rPr>
  </w:style>
  <w:style w:type="paragraph" w:customStyle="1" w:styleId="a">
    <w:name w:val="佐藤２"/>
    <w:basedOn w:val="Normal"/>
    <w:rsid w:val="00F601B3"/>
    <w:pPr>
      <w:numPr>
        <w:numId w:val="3"/>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spacing w:before="120"/>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2"/>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33C94-750C-4DEC-960F-5E5815B90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43</Pages>
  <Words>20187</Words>
  <Characters>111413</Characters>
  <Application>Microsoft Office Word</Application>
  <DocSecurity>0</DocSecurity>
  <Lines>928</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7</cp:revision>
  <cp:lastPrinted>2024-02-27T10:55:00Z</cp:lastPrinted>
  <dcterms:created xsi:type="dcterms:W3CDTF">2024-08-09T06:15:00Z</dcterms:created>
  <dcterms:modified xsi:type="dcterms:W3CDTF">2024-08-09T13:11:00Z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ies>
</file>